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1AA1" w14:textId="49D1BD7E" w:rsidR="00112865" w:rsidRPr="00117767" w:rsidRDefault="00BA62E8" w:rsidP="00D9778B">
      <w:pPr>
        <w:spacing w:before="120" w:after="0" w:line="360" w:lineRule="auto"/>
        <w:ind w:firstLine="709"/>
        <w:jc w:val="center"/>
        <w:rPr>
          <w:rFonts w:ascii="Times New Roman" w:hAnsi="Times New Roman" w:cs="Times New Roman"/>
          <w:b/>
          <w:sz w:val="26"/>
          <w:szCs w:val="26"/>
        </w:rPr>
      </w:pPr>
      <w:r w:rsidRPr="00117767">
        <w:rPr>
          <w:rFonts w:ascii="Times New Roman" w:hAnsi="Times New Roman" w:cs="Times New Roman"/>
          <w:b/>
          <w:sz w:val="26"/>
          <w:szCs w:val="26"/>
        </w:rPr>
        <w:t>TRỢ CẤP HƯU TRÍ XÃ HỘI THEO LUẬT BẢO HIỂM XÃ HỘI NĂM 2024 VÀ ĐỊNH HƯỚNG</w:t>
      </w:r>
      <w:r w:rsidR="000554D5" w:rsidRPr="00117767">
        <w:rPr>
          <w:rFonts w:ascii="Times New Roman" w:hAnsi="Times New Roman" w:cs="Times New Roman"/>
          <w:b/>
          <w:sz w:val="26"/>
          <w:szCs w:val="26"/>
        </w:rPr>
        <w:t xml:space="preserve"> TRIỂN KHAI</w:t>
      </w:r>
      <w:r w:rsidRPr="00117767">
        <w:rPr>
          <w:rFonts w:ascii="Times New Roman" w:hAnsi="Times New Roman" w:cs="Times New Roman"/>
          <w:b/>
          <w:sz w:val="26"/>
          <w:szCs w:val="26"/>
        </w:rPr>
        <w:t xml:space="preserve"> THI HÀNH</w:t>
      </w:r>
    </w:p>
    <w:p w14:paraId="36275301" w14:textId="77777777" w:rsidR="00743FEC" w:rsidRPr="00117767" w:rsidRDefault="00743FEC" w:rsidP="00D9778B">
      <w:pPr>
        <w:spacing w:before="120" w:after="0" w:line="360" w:lineRule="auto"/>
        <w:ind w:firstLine="709"/>
        <w:jc w:val="right"/>
        <w:rPr>
          <w:rFonts w:ascii="Times New Roman" w:hAnsi="Times New Roman" w:cs="Times New Roman"/>
          <w:b/>
          <w:sz w:val="26"/>
          <w:szCs w:val="26"/>
        </w:rPr>
      </w:pPr>
    </w:p>
    <w:p w14:paraId="1DA80FE7" w14:textId="77777777" w:rsidR="00743FEC" w:rsidRPr="00117767" w:rsidRDefault="00743FEC" w:rsidP="00D9778B">
      <w:pPr>
        <w:spacing w:before="120" w:after="0" w:line="360" w:lineRule="auto"/>
        <w:ind w:firstLine="709"/>
        <w:jc w:val="right"/>
        <w:rPr>
          <w:rFonts w:ascii="Times New Roman" w:hAnsi="Times New Roman" w:cs="Times New Roman"/>
          <w:b/>
          <w:sz w:val="26"/>
          <w:szCs w:val="26"/>
        </w:rPr>
      </w:pPr>
      <w:proofErr w:type="spellStart"/>
      <w:r w:rsidRPr="00117767">
        <w:rPr>
          <w:rFonts w:ascii="Times New Roman" w:hAnsi="Times New Roman" w:cs="Times New Roman"/>
          <w:b/>
          <w:sz w:val="26"/>
          <w:szCs w:val="26"/>
        </w:rPr>
        <w:t>Tác</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giả</w:t>
      </w:r>
      <w:proofErr w:type="spellEnd"/>
      <w:r w:rsidRPr="00117767">
        <w:rPr>
          <w:rFonts w:ascii="Times New Roman" w:hAnsi="Times New Roman" w:cs="Times New Roman"/>
          <w:b/>
          <w:sz w:val="26"/>
          <w:szCs w:val="26"/>
        </w:rPr>
        <w:t>: Phạm Ngọc Hải</w:t>
      </w:r>
      <w:r w:rsidR="006C4FD6" w:rsidRPr="00117767">
        <w:rPr>
          <w:rStyle w:val="FootnoteReference"/>
          <w:rFonts w:ascii="Times New Roman" w:hAnsi="Times New Roman" w:cs="Times New Roman"/>
          <w:b/>
          <w:sz w:val="26"/>
          <w:szCs w:val="26"/>
        </w:rPr>
        <w:footnoteReference w:id="1"/>
      </w:r>
      <w:r w:rsidRPr="00117767">
        <w:rPr>
          <w:rFonts w:ascii="Times New Roman" w:hAnsi="Times New Roman" w:cs="Times New Roman"/>
          <w:b/>
          <w:sz w:val="26"/>
          <w:szCs w:val="26"/>
        </w:rPr>
        <w:t>, Đồng Hữu Thành Đạt</w:t>
      </w:r>
      <w:r w:rsidR="006C4FD6" w:rsidRPr="00117767">
        <w:rPr>
          <w:rStyle w:val="FootnoteReference"/>
          <w:rFonts w:ascii="Times New Roman" w:hAnsi="Times New Roman" w:cs="Times New Roman"/>
          <w:b/>
          <w:sz w:val="26"/>
          <w:szCs w:val="26"/>
        </w:rPr>
        <w:footnoteReference w:id="2"/>
      </w:r>
    </w:p>
    <w:p w14:paraId="5376CFC8" w14:textId="77777777" w:rsidR="00743FEC" w:rsidRPr="00117767" w:rsidRDefault="00743FEC" w:rsidP="00D9778B">
      <w:pPr>
        <w:spacing w:before="120" w:after="0" w:line="360" w:lineRule="auto"/>
        <w:ind w:firstLine="709"/>
        <w:jc w:val="both"/>
        <w:rPr>
          <w:rFonts w:ascii="Times New Roman" w:hAnsi="Times New Roman" w:cs="Times New Roman"/>
          <w:b/>
          <w:i/>
          <w:sz w:val="26"/>
          <w:szCs w:val="26"/>
        </w:rPr>
      </w:pPr>
    </w:p>
    <w:p w14:paraId="100E14B5" w14:textId="77777777" w:rsidR="00BA62E8" w:rsidRPr="00117767" w:rsidRDefault="00BA62E8" w:rsidP="00D9778B">
      <w:pPr>
        <w:spacing w:before="120" w:after="0" w:line="360" w:lineRule="auto"/>
        <w:ind w:firstLine="709"/>
        <w:jc w:val="both"/>
        <w:rPr>
          <w:rFonts w:ascii="Times New Roman" w:hAnsi="Times New Roman" w:cs="Times New Roman"/>
          <w:b/>
          <w:i/>
          <w:sz w:val="26"/>
          <w:szCs w:val="26"/>
        </w:rPr>
      </w:pPr>
      <w:proofErr w:type="spellStart"/>
      <w:r w:rsidRPr="00117767">
        <w:rPr>
          <w:rFonts w:ascii="Times New Roman" w:hAnsi="Times New Roman" w:cs="Times New Roman"/>
          <w:b/>
          <w:i/>
          <w:sz w:val="26"/>
          <w:szCs w:val="26"/>
        </w:rPr>
        <w:t>Tóm</w:t>
      </w:r>
      <w:proofErr w:type="spellEnd"/>
      <w:r w:rsidRPr="00117767">
        <w:rPr>
          <w:rFonts w:ascii="Times New Roman" w:hAnsi="Times New Roman" w:cs="Times New Roman"/>
          <w:b/>
          <w:i/>
          <w:sz w:val="26"/>
          <w:szCs w:val="26"/>
        </w:rPr>
        <w:t xml:space="preserve"> </w:t>
      </w:r>
      <w:proofErr w:type="spellStart"/>
      <w:r w:rsidRPr="00117767">
        <w:rPr>
          <w:rFonts w:ascii="Times New Roman" w:hAnsi="Times New Roman" w:cs="Times New Roman"/>
          <w:b/>
          <w:i/>
          <w:sz w:val="26"/>
          <w:szCs w:val="26"/>
        </w:rPr>
        <w:t>tắt</w:t>
      </w:r>
      <w:proofErr w:type="spellEnd"/>
      <w:r w:rsidRPr="00117767">
        <w:rPr>
          <w:rFonts w:ascii="Times New Roman" w:hAnsi="Times New Roman" w:cs="Times New Roman"/>
          <w:b/>
          <w:i/>
          <w:sz w:val="26"/>
          <w:szCs w:val="26"/>
        </w:rPr>
        <w:t>:</w:t>
      </w:r>
    </w:p>
    <w:p w14:paraId="073D308F" w14:textId="6F79A791" w:rsidR="00BA62E8" w:rsidRPr="00117767" w:rsidRDefault="00BA62E8" w:rsidP="00D9778B">
      <w:pPr>
        <w:spacing w:before="120" w:after="0" w:line="360" w:lineRule="auto"/>
        <w:ind w:firstLine="709"/>
        <w:jc w:val="both"/>
        <w:rPr>
          <w:rFonts w:ascii="Times New Roman" w:hAnsi="Times New Roman" w:cs="Times New Roman"/>
          <w:sz w:val="26"/>
          <w:szCs w:val="26"/>
        </w:rPr>
      </w:pPr>
      <w:proofErr w:type="spellStart"/>
      <w:r w:rsidRPr="00117767">
        <w:rPr>
          <w:rFonts w:ascii="Times New Roman" w:hAnsi="Times New Roman" w:cs="Times New Roman"/>
          <w:sz w:val="26"/>
          <w:szCs w:val="26"/>
        </w:rPr>
        <w:t>Luật</w:t>
      </w:r>
      <w:proofErr w:type="spellEnd"/>
      <w:r w:rsidRPr="00117767">
        <w:rPr>
          <w:rFonts w:ascii="Times New Roman" w:hAnsi="Times New Roman" w:cs="Times New Roman"/>
          <w:sz w:val="26"/>
          <w:szCs w:val="26"/>
        </w:rPr>
        <w:t xml:space="preserve"> Bảo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20</w:t>
      </w:r>
      <w:r w:rsidR="007C4DEE" w:rsidRPr="00117767">
        <w:rPr>
          <w:rFonts w:ascii="Times New Roman" w:hAnsi="Times New Roman" w:cs="Times New Roman"/>
          <w:sz w:val="26"/>
          <w:szCs w:val="26"/>
        </w:rPr>
        <w:t xml:space="preserve">24 được Quốc </w:t>
      </w:r>
      <w:proofErr w:type="spellStart"/>
      <w:r w:rsidR="007C4DEE" w:rsidRPr="00117767">
        <w:rPr>
          <w:rFonts w:ascii="Times New Roman" w:hAnsi="Times New Roman" w:cs="Times New Roman"/>
          <w:sz w:val="26"/>
          <w:szCs w:val="26"/>
        </w:rPr>
        <w:t>Hội</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nước</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Cộng</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Hòa</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Xã</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hội</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Chủ</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nghĩa</w:t>
      </w:r>
      <w:proofErr w:type="spellEnd"/>
      <w:r w:rsidR="007C4DEE" w:rsidRPr="00117767">
        <w:rPr>
          <w:rFonts w:ascii="Times New Roman" w:hAnsi="Times New Roman" w:cs="Times New Roman"/>
          <w:sz w:val="26"/>
          <w:szCs w:val="26"/>
        </w:rPr>
        <w:t xml:space="preserve"> Việt Nam ban hành </w:t>
      </w:r>
      <w:proofErr w:type="spellStart"/>
      <w:r w:rsidR="007C4DEE" w:rsidRPr="00117767">
        <w:rPr>
          <w:rFonts w:ascii="Times New Roman" w:hAnsi="Times New Roman" w:cs="Times New Roman"/>
          <w:sz w:val="26"/>
          <w:szCs w:val="26"/>
        </w:rPr>
        <w:t>ngày</w:t>
      </w:r>
      <w:proofErr w:type="spellEnd"/>
      <w:r w:rsidR="007C4DEE" w:rsidRPr="00117767">
        <w:rPr>
          <w:rFonts w:ascii="Times New Roman" w:hAnsi="Times New Roman" w:cs="Times New Roman"/>
          <w:sz w:val="26"/>
          <w:szCs w:val="26"/>
        </w:rPr>
        <w:t xml:space="preserve"> 29/6/2024, có </w:t>
      </w:r>
      <w:proofErr w:type="spellStart"/>
      <w:r w:rsidR="007C4DEE" w:rsidRPr="00117767">
        <w:rPr>
          <w:rFonts w:ascii="Times New Roman" w:hAnsi="Times New Roman" w:cs="Times New Roman"/>
          <w:sz w:val="26"/>
          <w:szCs w:val="26"/>
        </w:rPr>
        <w:t>hiệu</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lực</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vào</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ngày</w:t>
      </w:r>
      <w:proofErr w:type="spellEnd"/>
      <w:r w:rsidR="007C4DEE" w:rsidRPr="00117767">
        <w:rPr>
          <w:rFonts w:ascii="Times New Roman" w:hAnsi="Times New Roman" w:cs="Times New Roman"/>
          <w:sz w:val="26"/>
          <w:szCs w:val="26"/>
        </w:rPr>
        <w:t xml:space="preserve"> 01/7/2025 với </w:t>
      </w:r>
      <w:proofErr w:type="spellStart"/>
      <w:r w:rsidR="007C4DEE" w:rsidRPr="00117767">
        <w:rPr>
          <w:rFonts w:ascii="Times New Roman" w:hAnsi="Times New Roman" w:cs="Times New Roman"/>
          <w:sz w:val="26"/>
          <w:szCs w:val="26"/>
        </w:rPr>
        <w:t>nhiều</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nội</w:t>
      </w:r>
      <w:proofErr w:type="spellEnd"/>
      <w:r w:rsidR="007C4DEE" w:rsidRPr="00117767">
        <w:rPr>
          <w:rFonts w:ascii="Times New Roman" w:hAnsi="Times New Roman" w:cs="Times New Roman"/>
          <w:sz w:val="26"/>
          <w:szCs w:val="26"/>
        </w:rPr>
        <w:t xml:space="preserve"> dung </w:t>
      </w:r>
      <w:proofErr w:type="spellStart"/>
      <w:r w:rsidR="007C4DEE" w:rsidRPr="00117767">
        <w:rPr>
          <w:rFonts w:ascii="Times New Roman" w:hAnsi="Times New Roman" w:cs="Times New Roman"/>
          <w:sz w:val="26"/>
          <w:szCs w:val="26"/>
        </w:rPr>
        <w:t>thay</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đổi</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đáng</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chú</w:t>
      </w:r>
      <w:proofErr w:type="spellEnd"/>
      <w:r w:rsidR="007C4DEE" w:rsidRPr="00117767">
        <w:rPr>
          <w:rFonts w:ascii="Times New Roman" w:hAnsi="Times New Roman" w:cs="Times New Roman"/>
          <w:sz w:val="26"/>
          <w:szCs w:val="26"/>
        </w:rPr>
        <w:t xml:space="preserve"> ý, </w:t>
      </w:r>
      <w:proofErr w:type="spellStart"/>
      <w:r w:rsidR="007C4DEE" w:rsidRPr="00117767">
        <w:rPr>
          <w:rFonts w:ascii="Times New Roman" w:hAnsi="Times New Roman" w:cs="Times New Roman"/>
          <w:sz w:val="26"/>
          <w:szCs w:val="26"/>
        </w:rPr>
        <w:t>điểm</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nổi</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bật</w:t>
      </w:r>
      <w:proofErr w:type="spellEnd"/>
      <w:r w:rsidR="007C4DEE" w:rsidRPr="00117767">
        <w:rPr>
          <w:rFonts w:ascii="Times New Roman" w:hAnsi="Times New Roman" w:cs="Times New Roman"/>
          <w:sz w:val="26"/>
          <w:szCs w:val="26"/>
        </w:rPr>
        <w:t xml:space="preserve"> là </w:t>
      </w:r>
      <w:proofErr w:type="spellStart"/>
      <w:r w:rsidR="007C4DEE" w:rsidRPr="00117767">
        <w:rPr>
          <w:rFonts w:ascii="Times New Roman" w:hAnsi="Times New Roman" w:cs="Times New Roman"/>
          <w:sz w:val="26"/>
          <w:szCs w:val="26"/>
        </w:rPr>
        <w:t>quy</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định</w:t>
      </w:r>
      <w:proofErr w:type="spellEnd"/>
      <w:r w:rsidR="007C4DEE" w:rsidRPr="00117767">
        <w:rPr>
          <w:rFonts w:ascii="Times New Roman" w:hAnsi="Times New Roman" w:cs="Times New Roman"/>
          <w:sz w:val="26"/>
          <w:szCs w:val="26"/>
        </w:rPr>
        <w:t xml:space="preserve"> thêm </w:t>
      </w:r>
      <w:proofErr w:type="spellStart"/>
      <w:r w:rsidR="007C4DEE" w:rsidRPr="00117767">
        <w:rPr>
          <w:rFonts w:ascii="Times New Roman" w:hAnsi="Times New Roman" w:cs="Times New Roman"/>
          <w:sz w:val="26"/>
          <w:szCs w:val="26"/>
        </w:rPr>
        <w:t>một</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chương</w:t>
      </w:r>
      <w:proofErr w:type="spellEnd"/>
      <w:r w:rsidR="007C4DEE" w:rsidRPr="00117767">
        <w:rPr>
          <w:rFonts w:ascii="Times New Roman" w:hAnsi="Times New Roman" w:cs="Times New Roman"/>
          <w:sz w:val="26"/>
          <w:szCs w:val="26"/>
        </w:rPr>
        <w:t xml:space="preserve"> mới </w:t>
      </w:r>
      <w:proofErr w:type="spellStart"/>
      <w:r w:rsidR="007C4DEE" w:rsidRPr="00117767">
        <w:rPr>
          <w:rFonts w:ascii="Times New Roman" w:hAnsi="Times New Roman" w:cs="Times New Roman"/>
          <w:sz w:val="26"/>
          <w:szCs w:val="26"/>
        </w:rPr>
        <w:t>về</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trợ</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cấp</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hưu</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trí</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xã</w:t>
      </w:r>
      <w:proofErr w:type="spellEnd"/>
      <w:r w:rsidR="007C4DEE" w:rsidRPr="00117767">
        <w:rPr>
          <w:rFonts w:ascii="Times New Roman" w:hAnsi="Times New Roman" w:cs="Times New Roman"/>
          <w:sz w:val="26"/>
          <w:szCs w:val="26"/>
        </w:rPr>
        <w:t xml:space="preserve"> </w:t>
      </w:r>
      <w:proofErr w:type="spellStart"/>
      <w:r w:rsidR="007C4DEE" w:rsidRPr="00117767">
        <w:rPr>
          <w:rFonts w:ascii="Times New Roman" w:hAnsi="Times New Roman" w:cs="Times New Roman"/>
          <w:sz w:val="26"/>
          <w:szCs w:val="26"/>
        </w:rPr>
        <w:t>hội</w:t>
      </w:r>
      <w:proofErr w:type="spellEnd"/>
      <w:r w:rsidR="007C4DEE" w:rsidRPr="00117767">
        <w:rPr>
          <w:rFonts w:ascii="Times New Roman" w:hAnsi="Times New Roman" w:cs="Times New Roman"/>
          <w:sz w:val="26"/>
          <w:szCs w:val="26"/>
        </w:rPr>
        <w:t xml:space="preserve">. </w:t>
      </w:r>
      <w:proofErr w:type="spellStart"/>
      <w:r w:rsidR="00F6323D" w:rsidRPr="00117767">
        <w:rPr>
          <w:rFonts w:ascii="Times New Roman" w:hAnsi="Times New Roman" w:cs="Times New Roman"/>
          <w:sz w:val="26"/>
          <w:szCs w:val="26"/>
        </w:rPr>
        <w:t>Đây</w:t>
      </w:r>
      <w:proofErr w:type="spellEnd"/>
      <w:r w:rsidR="00F6323D" w:rsidRPr="00117767">
        <w:rPr>
          <w:rFonts w:ascii="Times New Roman" w:hAnsi="Times New Roman" w:cs="Times New Roman"/>
          <w:sz w:val="26"/>
          <w:szCs w:val="26"/>
        </w:rPr>
        <w:t xml:space="preserve"> là </w:t>
      </w:r>
      <w:proofErr w:type="spellStart"/>
      <w:r w:rsidR="00F6323D" w:rsidRPr="00117767">
        <w:rPr>
          <w:rFonts w:ascii="Times New Roman" w:hAnsi="Times New Roman" w:cs="Times New Roman"/>
          <w:sz w:val="26"/>
          <w:szCs w:val="26"/>
        </w:rPr>
        <w:t>một</w:t>
      </w:r>
      <w:proofErr w:type="spellEnd"/>
      <w:r w:rsidR="00F6323D" w:rsidRPr="00117767">
        <w:rPr>
          <w:rFonts w:ascii="Times New Roman" w:hAnsi="Times New Roman" w:cs="Times New Roman"/>
          <w:sz w:val="26"/>
          <w:szCs w:val="26"/>
        </w:rPr>
        <w:t xml:space="preserve"> </w:t>
      </w:r>
      <w:proofErr w:type="spellStart"/>
      <w:r w:rsidR="00F6323D" w:rsidRPr="00117767">
        <w:rPr>
          <w:rFonts w:ascii="Times New Roman" w:hAnsi="Times New Roman" w:cs="Times New Roman"/>
          <w:sz w:val="26"/>
          <w:szCs w:val="26"/>
        </w:rPr>
        <w:t>quy</w:t>
      </w:r>
      <w:proofErr w:type="spellEnd"/>
      <w:r w:rsidR="00F6323D" w:rsidRPr="00117767">
        <w:rPr>
          <w:rFonts w:ascii="Times New Roman" w:hAnsi="Times New Roman" w:cs="Times New Roman"/>
          <w:sz w:val="26"/>
          <w:szCs w:val="26"/>
        </w:rPr>
        <w:t xml:space="preserve"> </w:t>
      </w:r>
      <w:proofErr w:type="spellStart"/>
      <w:r w:rsidR="00F6323D" w:rsidRPr="00117767">
        <w:rPr>
          <w:rFonts w:ascii="Times New Roman" w:hAnsi="Times New Roman" w:cs="Times New Roman"/>
          <w:sz w:val="26"/>
          <w:szCs w:val="26"/>
        </w:rPr>
        <w:t>định</w:t>
      </w:r>
      <w:proofErr w:type="spellEnd"/>
      <w:r w:rsidR="00F6323D" w:rsidRPr="00117767">
        <w:rPr>
          <w:rFonts w:ascii="Times New Roman" w:hAnsi="Times New Roman" w:cs="Times New Roman"/>
          <w:sz w:val="26"/>
          <w:szCs w:val="26"/>
        </w:rPr>
        <w:t xml:space="preserve"> mới </w:t>
      </w:r>
      <w:proofErr w:type="spellStart"/>
      <w:r w:rsidR="00F6323D" w:rsidRPr="00117767">
        <w:rPr>
          <w:rFonts w:ascii="Times New Roman" w:hAnsi="Times New Roman" w:cs="Times New Roman"/>
          <w:sz w:val="26"/>
          <w:szCs w:val="26"/>
        </w:rPr>
        <w:t>mang</w:t>
      </w:r>
      <w:proofErr w:type="spellEnd"/>
      <w:r w:rsidR="00F6323D" w:rsidRPr="00117767">
        <w:rPr>
          <w:rFonts w:ascii="Times New Roman" w:hAnsi="Times New Roman" w:cs="Times New Roman"/>
          <w:sz w:val="26"/>
          <w:szCs w:val="26"/>
        </w:rPr>
        <w:t xml:space="preserve"> </w:t>
      </w:r>
      <w:proofErr w:type="spellStart"/>
      <w:r w:rsidR="00F6323D" w:rsidRPr="00117767">
        <w:rPr>
          <w:rFonts w:ascii="Times New Roman" w:hAnsi="Times New Roman" w:cs="Times New Roman"/>
          <w:sz w:val="26"/>
          <w:szCs w:val="26"/>
        </w:rPr>
        <w:t>tính</w:t>
      </w:r>
      <w:proofErr w:type="spellEnd"/>
      <w:r w:rsidR="00F6323D" w:rsidRPr="00117767">
        <w:rPr>
          <w:rFonts w:ascii="Times New Roman" w:hAnsi="Times New Roman" w:cs="Times New Roman"/>
          <w:sz w:val="26"/>
          <w:szCs w:val="26"/>
        </w:rPr>
        <w:t xml:space="preserve"> </w:t>
      </w:r>
      <w:proofErr w:type="spellStart"/>
      <w:r w:rsidR="00F6323D" w:rsidRPr="00117767">
        <w:rPr>
          <w:rFonts w:ascii="Times New Roman" w:hAnsi="Times New Roman" w:cs="Times New Roman"/>
          <w:sz w:val="26"/>
          <w:szCs w:val="26"/>
        </w:rPr>
        <w:t>nhân</w:t>
      </w:r>
      <w:proofErr w:type="spellEnd"/>
      <w:r w:rsidR="00F6323D" w:rsidRPr="00117767">
        <w:rPr>
          <w:rFonts w:ascii="Times New Roman" w:hAnsi="Times New Roman" w:cs="Times New Roman"/>
          <w:sz w:val="26"/>
          <w:szCs w:val="26"/>
        </w:rPr>
        <w:t xml:space="preserve"> </w:t>
      </w:r>
      <w:proofErr w:type="spellStart"/>
      <w:r w:rsidR="00F6323D" w:rsidRPr="00117767">
        <w:rPr>
          <w:rFonts w:ascii="Times New Roman" w:hAnsi="Times New Roman" w:cs="Times New Roman"/>
          <w:sz w:val="26"/>
          <w:szCs w:val="26"/>
        </w:rPr>
        <w:t>văn</w:t>
      </w:r>
      <w:proofErr w:type="spellEnd"/>
      <w:r w:rsidR="00F6323D" w:rsidRPr="00117767">
        <w:rPr>
          <w:rFonts w:ascii="Times New Roman" w:hAnsi="Times New Roman" w:cs="Times New Roman"/>
          <w:sz w:val="26"/>
          <w:szCs w:val="26"/>
        </w:rPr>
        <w:t xml:space="preserve">, </w:t>
      </w:r>
      <w:r w:rsidR="00743FEC" w:rsidRPr="00117767">
        <w:rPr>
          <w:rFonts w:ascii="Times New Roman" w:hAnsi="Times New Roman" w:cs="Times New Roman"/>
          <w:sz w:val="26"/>
          <w:szCs w:val="26"/>
        </w:rPr>
        <w:t xml:space="preserve">không </w:t>
      </w:r>
      <w:proofErr w:type="spellStart"/>
      <w:r w:rsidR="00F6323D" w:rsidRPr="00117767">
        <w:rPr>
          <w:rFonts w:ascii="Times New Roman" w:hAnsi="Times New Roman" w:cs="Times New Roman"/>
          <w:sz w:val="26"/>
          <w:szCs w:val="26"/>
        </w:rPr>
        <w:t>chỉ</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mang</w:t>
      </w:r>
      <w:proofErr w:type="spellEnd"/>
      <w:r w:rsidR="00743FEC" w:rsidRPr="00117767">
        <w:rPr>
          <w:rFonts w:ascii="Times New Roman" w:hAnsi="Times New Roman" w:cs="Times New Roman"/>
          <w:sz w:val="26"/>
          <w:szCs w:val="26"/>
        </w:rPr>
        <w:t xml:space="preserve"> ý </w:t>
      </w:r>
      <w:proofErr w:type="spellStart"/>
      <w:r w:rsidR="00743FEC" w:rsidRPr="00117767">
        <w:rPr>
          <w:rFonts w:ascii="Times New Roman" w:hAnsi="Times New Roman" w:cs="Times New Roman"/>
          <w:sz w:val="26"/>
          <w:szCs w:val="26"/>
        </w:rPr>
        <w:t>nghĩa</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hỗ</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trợ</w:t>
      </w:r>
      <w:proofErr w:type="spellEnd"/>
      <w:r w:rsidR="00743FEC" w:rsidRPr="00117767">
        <w:rPr>
          <w:rFonts w:ascii="Times New Roman" w:hAnsi="Times New Roman" w:cs="Times New Roman"/>
          <w:sz w:val="26"/>
          <w:szCs w:val="26"/>
        </w:rPr>
        <w:t xml:space="preserve"> </w:t>
      </w:r>
      <w:proofErr w:type="spellStart"/>
      <w:r w:rsidR="00806A20" w:rsidRPr="00117767">
        <w:rPr>
          <w:rFonts w:ascii="Times New Roman" w:hAnsi="Times New Roman" w:cs="Times New Roman"/>
          <w:sz w:val="26"/>
          <w:szCs w:val="26"/>
        </w:rPr>
        <w:t>về</w:t>
      </w:r>
      <w:proofErr w:type="spellEnd"/>
      <w:r w:rsidR="00806A20"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vật</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chất</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mà</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còn</w:t>
      </w:r>
      <w:proofErr w:type="spellEnd"/>
      <w:r w:rsidR="00743FEC" w:rsidRPr="00117767">
        <w:rPr>
          <w:rFonts w:ascii="Times New Roman" w:hAnsi="Times New Roman" w:cs="Times New Roman"/>
          <w:sz w:val="26"/>
          <w:szCs w:val="26"/>
        </w:rPr>
        <w:t xml:space="preserve"> thể </w:t>
      </w:r>
      <w:proofErr w:type="spellStart"/>
      <w:r w:rsidR="00743FEC" w:rsidRPr="00117767">
        <w:rPr>
          <w:rFonts w:ascii="Times New Roman" w:hAnsi="Times New Roman" w:cs="Times New Roman"/>
          <w:sz w:val="26"/>
          <w:szCs w:val="26"/>
        </w:rPr>
        <w:t>hiện</w:t>
      </w:r>
      <w:proofErr w:type="spellEnd"/>
      <w:r w:rsidR="00743FEC" w:rsidRPr="00117767">
        <w:rPr>
          <w:rFonts w:ascii="Times New Roman" w:hAnsi="Times New Roman" w:cs="Times New Roman"/>
          <w:sz w:val="26"/>
          <w:szCs w:val="26"/>
        </w:rPr>
        <w:t xml:space="preserve"> </w:t>
      </w:r>
      <w:proofErr w:type="spellStart"/>
      <w:r w:rsidR="00BE7319" w:rsidRPr="00117767">
        <w:rPr>
          <w:rFonts w:ascii="Times New Roman" w:hAnsi="Times New Roman" w:cs="Times New Roman"/>
          <w:sz w:val="26"/>
          <w:szCs w:val="26"/>
        </w:rPr>
        <w:t>sự</w:t>
      </w:r>
      <w:proofErr w:type="spellEnd"/>
      <w:r w:rsidR="00BE7319" w:rsidRPr="00117767">
        <w:rPr>
          <w:rFonts w:ascii="Times New Roman" w:hAnsi="Times New Roman" w:cs="Times New Roman"/>
          <w:sz w:val="26"/>
          <w:szCs w:val="26"/>
        </w:rPr>
        <w:t xml:space="preserve"> </w:t>
      </w:r>
      <w:proofErr w:type="spellStart"/>
      <w:r w:rsidR="00BE7319" w:rsidRPr="00117767">
        <w:rPr>
          <w:rFonts w:ascii="Times New Roman" w:hAnsi="Times New Roman" w:cs="Times New Roman"/>
          <w:sz w:val="26"/>
          <w:szCs w:val="26"/>
        </w:rPr>
        <w:t>quan</w:t>
      </w:r>
      <w:proofErr w:type="spellEnd"/>
      <w:r w:rsidR="00BE7319" w:rsidRPr="00117767">
        <w:rPr>
          <w:rFonts w:ascii="Times New Roman" w:hAnsi="Times New Roman" w:cs="Times New Roman"/>
          <w:sz w:val="26"/>
          <w:szCs w:val="26"/>
        </w:rPr>
        <w:t xml:space="preserve"> </w:t>
      </w:r>
      <w:proofErr w:type="spellStart"/>
      <w:r w:rsidR="00BE7319" w:rsidRPr="00117767">
        <w:rPr>
          <w:rFonts w:ascii="Times New Roman" w:hAnsi="Times New Roman" w:cs="Times New Roman"/>
          <w:sz w:val="26"/>
          <w:szCs w:val="26"/>
        </w:rPr>
        <w:t>tâm</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của</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Nhà</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nướ</w:t>
      </w:r>
      <w:r w:rsidR="006C4FD6" w:rsidRPr="00117767">
        <w:rPr>
          <w:rFonts w:ascii="Times New Roman" w:hAnsi="Times New Roman" w:cs="Times New Roman"/>
          <w:sz w:val="26"/>
          <w:szCs w:val="26"/>
        </w:rPr>
        <w:t>c</w:t>
      </w:r>
      <w:proofErr w:type="spellEnd"/>
      <w:r w:rsidR="006C4FD6" w:rsidRPr="00117767">
        <w:rPr>
          <w:rFonts w:ascii="Times New Roman" w:hAnsi="Times New Roman" w:cs="Times New Roman"/>
          <w:sz w:val="26"/>
          <w:szCs w:val="26"/>
        </w:rPr>
        <w:t xml:space="preserve"> </w:t>
      </w:r>
      <w:r w:rsidR="00C55945" w:rsidRPr="00117767">
        <w:rPr>
          <w:rFonts w:ascii="Times New Roman" w:hAnsi="Times New Roman" w:cs="Times New Roman"/>
          <w:sz w:val="26"/>
          <w:szCs w:val="26"/>
        </w:rPr>
        <w:t>đối với</w:t>
      </w:r>
      <w:r w:rsidR="00111B38" w:rsidRPr="00117767">
        <w:rPr>
          <w:rFonts w:ascii="Times New Roman" w:hAnsi="Times New Roman" w:cs="Times New Roman"/>
          <w:sz w:val="26"/>
          <w:szCs w:val="26"/>
        </w:rPr>
        <w:t xml:space="preserve"> đối </w:t>
      </w:r>
      <w:proofErr w:type="spellStart"/>
      <w:r w:rsidR="00111B38" w:rsidRPr="00117767">
        <w:rPr>
          <w:rFonts w:ascii="Times New Roman" w:hAnsi="Times New Roman" w:cs="Times New Roman"/>
          <w:sz w:val="26"/>
          <w:szCs w:val="26"/>
        </w:rPr>
        <w:t>tượng</w:t>
      </w:r>
      <w:proofErr w:type="spellEnd"/>
      <w:r w:rsidR="00C55945" w:rsidRPr="00117767">
        <w:rPr>
          <w:rFonts w:ascii="Times New Roman" w:hAnsi="Times New Roman" w:cs="Times New Roman"/>
          <w:sz w:val="26"/>
          <w:szCs w:val="26"/>
        </w:rPr>
        <w:t xml:space="preserve"> </w:t>
      </w:r>
      <w:proofErr w:type="spellStart"/>
      <w:r w:rsidR="00C55945" w:rsidRPr="00117767">
        <w:rPr>
          <w:rFonts w:ascii="Times New Roman" w:hAnsi="Times New Roman" w:cs="Times New Roman"/>
          <w:sz w:val="26"/>
          <w:szCs w:val="26"/>
        </w:rPr>
        <w:t>người</w:t>
      </w:r>
      <w:proofErr w:type="spellEnd"/>
      <w:r w:rsidR="00C55945" w:rsidRPr="00117767">
        <w:rPr>
          <w:rFonts w:ascii="Times New Roman" w:hAnsi="Times New Roman" w:cs="Times New Roman"/>
          <w:sz w:val="26"/>
          <w:szCs w:val="26"/>
        </w:rPr>
        <w:t xml:space="preserve"> </w:t>
      </w:r>
      <w:proofErr w:type="spellStart"/>
      <w:r w:rsidR="00C55945" w:rsidRPr="00117767">
        <w:rPr>
          <w:rFonts w:ascii="Times New Roman" w:hAnsi="Times New Roman" w:cs="Times New Roman"/>
          <w:sz w:val="26"/>
          <w:szCs w:val="26"/>
        </w:rPr>
        <w:t>cao</w:t>
      </w:r>
      <w:proofErr w:type="spellEnd"/>
      <w:r w:rsidR="00C55945" w:rsidRPr="00117767">
        <w:rPr>
          <w:rFonts w:ascii="Times New Roman" w:hAnsi="Times New Roman" w:cs="Times New Roman"/>
          <w:sz w:val="26"/>
          <w:szCs w:val="26"/>
        </w:rPr>
        <w:t xml:space="preserve"> </w:t>
      </w:r>
      <w:proofErr w:type="spellStart"/>
      <w:r w:rsidR="00C55945" w:rsidRPr="00117767">
        <w:rPr>
          <w:rFonts w:ascii="Times New Roman" w:hAnsi="Times New Roman" w:cs="Times New Roman"/>
          <w:sz w:val="26"/>
          <w:szCs w:val="26"/>
        </w:rPr>
        <w:t>tuổi</w:t>
      </w:r>
      <w:proofErr w:type="spellEnd"/>
      <w:r w:rsidR="004265B0" w:rsidRPr="00117767">
        <w:rPr>
          <w:rFonts w:ascii="Times New Roman" w:hAnsi="Times New Roman" w:cs="Times New Roman"/>
          <w:sz w:val="26"/>
          <w:szCs w:val="26"/>
        </w:rPr>
        <w:t xml:space="preserve">, </w:t>
      </w:r>
      <w:proofErr w:type="spellStart"/>
      <w:r w:rsidR="00F03E5C" w:rsidRPr="00117767">
        <w:rPr>
          <w:rFonts w:ascii="Times New Roman" w:hAnsi="Times New Roman" w:cs="Times New Roman"/>
          <w:sz w:val="26"/>
          <w:szCs w:val="26"/>
        </w:rPr>
        <w:t>hướng</w:t>
      </w:r>
      <w:proofErr w:type="spellEnd"/>
      <w:r w:rsidR="00F03E5C" w:rsidRPr="00117767">
        <w:rPr>
          <w:rFonts w:ascii="Times New Roman" w:hAnsi="Times New Roman" w:cs="Times New Roman"/>
          <w:sz w:val="26"/>
          <w:szCs w:val="26"/>
        </w:rPr>
        <w:t xml:space="preserve"> </w:t>
      </w:r>
      <w:proofErr w:type="spellStart"/>
      <w:r w:rsidR="00F03E5C" w:rsidRPr="00117767">
        <w:rPr>
          <w:rFonts w:ascii="Times New Roman" w:hAnsi="Times New Roman" w:cs="Times New Roman"/>
          <w:sz w:val="26"/>
          <w:szCs w:val="26"/>
        </w:rPr>
        <w:t>tới</w:t>
      </w:r>
      <w:proofErr w:type="spellEnd"/>
      <w:r w:rsidR="005B1496" w:rsidRPr="00117767">
        <w:rPr>
          <w:rFonts w:ascii="Times New Roman" w:hAnsi="Times New Roman" w:cs="Times New Roman"/>
          <w:sz w:val="26"/>
          <w:szCs w:val="26"/>
        </w:rPr>
        <w:t xml:space="preserve"> </w:t>
      </w:r>
      <w:proofErr w:type="spellStart"/>
      <w:r w:rsidR="005B1496" w:rsidRPr="00117767">
        <w:rPr>
          <w:rFonts w:ascii="Times New Roman" w:hAnsi="Times New Roman" w:cs="Times New Roman"/>
          <w:sz w:val="26"/>
          <w:szCs w:val="26"/>
        </w:rPr>
        <w:t>bảo</w:t>
      </w:r>
      <w:proofErr w:type="spellEnd"/>
      <w:r w:rsidR="005B1496" w:rsidRPr="00117767">
        <w:rPr>
          <w:rFonts w:ascii="Times New Roman" w:hAnsi="Times New Roman" w:cs="Times New Roman"/>
          <w:sz w:val="26"/>
          <w:szCs w:val="26"/>
        </w:rPr>
        <w:t xml:space="preserve"> </w:t>
      </w:r>
      <w:proofErr w:type="spellStart"/>
      <w:r w:rsidR="005B1496" w:rsidRPr="00117767">
        <w:rPr>
          <w:rFonts w:ascii="Times New Roman" w:hAnsi="Times New Roman" w:cs="Times New Roman"/>
          <w:sz w:val="26"/>
          <w:szCs w:val="26"/>
        </w:rPr>
        <w:t>đảm</w:t>
      </w:r>
      <w:proofErr w:type="spellEnd"/>
      <w:r w:rsidR="005B1496" w:rsidRPr="00117767">
        <w:rPr>
          <w:rFonts w:ascii="Times New Roman" w:hAnsi="Times New Roman" w:cs="Times New Roman"/>
          <w:sz w:val="26"/>
          <w:szCs w:val="26"/>
        </w:rPr>
        <w:t xml:space="preserve"> an </w:t>
      </w:r>
      <w:proofErr w:type="spellStart"/>
      <w:r w:rsidR="005B1496" w:rsidRPr="00117767">
        <w:rPr>
          <w:rFonts w:ascii="Times New Roman" w:hAnsi="Times New Roman" w:cs="Times New Roman"/>
          <w:sz w:val="26"/>
          <w:szCs w:val="26"/>
        </w:rPr>
        <w:t>sinh</w:t>
      </w:r>
      <w:proofErr w:type="spellEnd"/>
      <w:r w:rsidR="005B1496" w:rsidRPr="00117767">
        <w:rPr>
          <w:rFonts w:ascii="Times New Roman" w:hAnsi="Times New Roman" w:cs="Times New Roman"/>
          <w:sz w:val="26"/>
          <w:szCs w:val="26"/>
        </w:rPr>
        <w:t xml:space="preserve"> </w:t>
      </w:r>
      <w:proofErr w:type="spellStart"/>
      <w:r w:rsidR="005B1496" w:rsidRPr="00117767">
        <w:rPr>
          <w:rFonts w:ascii="Times New Roman" w:hAnsi="Times New Roman" w:cs="Times New Roman"/>
          <w:sz w:val="26"/>
          <w:szCs w:val="26"/>
        </w:rPr>
        <w:t>xã</w:t>
      </w:r>
      <w:proofErr w:type="spellEnd"/>
      <w:r w:rsidR="005B1496" w:rsidRPr="00117767">
        <w:rPr>
          <w:rFonts w:ascii="Times New Roman" w:hAnsi="Times New Roman" w:cs="Times New Roman"/>
          <w:sz w:val="26"/>
          <w:szCs w:val="26"/>
        </w:rPr>
        <w:t xml:space="preserve"> </w:t>
      </w:r>
      <w:proofErr w:type="spellStart"/>
      <w:r w:rsidR="005B1496" w:rsidRPr="00117767">
        <w:rPr>
          <w:rFonts w:ascii="Times New Roman" w:hAnsi="Times New Roman" w:cs="Times New Roman"/>
          <w:sz w:val="26"/>
          <w:szCs w:val="26"/>
        </w:rPr>
        <w:t>hội</w:t>
      </w:r>
      <w:proofErr w:type="spellEnd"/>
      <w:r w:rsidR="005B1496" w:rsidRPr="00117767">
        <w:rPr>
          <w:rFonts w:ascii="Times New Roman" w:hAnsi="Times New Roman" w:cs="Times New Roman"/>
          <w:sz w:val="26"/>
          <w:szCs w:val="26"/>
        </w:rPr>
        <w:t xml:space="preserve">, </w:t>
      </w:r>
      <w:proofErr w:type="spellStart"/>
      <w:r w:rsidR="004265B0" w:rsidRPr="00117767">
        <w:rPr>
          <w:rFonts w:ascii="Times New Roman" w:hAnsi="Times New Roman" w:cs="Times New Roman"/>
          <w:sz w:val="26"/>
          <w:szCs w:val="26"/>
        </w:rPr>
        <w:t>nâng</w:t>
      </w:r>
      <w:proofErr w:type="spellEnd"/>
      <w:r w:rsidR="004265B0" w:rsidRPr="00117767">
        <w:rPr>
          <w:rFonts w:ascii="Times New Roman" w:hAnsi="Times New Roman" w:cs="Times New Roman"/>
          <w:sz w:val="26"/>
          <w:szCs w:val="26"/>
        </w:rPr>
        <w:t xml:space="preserve"> </w:t>
      </w:r>
      <w:proofErr w:type="spellStart"/>
      <w:r w:rsidR="004265B0" w:rsidRPr="00117767">
        <w:rPr>
          <w:rFonts w:ascii="Times New Roman" w:hAnsi="Times New Roman" w:cs="Times New Roman"/>
          <w:sz w:val="26"/>
          <w:szCs w:val="26"/>
        </w:rPr>
        <w:t>cao</w:t>
      </w:r>
      <w:proofErr w:type="spellEnd"/>
      <w:r w:rsidR="005B1496" w:rsidRPr="00117767">
        <w:rPr>
          <w:rFonts w:ascii="Times New Roman" w:hAnsi="Times New Roman" w:cs="Times New Roman"/>
          <w:sz w:val="26"/>
          <w:szCs w:val="26"/>
        </w:rPr>
        <w:t xml:space="preserve"> </w:t>
      </w:r>
      <w:proofErr w:type="spellStart"/>
      <w:r w:rsidR="005B1496" w:rsidRPr="00117767">
        <w:rPr>
          <w:rFonts w:ascii="Times New Roman" w:hAnsi="Times New Roman" w:cs="Times New Roman"/>
          <w:sz w:val="26"/>
          <w:szCs w:val="26"/>
        </w:rPr>
        <w:t>đời</w:t>
      </w:r>
      <w:proofErr w:type="spellEnd"/>
      <w:r w:rsidR="005B1496" w:rsidRPr="00117767">
        <w:rPr>
          <w:rFonts w:ascii="Times New Roman" w:hAnsi="Times New Roman" w:cs="Times New Roman"/>
          <w:sz w:val="26"/>
          <w:szCs w:val="26"/>
        </w:rPr>
        <w:t xml:space="preserve"> </w:t>
      </w:r>
      <w:proofErr w:type="spellStart"/>
      <w:r w:rsidR="005B1496" w:rsidRPr="00117767">
        <w:rPr>
          <w:rFonts w:ascii="Times New Roman" w:hAnsi="Times New Roman" w:cs="Times New Roman"/>
          <w:sz w:val="26"/>
          <w:szCs w:val="26"/>
        </w:rPr>
        <w:t>sống</w:t>
      </w:r>
      <w:proofErr w:type="spellEnd"/>
      <w:r w:rsidR="005B1496" w:rsidRPr="00117767">
        <w:rPr>
          <w:rFonts w:ascii="Times New Roman" w:hAnsi="Times New Roman" w:cs="Times New Roman"/>
          <w:sz w:val="26"/>
          <w:szCs w:val="26"/>
        </w:rPr>
        <w:t xml:space="preserve"> </w:t>
      </w:r>
      <w:proofErr w:type="spellStart"/>
      <w:r w:rsidR="005B1496" w:rsidRPr="00117767">
        <w:rPr>
          <w:rFonts w:ascii="Times New Roman" w:hAnsi="Times New Roman" w:cs="Times New Roman"/>
          <w:sz w:val="26"/>
          <w:szCs w:val="26"/>
        </w:rPr>
        <w:t>nhân</w:t>
      </w:r>
      <w:proofErr w:type="spellEnd"/>
      <w:r w:rsidR="005B1496" w:rsidRPr="00117767">
        <w:rPr>
          <w:rFonts w:ascii="Times New Roman" w:hAnsi="Times New Roman" w:cs="Times New Roman"/>
          <w:sz w:val="26"/>
          <w:szCs w:val="26"/>
        </w:rPr>
        <w:t xml:space="preserve"> </w:t>
      </w:r>
      <w:proofErr w:type="spellStart"/>
      <w:r w:rsidR="005B1496" w:rsidRPr="00117767">
        <w:rPr>
          <w:rFonts w:ascii="Times New Roman" w:hAnsi="Times New Roman" w:cs="Times New Roman"/>
          <w:sz w:val="26"/>
          <w:szCs w:val="26"/>
        </w:rPr>
        <w:t>dân</w:t>
      </w:r>
      <w:proofErr w:type="spellEnd"/>
      <w:r w:rsidR="005B1496" w:rsidRPr="00117767">
        <w:rPr>
          <w:rFonts w:ascii="Times New Roman" w:hAnsi="Times New Roman" w:cs="Times New Roman"/>
          <w:sz w:val="26"/>
          <w:szCs w:val="26"/>
        </w:rPr>
        <w:t>.</w:t>
      </w:r>
      <w:r w:rsidR="004F7CCA" w:rsidRPr="00117767">
        <w:rPr>
          <w:rFonts w:ascii="Times New Roman" w:hAnsi="Times New Roman" w:cs="Times New Roman"/>
          <w:sz w:val="26"/>
          <w:szCs w:val="26"/>
        </w:rPr>
        <w:t xml:space="preserve"> </w:t>
      </w:r>
      <w:r w:rsidR="00347438" w:rsidRPr="00117767">
        <w:rPr>
          <w:rFonts w:ascii="Times New Roman" w:hAnsi="Times New Roman" w:cs="Times New Roman"/>
          <w:sz w:val="26"/>
          <w:szCs w:val="26"/>
        </w:rPr>
        <w:t xml:space="preserve">Trong </w:t>
      </w:r>
      <w:proofErr w:type="spellStart"/>
      <w:r w:rsidR="00347438" w:rsidRPr="00117767">
        <w:rPr>
          <w:rFonts w:ascii="Times New Roman" w:hAnsi="Times New Roman" w:cs="Times New Roman"/>
          <w:sz w:val="26"/>
          <w:szCs w:val="26"/>
        </w:rPr>
        <w:t>phạm</w:t>
      </w:r>
      <w:proofErr w:type="spellEnd"/>
      <w:r w:rsidR="00347438" w:rsidRPr="00117767">
        <w:rPr>
          <w:rFonts w:ascii="Times New Roman" w:hAnsi="Times New Roman" w:cs="Times New Roman"/>
          <w:sz w:val="26"/>
          <w:szCs w:val="26"/>
        </w:rPr>
        <w:t xml:space="preserve"> vi </w:t>
      </w:r>
      <w:proofErr w:type="spellStart"/>
      <w:r w:rsidR="00347438" w:rsidRPr="00117767">
        <w:rPr>
          <w:rFonts w:ascii="Times New Roman" w:hAnsi="Times New Roman" w:cs="Times New Roman"/>
          <w:sz w:val="26"/>
          <w:szCs w:val="26"/>
        </w:rPr>
        <w:t>bài</w:t>
      </w:r>
      <w:proofErr w:type="spellEnd"/>
      <w:r w:rsidR="00347438" w:rsidRPr="00117767">
        <w:rPr>
          <w:rFonts w:ascii="Times New Roman" w:hAnsi="Times New Roman" w:cs="Times New Roman"/>
          <w:sz w:val="26"/>
          <w:szCs w:val="26"/>
        </w:rPr>
        <w:t xml:space="preserve"> </w:t>
      </w:r>
      <w:proofErr w:type="spellStart"/>
      <w:r w:rsidR="00347438" w:rsidRPr="00117767">
        <w:rPr>
          <w:rFonts w:ascii="Times New Roman" w:hAnsi="Times New Roman" w:cs="Times New Roman"/>
          <w:sz w:val="26"/>
          <w:szCs w:val="26"/>
        </w:rPr>
        <w:t>viết</w:t>
      </w:r>
      <w:proofErr w:type="spellEnd"/>
      <w:r w:rsidR="00347438" w:rsidRPr="00117767">
        <w:rPr>
          <w:rFonts w:ascii="Times New Roman" w:hAnsi="Times New Roman" w:cs="Times New Roman"/>
          <w:sz w:val="26"/>
          <w:szCs w:val="26"/>
        </w:rPr>
        <w:t xml:space="preserve"> </w:t>
      </w:r>
      <w:proofErr w:type="spellStart"/>
      <w:r w:rsidR="00347438" w:rsidRPr="00117767">
        <w:rPr>
          <w:rFonts w:ascii="Times New Roman" w:hAnsi="Times New Roman" w:cs="Times New Roman"/>
          <w:sz w:val="26"/>
          <w:szCs w:val="26"/>
        </w:rPr>
        <w:t>dưới</w:t>
      </w:r>
      <w:proofErr w:type="spellEnd"/>
      <w:r w:rsidR="00347438" w:rsidRPr="00117767">
        <w:rPr>
          <w:rFonts w:ascii="Times New Roman" w:hAnsi="Times New Roman" w:cs="Times New Roman"/>
          <w:sz w:val="26"/>
          <w:szCs w:val="26"/>
        </w:rPr>
        <w:t xml:space="preserve"> </w:t>
      </w:r>
      <w:proofErr w:type="spellStart"/>
      <w:r w:rsidR="00347438" w:rsidRPr="00117767">
        <w:rPr>
          <w:rFonts w:ascii="Times New Roman" w:hAnsi="Times New Roman" w:cs="Times New Roman"/>
          <w:sz w:val="26"/>
          <w:szCs w:val="26"/>
        </w:rPr>
        <w:t>đây</w:t>
      </w:r>
      <w:proofErr w:type="spellEnd"/>
      <w:r w:rsidR="00347438" w:rsidRPr="00117767">
        <w:rPr>
          <w:rFonts w:ascii="Times New Roman" w:hAnsi="Times New Roman" w:cs="Times New Roman"/>
          <w:sz w:val="26"/>
          <w:szCs w:val="26"/>
        </w:rPr>
        <w:t xml:space="preserve">, </w:t>
      </w:r>
      <w:proofErr w:type="spellStart"/>
      <w:r w:rsidR="00347438" w:rsidRPr="00117767">
        <w:rPr>
          <w:rFonts w:ascii="Times New Roman" w:hAnsi="Times New Roman" w:cs="Times New Roman"/>
          <w:sz w:val="26"/>
          <w:szCs w:val="26"/>
        </w:rPr>
        <w:t>nhóm</w:t>
      </w:r>
      <w:proofErr w:type="spellEnd"/>
      <w:r w:rsidR="00347438" w:rsidRPr="00117767">
        <w:rPr>
          <w:rFonts w:ascii="Times New Roman" w:hAnsi="Times New Roman" w:cs="Times New Roman"/>
          <w:sz w:val="26"/>
          <w:szCs w:val="26"/>
        </w:rPr>
        <w:t xml:space="preserve"> </w:t>
      </w:r>
      <w:proofErr w:type="spellStart"/>
      <w:r w:rsidR="00347438" w:rsidRPr="00117767">
        <w:rPr>
          <w:rFonts w:ascii="Times New Roman" w:hAnsi="Times New Roman" w:cs="Times New Roman"/>
          <w:sz w:val="26"/>
          <w:szCs w:val="26"/>
        </w:rPr>
        <w:t>tác</w:t>
      </w:r>
      <w:proofErr w:type="spellEnd"/>
      <w:r w:rsidR="00347438" w:rsidRPr="00117767">
        <w:rPr>
          <w:rFonts w:ascii="Times New Roman" w:hAnsi="Times New Roman" w:cs="Times New Roman"/>
          <w:sz w:val="26"/>
          <w:szCs w:val="26"/>
        </w:rPr>
        <w:t xml:space="preserve"> </w:t>
      </w:r>
      <w:proofErr w:type="spellStart"/>
      <w:r w:rsidR="00347438" w:rsidRPr="00117767">
        <w:rPr>
          <w:rFonts w:ascii="Times New Roman" w:hAnsi="Times New Roman" w:cs="Times New Roman"/>
          <w:sz w:val="26"/>
          <w:szCs w:val="26"/>
        </w:rPr>
        <w:t>giả</w:t>
      </w:r>
      <w:proofErr w:type="spellEnd"/>
      <w:r w:rsidR="00347438" w:rsidRPr="00117767">
        <w:rPr>
          <w:rFonts w:ascii="Times New Roman" w:hAnsi="Times New Roman" w:cs="Times New Roman"/>
          <w:sz w:val="26"/>
          <w:szCs w:val="26"/>
        </w:rPr>
        <w:t xml:space="preserve"> </w:t>
      </w:r>
      <w:proofErr w:type="spellStart"/>
      <w:r w:rsidR="00347438" w:rsidRPr="00117767">
        <w:rPr>
          <w:rFonts w:ascii="Times New Roman" w:hAnsi="Times New Roman" w:cs="Times New Roman"/>
          <w:sz w:val="26"/>
          <w:szCs w:val="26"/>
        </w:rPr>
        <w:t>sẽ</w:t>
      </w:r>
      <w:proofErr w:type="spellEnd"/>
      <w:r w:rsidR="00347438" w:rsidRPr="00117767">
        <w:rPr>
          <w:rFonts w:ascii="Times New Roman" w:hAnsi="Times New Roman" w:cs="Times New Roman"/>
          <w:sz w:val="26"/>
          <w:szCs w:val="26"/>
        </w:rPr>
        <w:t xml:space="preserve"> </w:t>
      </w:r>
      <w:proofErr w:type="spellStart"/>
      <w:r w:rsidR="00347438" w:rsidRPr="00117767">
        <w:rPr>
          <w:rFonts w:ascii="Times New Roman" w:hAnsi="Times New Roman" w:cs="Times New Roman"/>
          <w:sz w:val="26"/>
          <w:szCs w:val="26"/>
        </w:rPr>
        <w:t>đưa</w:t>
      </w:r>
      <w:proofErr w:type="spellEnd"/>
      <w:r w:rsidR="00347438" w:rsidRPr="00117767">
        <w:rPr>
          <w:rFonts w:ascii="Times New Roman" w:hAnsi="Times New Roman" w:cs="Times New Roman"/>
          <w:sz w:val="26"/>
          <w:szCs w:val="26"/>
        </w:rPr>
        <w:t xml:space="preserve"> ra </w:t>
      </w:r>
      <w:proofErr w:type="spellStart"/>
      <w:r w:rsidR="00743FEC" w:rsidRPr="00117767">
        <w:rPr>
          <w:rFonts w:ascii="Times New Roman" w:hAnsi="Times New Roman" w:cs="Times New Roman"/>
          <w:sz w:val="26"/>
          <w:szCs w:val="26"/>
        </w:rPr>
        <w:t>các</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phân</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tích</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đánh</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giá</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quy</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định</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pháp</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luật</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về</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trợ</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cấp</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hưu</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trí</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xã</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hội</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theo</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Luật</w:t>
      </w:r>
      <w:proofErr w:type="spellEnd"/>
      <w:r w:rsidR="00743FEC" w:rsidRPr="00117767">
        <w:rPr>
          <w:rFonts w:ascii="Times New Roman" w:hAnsi="Times New Roman" w:cs="Times New Roman"/>
          <w:sz w:val="26"/>
          <w:szCs w:val="26"/>
        </w:rPr>
        <w:t xml:space="preserve"> Bảo </w:t>
      </w:r>
      <w:proofErr w:type="spellStart"/>
      <w:r w:rsidR="00743FEC" w:rsidRPr="00117767">
        <w:rPr>
          <w:rFonts w:ascii="Times New Roman" w:hAnsi="Times New Roman" w:cs="Times New Roman"/>
          <w:sz w:val="26"/>
          <w:szCs w:val="26"/>
        </w:rPr>
        <w:t>hiểm</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xã</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hội</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năm</w:t>
      </w:r>
      <w:proofErr w:type="spellEnd"/>
      <w:r w:rsidR="00743FEC" w:rsidRPr="00117767">
        <w:rPr>
          <w:rFonts w:ascii="Times New Roman" w:hAnsi="Times New Roman" w:cs="Times New Roman"/>
          <w:sz w:val="26"/>
          <w:szCs w:val="26"/>
        </w:rPr>
        <w:t xml:space="preserve"> 2024, đồng </w:t>
      </w:r>
      <w:proofErr w:type="spellStart"/>
      <w:r w:rsidR="00743FEC" w:rsidRPr="00117767">
        <w:rPr>
          <w:rFonts w:ascii="Times New Roman" w:hAnsi="Times New Roman" w:cs="Times New Roman"/>
          <w:sz w:val="26"/>
          <w:szCs w:val="26"/>
        </w:rPr>
        <w:t>thời</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đưa</w:t>
      </w:r>
      <w:proofErr w:type="spellEnd"/>
      <w:r w:rsidR="00743FEC" w:rsidRPr="00117767">
        <w:rPr>
          <w:rFonts w:ascii="Times New Roman" w:hAnsi="Times New Roman" w:cs="Times New Roman"/>
          <w:sz w:val="26"/>
          <w:szCs w:val="26"/>
        </w:rPr>
        <w:t xml:space="preserve"> ra </w:t>
      </w:r>
      <w:proofErr w:type="spellStart"/>
      <w:r w:rsidR="00743FEC" w:rsidRPr="00117767">
        <w:rPr>
          <w:rFonts w:ascii="Times New Roman" w:hAnsi="Times New Roman" w:cs="Times New Roman"/>
          <w:sz w:val="26"/>
          <w:szCs w:val="26"/>
        </w:rPr>
        <w:t>định</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hướng</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triển</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khai</w:t>
      </w:r>
      <w:proofErr w:type="spellEnd"/>
      <w:r w:rsidR="00743FEC" w:rsidRPr="00117767">
        <w:rPr>
          <w:rFonts w:ascii="Times New Roman" w:hAnsi="Times New Roman" w:cs="Times New Roman"/>
          <w:sz w:val="26"/>
          <w:szCs w:val="26"/>
        </w:rPr>
        <w:t xml:space="preserve"> </w:t>
      </w:r>
      <w:proofErr w:type="spellStart"/>
      <w:r w:rsidR="00743FEC" w:rsidRPr="00117767">
        <w:rPr>
          <w:rFonts w:ascii="Times New Roman" w:hAnsi="Times New Roman" w:cs="Times New Roman"/>
          <w:sz w:val="26"/>
          <w:szCs w:val="26"/>
        </w:rPr>
        <w:t>thi</w:t>
      </w:r>
      <w:proofErr w:type="spellEnd"/>
      <w:r w:rsidR="00743FEC" w:rsidRPr="00117767">
        <w:rPr>
          <w:rFonts w:ascii="Times New Roman" w:hAnsi="Times New Roman" w:cs="Times New Roman"/>
          <w:sz w:val="26"/>
          <w:szCs w:val="26"/>
        </w:rPr>
        <w:t xml:space="preserve"> hành</w:t>
      </w:r>
      <w:r w:rsidR="008471DC" w:rsidRPr="00117767">
        <w:rPr>
          <w:rFonts w:ascii="Times New Roman" w:hAnsi="Times New Roman" w:cs="Times New Roman"/>
          <w:sz w:val="26"/>
          <w:szCs w:val="26"/>
        </w:rPr>
        <w:t xml:space="preserve"> </w:t>
      </w:r>
      <w:r w:rsidR="00791BCC" w:rsidRPr="00117767">
        <w:rPr>
          <w:rFonts w:ascii="Times New Roman" w:hAnsi="Times New Roman" w:cs="Times New Roman"/>
          <w:sz w:val="26"/>
          <w:szCs w:val="26"/>
        </w:rPr>
        <w:t xml:space="preserve">đối với </w:t>
      </w:r>
      <w:proofErr w:type="spellStart"/>
      <w:r w:rsidR="008471DC" w:rsidRPr="00117767">
        <w:rPr>
          <w:rFonts w:ascii="Times New Roman" w:hAnsi="Times New Roman" w:cs="Times New Roman"/>
          <w:sz w:val="26"/>
          <w:szCs w:val="26"/>
        </w:rPr>
        <w:t>quy</w:t>
      </w:r>
      <w:proofErr w:type="spellEnd"/>
      <w:r w:rsidR="008471DC" w:rsidRPr="00117767">
        <w:rPr>
          <w:rFonts w:ascii="Times New Roman" w:hAnsi="Times New Roman" w:cs="Times New Roman"/>
          <w:sz w:val="26"/>
          <w:szCs w:val="26"/>
        </w:rPr>
        <w:t xml:space="preserve"> </w:t>
      </w:r>
      <w:proofErr w:type="spellStart"/>
      <w:r w:rsidR="008471DC" w:rsidRPr="00117767">
        <w:rPr>
          <w:rFonts w:ascii="Times New Roman" w:hAnsi="Times New Roman" w:cs="Times New Roman"/>
          <w:sz w:val="26"/>
          <w:szCs w:val="26"/>
        </w:rPr>
        <w:t>định</w:t>
      </w:r>
      <w:proofErr w:type="spellEnd"/>
      <w:r w:rsidR="008471DC" w:rsidRPr="00117767">
        <w:rPr>
          <w:rFonts w:ascii="Times New Roman" w:hAnsi="Times New Roman" w:cs="Times New Roman"/>
          <w:sz w:val="26"/>
          <w:szCs w:val="26"/>
        </w:rPr>
        <w:t xml:space="preserve"> này </w:t>
      </w:r>
      <w:proofErr w:type="spellStart"/>
      <w:r w:rsidR="008471DC" w:rsidRPr="00117767">
        <w:rPr>
          <w:rFonts w:ascii="Times New Roman" w:hAnsi="Times New Roman" w:cs="Times New Roman"/>
          <w:sz w:val="26"/>
          <w:szCs w:val="26"/>
        </w:rPr>
        <w:t>trong</w:t>
      </w:r>
      <w:proofErr w:type="spellEnd"/>
      <w:r w:rsidR="008471DC" w:rsidRPr="00117767">
        <w:rPr>
          <w:rFonts w:ascii="Times New Roman" w:hAnsi="Times New Roman" w:cs="Times New Roman"/>
          <w:sz w:val="26"/>
          <w:szCs w:val="26"/>
        </w:rPr>
        <w:t xml:space="preserve"> </w:t>
      </w:r>
      <w:proofErr w:type="spellStart"/>
      <w:r w:rsidR="008471DC" w:rsidRPr="00117767">
        <w:rPr>
          <w:rFonts w:ascii="Times New Roman" w:hAnsi="Times New Roman" w:cs="Times New Roman"/>
          <w:sz w:val="26"/>
          <w:szCs w:val="26"/>
        </w:rPr>
        <w:t>thời</w:t>
      </w:r>
      <w:proofErr w:type="spellEnd"/>
      <w:r w:rsidR="008471DC" w:rsidRPr="00117767">
        <w:rPr>
          <w:rFonts w:ascii="Times New Roman" w:hAnsi="Times New Roman" w:cs="Times New Roman"/>
          <w:sz w:val="26"/>
          <w:szCs w:val="26"/>
        </w:rPr>
        <w:t xml:space="preserve"> </w:t>
      </w:r>
      <w:proofErr w:type="spellStart"/>
      <w:r w:rsidR="008471DC" w:rsidRPr="00117767">
        <w:rPr>
          <w:rFonts w:ascii="Times New Roman" w:hAnsi="Times New Roman" w:cs="Times New Roman"/>
          <w:sz w:val="26"/>
          <w:szCs w:val="26"/>
        </w:rPr>
        <w:t>gian</w:t>
      </w:r>
      <w:proofErr w:type="spellEnd"/>
      <w:r w:rsidR="008471DC" w:rsidRPr="00117767">
        <w:rPr>
          <w:rFonts w:ascii="Times New Roman" w:hAnsi="Times New Roman" w:cs="Times New Roman"/>
          <w:sz w:val="26"/>
          <w:szCs w:val="26"/>
        </w:rPr>
        <w:t xml:space="preserve"> </w:t>
      </w:r>
      <w:proofErr w:type="spellStart"/>
      <w:r w:rsidR="008471DC" w:rsidRPr="00117767">
        <w:rPr>
          <w:rFonts w:ascii="Times New Roman" w:hAnsi="Times New Roman" w:cs="Times New Roman"/>
          <w:sz w:val="26"/>
          <w:szCs w:val="26"/>
        </w:rPr>
        <w:t>sắp</w:t>
      </w:r>
      <w:proofErr w:type="spellEnd"/>
      <w:r w:rsidR="008471DC" w:rsidRPr="00117767">
        <w:rPr>
          <w:rFonts w:ascii="Times New Roman" w:hAnsi="Times New Roman" w:cs="Times New Roman"/>
          <w:sz w:val="26"/>
          <w:szCs w:val="26"/>
        </w:rPr>
        <w:t xml:space="preserve"> </w:t>
      </w:r>
      <w:proofErr w:type="spellStart"/>
      <w:r w:rsidR="008471DC" w:rsidRPr="00117767">
        <w:rPr>
          <w:rFonts w:ascii="Times New Roman" w:hAnsi="Times New Roman" w:cs="Times New Roman"/>
          <w:sz w:val="26"/>
          <w:szCs w:val="26"/>
        </w:rPr>
        <w:t>tới</w:t>
      </w:r>
      <w:proofErr w:type="spellEnd"/>
      <w:r w:rsidR="008471DC" w:rsidRPr="00117767">
        <w:rPr>
          <w:rFonts w:ascii="Times New Roman" w:hAnsi="Times New Roman" w:cs="Times New Roman"/>
          <w:sz w:val="26"/>
          <w:szCs w:val="26"/>
        </w:rPr>
        <w:t>.</w:t>
      </w:r>
    </w:p>
    <w:p w14:paraId="517C9864" w14:textId="4A36D887" w:rsidR="00743FEC" w:rsidRPr="00117767" w:rsidRDefault="00743FEC" w:rsidP="00D9778B">
      <w:pPr>
        <w:spacing w:before="120" w:after="0" w:line="360" w:lineRule="auto"/>
        <w:ind w:firstLine="709"/>
        <w:jc w:val="both"/>
        <w:rPr>
          <w:rFonts w:ascii="Times New Roman" w:hAnsi="Times New Roman" w:cs="Times New Roman"/>
          <w:i/>
          <w:sz w:val="26"/>
          <w:szCs w:val="26"/>
        </w:rPr>
      </w:pPr>
      <w:proofErr w:type="spellStart"/>
      <w:r w:rsidRPr="00117767">
        <w:rPr>
          <w:rFonts w:ascii="Times New Roman" w:hAnsi="Times New Roman" w:cs="Times New Roman"/>
          <w:b/>
          <w:i/>
          <w:sz w:val="26"/>
          <w:szCs w:val="26"/>
        </w:rPr>
        <w:t>Từ</w:t>
      </w:r>
      <w:proofErr w:type="spellEnd"/>
      <w:r w:rsidRPr="00117767">
        <w:rPr>
          <w:rFonts w:ascii="Times New Roman" w:hAnsi="Times New Roman" w:cs="Times New Roman"/>
          <w:b/>
          <w:i/>
          <w:sz w:val="26"/>
          <w:szCs w:val="26"/>
        </w:rPr>
        <w:t xml:space="preserve"> </w:t>
      </w:r>
      <w:proofErr w:type="spellStart"/>
      <w:r w:rsidRPr="00117767">
        <w:rPr>
          <w:rFonts w:ascii="Times New Roman" w:hAnsi="Times New Roman" w:cs="Times New Roman"/>
          <w:b/>
          <w:i/>
          <w:sz w:val="26"/>
          <w:szCs w:val="26"/>
        </w:rPr>
        <w:t>khóa</w:t>
      </w:r>
      <w:proofErr w:type="spellEnd"/>
      <w:r w:rsidRPr="00117767">
        <w:rPr>
          <w:rFonts w:ascii="Times New Roman" w:hAnsi="Times New Roman" w:cs="Times New Roman"/>
          <w:b/>
          <w:i/>
          <w:sz w:val="26"/>
          <w:szCs w:val="26"/>
        </w:rPr>
        <w:t>:</w:t>
      </w:r>
      <w:r w:rsidRPr="00117767">
        <w:rPr>
          <w:rFonts w:ascii="Times New Roman" w:hAnsi="Times New Roman" w:cs="Times New Roman"/>
          <w:i/>
          <w:sz w:val="26"/>
          <w:szCs w:val="26"/>
        </w:rPr>
        <w:t xml:space="preserve"> </w:t>
      </w:r>
      <w:proofErr w:type="spellStart"/>
      <w:r w:rsidRPr="00117767">
        <w:rPr>
          <w:rFonts w:ascii="Times New Roman" w:hAnsi="Times New Roman" w:cs="Times New Roman"/>
          <w:i/>
          <w:sz w:val="26"/>
          <w:szCs w:val="26"/>
        </w:rPr>
        <w:t>Luật</w:t>
      </w:r>
      <w:proofErr w:type="spellEnd"/>
      <w:r w:rsidRPr="00117767">
        <w:rPr>
          <w:rFonts w:ascii="Times New Roman" w:hAnsi="Times New Roman" w:cs="Times New Roman"/>
          <w:i/>
          <w:sz w:val="26"/>
          <w:szCs w:val="26"/>
        </w:rPr>
        <w:t xml:space="preserve"> Bảo </w:t>
      </w:r>
      <w:proofErr w:type="spellStart"/>
      <w:r w:rsidRPr="00117767">
        <w:rPr>
          <w:rFonts w:ascii="Times New Roman" w:hAnsi="Times New Roman" w:cs="Times New Roman"/>
          <w:i/>
          <w:sz w:val="26"/>
          <w:szCs w:val="26"/>
        </w:rPr>
        <w:t>hiểm</w:t>
      </w:r>
      <w:proofErr w:type="spellEnd"/>
      <w:r w:rsidRPr="00117767">
        <w:rPr>
          <w:rFonts w:ascii="Times New Roman" w:hAnsi="Times New Roman" w:cs="Times New Roman"/>
          <w:i/>
          <w:sz w:val="26"/>
          <w:szCs w:val="26"/>
        </w:rPr>
        <w:t xml:space="preserve"> </w:t>
      </w:r>
      <w:proofErr w:type="spellStart"/>
      <w:r w:rsidRPr="00117767">
        <w:rPr>
          <w:rFonts w:ascii="Times New Roman" w:hAnsi="Times New Roman" w:cs="Times New Roman"/>
          <w:i/>
          <w:sz w:val="26"/>
          <w:szCs w:val="26"/>
        </w:rPr>
        <w:t>xã</w:t>
      </w:r>
      <w:proofErr w:type="spellEnd"/>
      <w:r w:rsidRPr="00117767">
        <w:rPr>
          <w:rFonts w:ascii="Times New Roman" w:hAnsi="Times New Roman" w:cs="Times New Roman"/>
          <w:i/>
          <w:sz w:val="26"/>
          <w:szCs w:val="26"/>
        </w:rPr>
        <w:t xml:space="preserve"> </w:t>
      </w:r>
      <w:proofErr w:type="spellStart"/>
      <w:r w:rsidRPr="00117767">
        <w:rPr>
          <w:rFonts w:ascii="Times New Roman" w:hAnsi="Times New Roman" w:cs="Times New Roman"/>
          <w:i/>
          <w:sz w:val="26"/>
          <w:szCs w:val="26"/>
        </w:rPr>
        <w:t>hội</w:t>
      </w:r>
      <w:proofErr w:type="spellEnd"/>
      <w:r w:rsidRPr="00117767">
        <w:rPr>
          <w:rFonts w:ascii="Times New Roman" w:hAnsi="Times New Roman" w:cs="Times New Roman"/>
          <w:i/>
          <w:sz w:val="26"/>
          <w:szCs w:val="26"/>
        </w:rPr>
        <w:t xml:space="preserve"> </w:t>
      </w:r>
      <w:proofErr w:type="spellStart"/>
      <w:r w:rsidRPr="00117767">
        <w:rPr>
          <w:rFonts w:ascii="Times New Roman" w:hAnsi="Times New Roman" w:cs="Times New Roman"/>
          <w:i/>
          <w:sz w:val="26"/>
          <w:szCs w:val="26"/>
        </w:rPr>
        <w:t>năm</w:t>
      </w:r>
      <w:proofErr w:type="spellEnd"/>
      <w:r w:rsidRPr="00117767">
        <w:rPr>
          <w:rFonts w:ascii="Times New Roman" w:hAnsi="Times New Roman" w:cs="Times New Roman"/>
          <w:i/>
          <w:sz w:val="26"/>
          <w:szCs w:val="26"/>
        </w:rPr>
        <w:t xml:space="preserve"> 2024, </w:t>
      </w:r>
      <w:proofErr w:type="spellStart"/>
      <w:r w:rsidRPr="00117767">
        <w:rPr>
          <w:rFonts w:ascii="Times New Roman" w:hAnsi="Times New Roman" w:cs="Times New Roman"/>
          <w:i/>
          <w:sz w:val="26"/>
          <w:szCs w:val="26"/>
        </w:rPr>
        <w:t>Trợ</w:t>
      </w:r>
      <w:proofErr w:type="spellEnd"/>
      <w:r w:rsidRPr="00117767">
        <w:rPr>
          <w:rFonts w:ascii="Times New Roman" w:hAnsi="Times New Roman" w:cs="Times New Roman"/>
          <w:i/>
          <w:sz w:val="26"/>
          <w:szCs w:val="26"/>
        </w:rPr>
        <w:t xml:space="preserve"> </w:t>
      </w:r>
      <w:proofErr w:type="spellStart"/>
      <w:r w:rsidRPr="00117767">
        <w:rPr>
          <w:rFonts w:ascii="Times New Roman" w:hAnsi="Times New Roman" w:cs="Times New Roman"/>
          <w:i/>
          <w:sz w:val="26"/>
          <w:szCs w:val="26"/>
        </w:rPr>
        <w:t>cấp</w:t>
      </w:r>
      <w:proofErr w:type="spellEnd"/>
      <w:r w:rsidRPr="00117767">
        <w:rPr>
          <w:rFonts w:ascii="Times New Roman" w:hAnsi="Times New Roman" w:cs="Times New Roman"/>
          <w:i/>
          <w:sz w:val="26"/>
          <w:szCs w:val="26"/>
        </w:rPr>
        <w:t xml:space="preserve"> </w:t>
      </w:r>
      <w:proofErr w:type="spellStart"/>
      <w:r w:rsidRPr="00117767">
        <w:rPr>
          <w:rFonts w:ascii="Times New Roman" w:hAnsi="Times New Roman" w:cs="Times New Roman"/>
          <w:i/>
          <w:sz w:val="26"/>
          <w:szCs w:val="26"/>
        </w:rPr>
        <w:t>hưu</w:t>
      </w:r>
      <w:proofErr w:type="spellEnd"/>
      <w:r w:rsidRPr="00117767">
        <w:rPr>
          <w:rFonts w:ascii="Times New Roman" w:hAnsi="Times New Roman" w:cs="Times New Roman"/>
          <w:i/>
          <w:sz w:val="26"/>
          <w:szCs w:val="26"/>
        </w:rPr>
        <w:t xml:space="preserve"> </w:t>
      </w:r>
      <w:proofErr w:type="spellStart"/>
      <w:r w:rsidRPr="00117767">
        <w:rPr>
          <w:rFonts w:ascii="Times New Roman" w:hAnsi="Times New Roman" w:cs="Times New Roman"/>
          <w:i/>
          <w:sz w:val="26"/>
          <w:szCs w:val="26"/>
        </w:rPr>
        <w:t>trí</w:t>
      </w:r>
      <w:proofErr w:type="spellEnd"/>
      <w:r w:rsidRPr="00117767">
        <w:rPr>
          <w:rFonts w:ascii="Times New Roman" w:hAnsi="Times New Roman" w:cs="Times New Roman"/>
          <w:i/>
          <w:sz w:val="26"/>
          <w:szCs w:val="26"/>
        </w:rPr>
        <w:t xml:space="preserve"> </w:t>
      </w:r>
      <w:proofErr w:type="spellStart"/>
      <w:r w:rsidRPr="00117767">
        <w:rPr>
          <w:rFonts w:ascii="Times New Roman" w:hAnsi="Times New Roman" w:cs="Times New Roman"/>
          <w:i/>
          <w:sz w:val="26"/>
          <w:szCs w:val="26"/>
        </w:rPr>
        <w:t>xã</w:t>
      </w:r>
      <w:proofErr w:type="spellEnd"/>
      <w:r w:rsidRPr="00117767">
        <w:rPr>
          <w:rFonts w:ascii="Times New Roman" w:hAnsi="Times New Roman" w:cs="Times New Roman"/>
          <w:i/>
          <w:sz w:val="26"/>
          <w:szCs w:val="26"/>
        </w:rPr>
        <w:t xml:space="preserve"> </w:t>
      </w:r>
      <w:proofErr w:type="spellStart"/>
      <w:r w:rsidRPr="00117767">
        <w:rPr>
          <w:rFonts w:ascii="Times New Roman" w:hAnsi="Times New Roman" w:cs="Times New Roman"/>
          <w:i/>
          <w:sz w:val="26"/>
          <w:szCs w:val="26"/>
        </w:rPr>
        <w:t>hội</w:t>
      </w:r>
      <w:proofErr w:type="spellEnd"/>
      <w:r w:rsidRPr="00117767">
        <w:rPr>
          <w:rFonts w:ascii="Times New Roman" w:hAnsi="Times New Roman" w:cs="Times New Roman"/>
          <w:i/>
          <w:sz w:val="26"/>
          <w:szCs w:val="26"/>
        </w:rPr>
        <w:t>.</w:t>
      </w:r>
    </w:p>
    <w:p w14:paraId="351D88FD" w14:textId="0719F67B" w:rsidR="008C3498" w:rsidRPr="00117767" w:rsidRDefault="008C3498" w:rsidP="00D9778B">
      <w:pPr>
        <w:pStyle w:val="ListParagraph"/>
        <w:numPr>
          <w:ilvl w:val="0"/>
          <w:numId w:val="2"/>
        </w:numPr>
        <w:spacing w:before="120" w:after="0" w:line="360" w:lineRule="auto"/>
        <w:jc w:val="both"/>
        <w:rPr>
          <w:rFonts w:ascii="Times New Roman" w:hAnsi="Times New Roman" w:cs="Times New Roman"/>
          <w:b/>
          <w:sz w:val="26"/>
          <w:szCs w:val="26"/>
        </w:rPr>
      </w:pPr>
      <w:proofErr w:type="spellStart"/>
      <w:r w:rsidRPr="00117767">
        <w:rPr>
          <w:rFonts w:ascii="Times New Roman" w:hAnsi="Times New Roman" w:cs="Times New Roman"/>
          <w:b/>
          <w:sz w:val="26"/>
          <w:szCs w:val="26"/>
        </w:rPr>
        <w:t>Đặt</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vấn</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đề</w:t>
      </w:r>
      <w:proofErr w:type="spellEnd"/>
      <w:r w:rsidRPr="00117767">
        <w:rPr>
          <w:rFonts w:ascii="Times New Roman" w:hAnsi="Times New Roman" w:cs="Times New Roman"/>
          <w:b/>
          <w:sz w:val="26"/>
          <w:szCs w:val="26"/>
        </w:rPr>
        <w:t xml:space="preserve"> </w:t>
      </w:r>
    </w:p>
    <w:p w14:paraId="6EC8EC1C" w14:textId="10D8250F" w:rsidR="005E1DAE" w:rsidRDefault="000B143A" w:rsidP="00EC60D2">
      <w:pPr>
        <w:spacing w:before="120" w:after="0" w:line="360" w:lineRule="auto"/>
        <w:ind w:firstLine="709"/>
        <w:jc w:val="both"/>
        <w:rPr>
          <w:rFonts w:ascii="Times New Roman" w:hAnsi="Times New Roman" w:cs="Times New Roman"/>
          <w:sz w:val="26"/>
          <w:szCs w:val="26"/>
        </w:rPr>
      </w:pPr>
      <w:proofErr w:type="spellStart"/>
      <w:r w:rsidRPr="000B143A">
        <w:rPr>
          <w:rFonts w:ascii="Times New Roman" w:hAnsi="Times New Roman" w:cs="Times New Roman"/>
          <w:sz w:val="26"/>
          <w:szCs w:val="26"/>
        </w:rPr>
        <w:t>Cùng</w:t>
      </w:r>
      <w:proofErr w:type="spellEnd"/>
      <w:r w:rsidRPr="000B143A">
        <w:rPr>
          <w:rFonts w:ascii="Times New Roman" w:hAnsi="Times New Roman" w:cs="Times New Roman"/>
          <w:sz w:val="26"/>
          <w:szCs w:val="26"/>
        </w:rPr>
        <w:t xml:space="preserve"> với </w:t>
      </w:r>
      <w:proofErr w:type="spellStart"/>
      <w:r w:rsidRPr="000B143A">
        <w:rPr>
          <w:rFonts w:ascii="Times New Roman" w:hAnsi="Times New Roman" w:cs="Times New Roman"/>
          <w:sz w:val="26"/>
          <w:szCs w:val="26"/>
        </w:rPr>
        <w:t>sự</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phát</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triển</w:t>
      </w:r>
      <w:proofErr w:type="spellEnd"/>
      <w:r w:rsidRPr="000B143A">
        <w:rPr>
          <w:rFonts w:ascii="Times New Roman" w:hAnsi="Times New Roman" w:cs="Times New Roman"/>
          <w:sz w:val="26"/>
          <w:szCs w:val="26"/>
        </w:rPr>
        <w:t xml:space="preserve"> </w:t>
      </w:r>
      <w:proofErr w:type="spellStart"/>
      <w:r w:rsidR="007B6CD9">
        <w:rPr>
          <w:rFonts w:ascii="Times New Roman" w:hAnsi="Times New Roman" w:cs="Times New Roman"/>
          <w:sz w:val="26"/>
          <w:szCs w:val="26"/>
        </w:rPr>
        <w:t>kinh</w:t>
      </w:r>
      <w:proofErr w:type="spellEnd"/>
      <w:r w:rsidR="007B6CD9">
        <w:rPr>
          <w:rFonts w:ascii="Times New Roman" w:hAnsi="Times New Roman" w:cs="Times New Roman"/>
          <w:sz w:val="26"/>
          <w:szCs w:val="26"/>
        </w:rPr>
        <w:t xml:space="preserve"> </w:t>
      </w:r>
      <w:proofErr w:type="spellStart"/>
      <w:r w:rsidR="007B6CD9">
        <w:rPr>
          <w:rFonts w:ascii="Times New Roman" w:hAnsi="Times New Roman" w:cs="Times New Roman"/>
          <w:sz w:val="26"/>
          <w:szCs w:val="26"/>
        </w:rPr>
        <w:t>tế</w:t>
      </w:r>
      <w:proofErr w:type="spellEnd"/>
      <w:r w:rsidR="007B6CD9">
        <w:rPr>
          <w:rFonts w:ascii="Times New Roman" w:hAnsi="Times New Roman" w:cs="Times New Roman"/>
          <w:sz w:val="26"/>
          <w:szCs w:val="26"/>
        </w:rPr>
        <w:t>,</w:t>
      </w:r>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xã</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hội</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chất</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lượng</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cuộc</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sống</w:t>
      </w:r>
      <w:proofErr w:type="spellEnd"/>
      <w:r w:rsidRPr="000B143A">
        <w:rPr>
          <w:rFonts w:ascii="Times New Roman" w:hAnsi="Times New Roman" w:cs="Times New Roman"/>
          <w:sz w:val="26"/>
          <w:szCs w:val="26"/>
        </w:rPr>
        <w:t xml:space="preserve"> </w:t>
      </w:r>
      <w:proofErr w:type="spellStart"/>
      <w:r w:rsidR="00516251">
        <w:rPr>
          <w:rFonts w:ascii="Times New Roman" w:hAnsi="Times New Roman" w:cs="Times New Roman"/>
          <w:sz w:val="26"/>
          <w:szCs w:val="26"/>
        </w:rPr>
        <w:t>ngày</w:t>
      </w:r>
      <w:proofErr w:type="spellEnd"/>
      <w:r w:rsidR="00516251">
        <w:rPr>
          <w:rFonts w:ascii="Times New Roman" w:hAnsi="Times New Roman" w:cs="Times New Roman"/>
          <w:sz w:val="26"/>
          <w:szCs w:val="26"/>
        </w:rPr>
        <w:t xml:space="preserve"> </w:t>
      </w:r>
      <w:proofErr w:type="spellStart"/>
      <w:r w:rsidR="00516251">
        <w:rPr>
          <w:rFonts w:ascii="Times New Roman" w:hAnsi="Times New Roman" w:cs="Times New Roman"/>
          <w:sz w:val="26"/>
          <w:szCs w:val="26"/>
        </w:rPr>
        <w:t>càng</w:t>
      </w:r>
      <w:proofErr w:type="spellEnd"/>
      <w:r w:rsidR="00516251">
        <w:rPr>
          <w:rFonts w:ascii="Times New Roman" w:hAnsi="Times New Roman" w:cs="Times New Roman"/>
          <w:sz w:val="26"/>
          <w:szCs w:val="26"/>
        </w:rPr>
        <w:t xml:space="preserve"> </w:t>
      </w:r>
      <w:r w:rsidRPr="000B143A">
        <w:rPr>
          <w:rFonts w:ascii="Times New Roman" w:hAnsi="Times New Roman" w:cs="Times New Roman"/>
          <w:sz w:val="26"/>
          <w:szCs w:val="26"/>
        </w:rPr>
        <w:t xml:space="preserve">được </w:t>
      </w:r>
      <w:proofErr w:type="spellStart"/>
      <w:r w:rsidRPr="000B143A">
        <w:rPr>
          <w:rFonts w:ascii="Times New Roman" w:hAnsi="Times New Roman" w:cs="Times New Roman"/>
          <w:sz w:val="26"/>
          <w:szCs w:val="26"/>
        </w:rPr>
        <w:t>cải</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thiện</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hệ</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thống</w:t>
      </w:r>
      <w:proofErr w:type="spellEnd"/>
      <w:r w:rsidRPr="000B143A">
        <w:rPr>
          <w:rFonts w:ascii="Times New Roman" w:hAnsi="Times New Roman" w:cs="Times New Roman"/>
          <w:sz w:val="26"/>
          <w:szCs w:val="26"/>
        </w:rPr>
        <w:t xml:space="preserve"> y </w:t>
      </w:r>
      <w:proofErr w:type="spellStart"/>
      <w:r w:rsidRPr="000B143A">
        <w:rPr>
          <w:rFonts w:ascii="Times New Roman" w:hAnsi="Times New Roman" w:cs="Times New Roman"/>
          <w:sz w:val="26"/>
          <w:szCs w:val="26"/>
        </w:rPr>
        <w:t>tế</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tốt</w:t>
      </w:r>
      <w:proofErr w:type="spellEnd"/>
      <w:r w:rsidR="00AA127F">
        <w:rPr>
          <w:rFonts w:ascii="Times New Roman" w:hAnsi="Times New Roman" w:cs="Times New Roman"/>
          <w:sz w:val="26"/>
          <w:szCs w:val="26"/>
        </w:rPr>
        <w:t>, t</w:t>
      </w:r>
      <w:r w:rsidRPr="000B143A">
        <w:rPr>
          <w:rFonts w:ascii="Times New Roman" w:hAnsi="Times New Roman" w:cs="Times New Roman"/>
          <w:sz w:val="26"/>
          <w:szCs w:val="26"/>
        </w:rPr>
        <w:t xml:space="preserve">ỷ </w:t>
      </w:r>
      <w:proofErr w:type="spellStart"/>
      <w:r w:rsidRPr="000B143A">
        <w:rPr>
          <w:rFonts w:ascii="Times New Roman" w:hAnsi="Times New Roman" w:cs="Times New Roman"/>
          <w:sz w:val="26"/>
          <w:szCs w:val="26"/>
        </w:rPr>
        <w:t>lệ</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sinh</w:t>
      </w:r>
      <w:proofErr w:type="spellEnd"/>
      <w:r w:rsidRPr="000B143A">
        <w:rPr>
          <w:rFonts w:ascii="Times New Roman" w:hAnsi="Times New Roman" w:cs="Times New Roman"/>
          <w:sz w:val="26"/>
          <w:szCs w:val="26"/>
        </w:rPr>
        <w:t xml:space="preserve"> có xu </w:t>
      </w:r>
      <w:proofErr w:type="spellStart"/>
      <w:r w:rsidRPr="000B143A">
        <w:rPr>
          <w:rFonts w:ascii="Times New Roman" w:hAnsi="Times New Roman" w:cs="Times New Roman"/>
          <w:sz w:val="26"/>
          <w:szCs w:val="26"/>
        </w:rPr>
        <w:t>hướng</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giảm</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đã</w:t>
      </w:r>
      <w:proofErr w:type="spellEnd"/>
      <w:r w:rsidRPr="000B143A">
        <w:rPr>
          <w:rFonts w:ascii="Times New Roman" w:hAnsi="Times New Roman" w:cs="Times New Roman"/>
          <w:sz w:val="26"/>
          <w:szCs w:val="26"/>
        </w:rPr>
        <w:t xml:space="preserve"> làm </w:t>
      </w:r>
      <w:proofErr w:type="spellStart"/>
      <w:r w:rsidRPr="000B143A">
        <w:rPr>
          <w:rFonts w:ascii="Times New Roman" w:hAnsi="Times New Roman" w:cs="Times New Roman"/>
          <w:sz w:val="26"/>
          <w:szCs w:val="26"/>
        </w:rPr>
        <w:t>cho</w:t>
      </w:r>
      <w:proofErr w:type="spellEnd"/>
      <w:r w:rsidRPr="000B143A">
        <w:rPr>
          <w:rFonts w:ascii="Times New Roman" w:hAnsi="Times New Roman" w:cs="Times New Roman"/>
          <w:sz w:val="26"/>
          <w:szCs w:val="26"/>
        </w:rPr>
        <w:t xml:space="preserve"> số </w:t>
      </w:r>
      <w:proofErr w:type="spellStart"/>
      <w:r w:rsidR="000731EA">
        <w:rPr>
          <w:rFonts w:ascii="Times New Roman" w:hAnsi="Times New Roman" w:cs="Times New Roman"/>
          <w:sz w:val="26"/>
          <w:szCs w:val="26"/>
        </w:rPr>
        <w:t>lượng</w:t>
      </w:r>
      <w:proofErr w:type="spellEnd"/>
      <w:r w:rsidR="000731E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người</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cao</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tuổi</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ngày</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càng</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tăng</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dẫn</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đến</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hiện</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tượng</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già</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hóa</w:t>
      </w:r>
      <w:proofErr w:type="spellEnd"/>
      <w:r w:rsidRPr="000B143A">
        <w:rPr>
          <w:rFonts w:ascii="Times New Roman" w:hAnsi="Times New Roman" w:cs="Times New Roman"/>
          <w:sz w:val="26"/>
          <w:szCs w:val="26"/>
        </w:rPr>
        <w:t xml:space="preserve"> </w:t>
      </w:r>
      <w:proofErr w:type="spellStart"/>
      <w:r w:rsidRPr="000B143A">
        <w:rPr>
          <w:rFonts w:ascii="Times New Roman" w:hAnsi="Times New Roman" w:cs="Times New Roman"/>
          <w:sz w:val="26"/>
          <w:szCs w:val="26"/>
        </w:rPr>
        <w:t>dân</w:t>
      </w:r>
      <w:proofErr w:type="spellEnd"/>
      <w:r w:rsidRPr="000B143A">
        <w:rPr>
          <w:rFonts w:ascii="Times New Roman" w:hAnsi="Times New Roman" w:cs="Times New Roman"/>
          <w:sz w:val="26"/>
          <w:szCs w:val="26"/>
        </w:rPr>
        <w:t xml:space="preserve"> số.</w:t>
      </w:r>
      <w:r w:rsidR="00CE604A">
        <w:rPr>
          <w:rFonts w:ascii="Times New Roman" w:hAnsi="Times New Roman" w:cs="Times New Roman"/>
          <w:sz w:val="26"/>
          <w:szCs w:val="26"/>
        </w:rPr>
        <w:t xml:space="preserve"> </w:t>
      </w:r>
      <w:proofErr w:type="spellStart"/>
      <w:r w:rsidR="00CE604A">
        <w:rPr>
          <w:rFonts w:ascii="Times New Roman" w:hAnsi="Times New Roman" w:cs="Times New Roman"/>
          <w:sz w:val="26"/>
          <w:szCs w:val="26"/>
        </w:rPr>
        <w:t>Từ</w:t>
      </w:r>
      <w:proofErr w:type="spellEnd"/>
      <w:r w:rsidR="00CE604A">
        <w:rPr>
          <w:rFonts w:ascii="Times New Roman" w:hAnsi="Times New Roman" w:cs="Times New Roman"/>
          <w:sz w:val="26"/>
          <w:szCs w:val="26"/>
        </w:rPr>
        <w:t xml:space="preserve"> </w:t>
      </w:r>
      <w:proofErr w:type="spellStart"/>
      <w:r w:rsidR="00CE604A">
        <w:rPr>
          <w:rFonts w:ascii="Times New Roman" w:hAnsi="Times New Roman" w:cs="Times New Roman"/>
          <w:sz w:val="26"/>
          <w:szCs w:val="26"/>
        </w:rPr>
        <w:t>năm</w:t>
      </w:r>
      <w:proofErr w:type="spellEnd"/>
      <w:r w:rsidR="00CE604A">
        <w:rPr>
          <w:rFonts w:ascii="Times New Roman" w:hAnsi="Times New Roman" w:cs="Times New Roman"/>
          <w:sz w:val="26"/>
          <w:szCs w:val="26"/>
        </w:rPr>
        <w:t xml:space="preserve"> 2011, Việt Nam </w:t>
      </w:r>
      <w:proofErr w:type="spellStart"/>
      <w:r w:rsidR="00CE604A">
        <w:rPr>
          <w:rFonts w:ascii="Times New Roman" w:hAnsi="Times New Roman" w:cs="Times New Roman"/>
          <w:sz w:val="26"/>
          <w:szCs w:val="26"/>
        </w:rPr>
        <w:t>bắt</w:t>
      </w:r>
      <w:proofErr w:type="spellEnd"/>
      <w:r w:rsidR="00CE604A">
        <w:rPr>
          <w:rFonts w:ascii="Times New Roman" w:hAnsi="Times New Roman" w:cs="Times New Roman"/>
          <w:sz w:val="26"/>
          <w:szCs w:val="26"/>
        </w:rPr>
        <w:t xml:space="preserve"> </w:t>
      </w:r>
      <w:proofErr w:type="spellStart"/>
      <w:r w:rsidR="00CE604A">
        <w:rPr>
          <w:rFonts w:ascii="Times New Roman" w:hAnsi="Times New Roman" w:cs="Times New Roman"/>
          <w:sz w:val="26"/>
          <w:szCs w:val="26"/>
        </w:rPr>
        <w:t>đầu</w:t>
      </w:r>
      <w:proofErr w:type="spellEnd"/>
      <w:r w:rsidR="00CE604A">
        <w:rPr>
          <w:rFonts w:ascii="Times New Roman" w:hAnsi="Times New Roman" w:cs="Times New Roman"/>
          <w:sz w:val="26"/>
          <w:szCs w:val="26"/>
        </w:rPr>
        <w:t xml:space="preserve"> </w:t>
      </w:r>
      <w:proofErr w:type="spellStart"/>
      <w:r w:rsidR="00CE604A">
        <w:rPr>
          <w:rFonts w:ascii="Times New Roman" w:hAnsi="Times New Roman" w:cs="Times New Roman"/>
          <w:sz w:val="26"/>
          <w:szCs w:val="26"/>
        </w:rPr>
        <w:t>quá</w:t>
      </w:r>
      <w:proofErr w:type="spellEnd"/>
      <w:r w:rsidR="00CE604A">
        <w:rPr>
          <w:rFonts w:ascii="Times New Roman" w:hAnsi="Times New Roman" w:cs="Times New Roman"/>
          <w:sz w:val="26"/>
          <w:szCs w:val="26"/>
        </w:rPr>
        <w:t xml:space="preserve"> </w:t>
      </w:r>
      <w:proofErr w:type="spellStart"/>
      <w:r w:rsidR="00CE604A">
        <w:rPr>
          <w:rFonts w:ascii="Times New Roman" w:hAnsi="Times New Roman" w:cs="Times New Roman"/>
          <w:sz w:val="26"/>
          <w:szCs w:val="26"/>
        </w:rPr>
        <w:t>trình</w:t>
      </w:r>
      <w:proofErr w:type="spellEnd"/>
      <w:r w:rsidR="00CE604A">
        <w:rPr>
          <w:rFonts w:ascii="Times New Roman" w:hAnsi="Times New Roman" w:cs="Times New Roman"/>
          <w:sz w:val="26"/>
          <w:szCs w:val="26"/>
        </w:rPr>
        <w:t xml:space="preserve"> </w:t>
      </w:r>
      <w:proofErr w:type="spellStart"/>
      <w:r w:rsidR="00CE604A">
        <w:rPr>
          <w:rFonts w:ascii="Times New Roman" w:hAnsi="Times New Roman" w:cs="Times New Roman"/>
          <w:sz w:val="26"/>
          <w:szCs w:val="26"/>
        </w:rPr>
        <w:t>già</w:t>
      </w:r>
      <w:proofErr w:type="spellEnd"/>
      <w:r w:rsidR="00CE604A">
        <w:rPr>
          <w:rFonts w:ascii="Times New Roman" w:hAnsi="Times New Roman" w:cs="Times New Roman"/>
          <w:sz w:val="26"/>
          <w:szCs w:val="26"/>
        </w:rPr>
        <w:t xml:space="preserve"> </w:t>
      </w:r>
      <w:proofErr w:type="spellStart"/>
      <w:r w:rsidR="00CE604A">
        <w:rPr>
          <w:rFonts w:ascii="Times New Roman" w:hAnsi="Times New Roman" w:cs="Times New Roman"/>
          <w:sz w:val="26"/>
          <w:szCs w:val="26"/>
        </w:rPr>
        <w:t>hóa</w:t>
      </w:r>
      <w:proofErr w:type="spellEnd"/>
      <w:r w:rsidR="00CE604A">
        <w:rPr>
          <w:rFonts w:ascii="Times New Roman" w:hAnsi="Times New Roman" w:cs="Times New Roman"/>
          <w:sz w:val="26"/>
          <w:szCs w:val="26"/>
        </w:rPr>
        <w:t xml:space="preserve"> </w:t>
      </w:r>
      <w:proofErr w:type="spellStart"/>
      <w:r w:rsidR="00CE604A">
        <w:rPr>
          <w:rFonts w:ascii="Times New Roman" w:hAnsi="Times New Roman" w:cs="Times New Roman"/>
          <w:sz w:val="26"/>
          <w:szCs w:val="26"/>
        </w:rPr>
        <w:t>dân</w:t>
      </w:r>
      <w:proofErr w:type="spellEnd"/>
      <w:r w:rsidR="00CE604A">
        <w:rPr>
          <w:rFonts w:ascii="Times New Roman" w:hAnsi="Times New Roman" w:cs="Times New Roman"/>
          <w:sz w:val="26"/>
          <w:szCs w:val="26"/>
        </w:rPr>
        <w:t xml:space="preserve"> số </w:t>
      </w:r>
      <w:proofErr w:type="spellStart"/>
      <w:r w:rsidR="00CE604A" w:rsidRPr="00CE604A">
        <w:rPr>
          <w:rFonts w:ascii="Times New Roman" w:hAnsi="Times New Roman" w:cs="Times New Roman"/>
          <w:sz w:val="26"/>
          <w:szCs w:val="26"/>
        </w:rPr>
        <w:t>và</w:t>
      </w:r>
      <w:proofErr w:type="spellEnd"/>
      <w:r w:rsidR="00CE604A" w:rsidRPr="00CE604A">
        <w:rPr>
          <w:rFonts w:ascii="Times New Roman" w:hAnsi="Times New Roman" w:cs="Times New Roman"/>
          <w:sz w:val="26"/>
          <w:szCs w:val="26"/>
        </w:rPr>
        <w:t xml:space="preserve"> là </w:t>
      </w:r>
      <w:proofErr w:type="spellStart"/>
      <w:r w:rsidR="00CE604A" w:rsidRPr="00CE604A">
        <w:rPr>
          <w:rFonts w:ascii="Times New Roman" w:hAnsi="Times New Roman" w:cs="Times New Roman"/>
          <w:sz w:val="26"/>
          <w:szCs w:val="26"/>
        </w:rPr>
        <w:t>một</w:t>
      </w:r>
      <w:proofErr w:type="spellEnd"/>
      <w:r w:rsidR="00CE604A" w:rsidRPr="00CE604A">
        <w:rPr>
          <w:rFonts w:ascii="Times New Roman" w:hAnsi="Times New Roman" w:cs="Times New Roman"/>
          <w:sz w:val="26"/>
          <w:szCs w:val="26"/>
        </w:rPr>
        <w:t xml:space="preserve"> </w:t>
      </w:r>
      <w:proofErr w:type="spellStart"/>
      <w:r w:rsidR="00CE604A" w:rsidRPr="00CE604A">
        <w:rPr>
          <w:rFonts w:ascii="Times New Roman" w:hAnsi="Times New Roman" w:cs="Times New Roman"/>
          <w:sz w:val="26"/>
          <w:szCs w:val="26"/>
        </w:rPr>
        <w:t>trong</w:t>
      </w:r>
      <w:proofErr w:type="spellEnd"/>
      <w:r w:rsidR="00CE604A" w:rsidRPr="00CE604A">
        <w:rPr>
          <w:rFonts w:ascii="Times New Roman" w:hAnsi="Times New Roman" w:cs="Times New Roman"/>
          <w:sz w:val="26"/>
          <w:szCs w:val="26"/>
        </w:rPr>
        <w:t xml:space="preserve"> số </w:t>
      </w:r>
      <w:proofErr w:type="spellStart"/>
      <w:r w:rsidR="00CE604A" w:rsidRPr="00CE604A">
        <w:rPr>
          <w:rFonts w:ascii="Times New Roman" w:hAnsi="Times New Roman" w:cs="Times New Roman"/>
          <w:sz w:val="26"/>
          <w:szCs w:val="26"/>
        </w:rPr>
        <w:t>các</w:t>
      </w:r>
      <w:proofErr w:type="spellEnd"/>
      <w:r w:rsidR="00CE604A" w:rsidRPr="00CE604A">
        <w:rPr>
          <w:rFonts w:ascii="Times New Roman" w:hAnsi="Times New Roman" w:cs="Times New Roman"/>
          <w:sz w:val="26"/>
          <w:szCs w:val="26"/>
        </w:rPr>
        <w:t xml:space="preserve"> </w:t>
      </w:r>
      <w:proofErr w:type="spellStart"/>
      <w:r w:rsidR="00CE604A" w:rsidRPr="00CE604A">
        <w:rPr>
          <w:rFonts w:ascii="Times New Roman" w:hAnsi="Times New Roman" w:cs="Times New Roman"/>
          <w:sz w:val="26"/>
          <w:szCs w:val="26"/>
        </w:rPr>
        <w:t>quốc</w:t>
      </w:r>
      <w:proofErr w:type="spellEnd"/>
      <w:r w:rsidR="00CE604A" w:rsidRPr="00CE604A">
        <w:rPr>
          <w:rFonts w:ascii="Times New Roman" w:hAnsi="Times New Roman" w:cs="Times New Roman"/>
          <w:sz w:val="26"/>
          <w:szCs w:val="26"/>
        </w:rPr>
        <w:t xml:space="preserve"> </w:t>
      </w:r>
      <w:proofErr w:type="spellStart"/>
      <w:r w:rsidR="00CE604A" w:rsidRPr="00CE604A">
        <w:rPr>
          <w:rFonts w:ascii="Times New Roman" w:hAnsi="Times New Roman" w:cs="Times New Roman"/>
          <w:sz w:val="26"/>
          <w:szCs w:val="26"/>
        </w:rPr>
        <w:t>gia</w:t>
      </w:r>
      <w:proofErr w:type="spellEnd"/>
      <w:r w:rsidR="00CE604A" w:rsidRPr="00CE604A">
        <w:rPr>
          <w:rFonts w:ascii="Times New Roman" w:hAnsi="Times New Roman" w:cs="Times New Roman"/>
          <w:sz w:val="26"/>
          <w:szCs w:val="26"/>
        </w:rPr>
        <w:t xml:space="preserve"> có </w:t>
      </w:r>
      <w:proofErr w:type="spellStart"/>
      <w:r w:rsidR="00CE604A" w:rsidRPr="00CE604A">
        <w:rPr>
          <w:rFonts w:ascii="Times New Roman" w:hAnsi="Times New Roman" w:cs="Times New Roman"/>
          <w:sz w:val="26"/>
          <w:szCs w:val="26"/>
        </w:rPr>
        <w:t>tốc</w:t>
      </w:r>
      <w:proofErr w:type="spellEnd"/>
      <w:r w:rsidR="00CE604A" w:rsidRPr="00CE604A">
        <w:rPr>
          <w:rFonts w:ascii="Times New Roman" w:hAnsi="Times New Roman" w:cs="Times New Roman"/>
          <w:sz w:val="26"/>
          <w:szCs w:val="26"/>
        </w:rPr>
        <w:t xml:space="preserve"> </w:t>
      </w:r>
      <w:proofErr w:type="spellStart"/>
      <w:r w:rsidR="00CE604A" w:rsidRPr="00CE604A">
        <w:rPr>
          <w:rFonts w:ascii="Times New Roman" w:hAnsi="Times New Roman" w:cs="Times New Roman"/>
          <w:sz w:val="26"/>
          <w:szCs w:val="26"/>
        </w:rPr>
        <w:t>độ</w:t>
      </w:r>
      <w:proofErr w:type="spellEnd"/>
      <w:r w:rsidR="00CE604A" w:rsidRPr="00CE604A">
        <w:rPr>
          <w:rFonts w:ascii="Times New Roman" w:hAnsi="Times New Roman" w:cs="Times New Roman"/>
          <w:sz w:val="26"/>
          <w:szCs w:val="26"/>
        </w:rPr>
        <w:t xml:space="preserve"> </w:t>
      </w:r>
      <w:proofErr w:type="spellStart"/>
      <w:r w:rsidR="00CE604A" w:rsidRPr="00CE604A">
        <w:rPr>
          <w:rFonts w:ascii="Times New Roman" w:hAnsi="Times New Roman" w:cs="Times New Roman"/>
          <w:sz w:val="26"/>
          <w:szCs w:val="26"/>
        </w:rPr>
        <w:t>già</w:t>
      </w:r>
      <w:proofErr w:type="spellEnd"/>
      <w:r w:rsidR="00CE604A" w:rsidRPr="00CE604A">
        <w:rPr>
          <w:rFonts w:ascii="Times New Roman" w:hAnsi="Times New Roman" w:cs="Times New Roman"/>
          <w:sz w:val="26"/>
          <w:szCs w:val="26"/>
        </w:rPr>
        <w:t xml:space="preserve"> </w:t>
      </w:r>
      <w:proofErr w:type="spellStart"/>
      <w:r w:rsidR="00CE604A" w:rsidRPr="00CE604A">
        <w:rPr>
          <w:rFonts w:ascii="Times New Roman" w:hAnsi="Times New Roman" w:cs="Times New Roman"/>
          <w:sz w:val="26"/>
          <w:szCs w:val="26"/>
        </w:rPr>
        <w:t>hóa</w:t>
      </w:r>
      <w:proofErr w:type="spellEnd"/>
      <w:r w:rsidR="00CE604A" w:rsidRPr="00CE604A">
        <w:rPr>
          <w:rFonts w:ascii="Times New Roman" w:hAnsi="Times New Roman" w:cs="Times New Roman"/>
          <w:sz w:val="26"/>
          <w:szCs w:val="26"/>
        </w:rPr>
        <w:t xml:space="preserve"> </w:t>
      </w:r>
      <w:proofErr w:type="spellStart"/>
      <w:r w:rsidR="00CE604A" w:rsidRPr="00CE604A">
        <w:rPr>
          <w:rFonts w:ascii="Times New Roman" w:hAnsi="Times New Roman" w:cs="Times New Roman"/>
          <w:sz w:val="26"/>
          <w:szCs w:val="26"/>
        </w:rPr>
        <w:t>dân</w:t>
      </w:r>
      <w:proofErr w:type="spellEnd"/>
      <w:r w:rsidR="00CE604A" w:rsidRPr="00CE604A">
        <w:rPr>
          <w:rFonts w:ascii="Times New Roman" w:hAnsi="Times New Roman" w:cs="Times New Roman"/>
          <w:sz w:val="26"/>
          <w:szCs w:val="26"/>
        </w:rPr>
        <w:t xml:space="preserve"> số </w:t>
      </w:r>
      <w:proofErr w:type="spellStart"/>
      <w:r w:rsidR="00CE604A" w:rsidRPr="00CE604A">
        <w:rPr>
          <w:rFonts w:ascii="Times New Roman" w:hAnsi="Times New Roman" w:cs="Times New Roman"/>
          <w:sz w:val="26"/>
          <w:szCs w:val="26"/>
        </w:rPr>
        <w:t>nhanh</w:t>
      </w:r>
      <w:proofErr w:type="spellEnd"/>
      <w:r w:rsidR="00CE604A" w:rsidRPr="00CE604A">
        <w:rPr>
          <w:rFonts w:ascii="Times New Roman" w:hAnsi="Times New Roman" w:cs="Times New Roman"/>
          <w:sz w:val="26"/>
          <w:szCs w:val="26"/>
        </w:rPr>
        <w:t xml:space="preserve"> </w:t>
      </w:r>
      <w:proofErr w:type="spellStart"/>
      <w:r w:rsidR="00CE604A" w:rsidRPr="00CE604A">
        <w:rPr>
          <w:rFonts w:ascii="Times New Roman" w:hAnsi="Times New Roman" w:cs="Times New Roman"/>
          <w:sz w:val="26"/>
          <w:szCs w:val="26"/>
        </w:rPr>
        <w:t>nhất</w:t>
      </w:r>
      <w:proofErr w:type="spellEnd"/>
      <w:r w:rsidR="00CE604A" w:rsidRPr="00CE604A">
        <w:rPr>
          <w:rFonts w:ascii="Times New Roman" w:hAnsi="Times New Roman" w:cs="Times New Roman"/>
          <w:sz w:val="26"/>
          <w:szCs w:val="26"/>
        </w:rPr>
        <w:t xml:space="preserve"> </w:t>
      </w:r>
      <w:proofErr w:type="spellStart"/>
      <w:r w:rsidR="00CE604A" w:rsidRPr="00CE604A">
        <w:rPr>
          <w:rFonts w:ascii="Times New Roman" w:hAnsi="Times New Roman" w:cs="Times New Roman"/>
          <w:sz w:val="26"/>
          <w:szCs w:val="26"/>
        </w:rPr>
        <w:t>thế</w:t>
      </w:r>
      <w:proofErr w:type="spellEnd"/>
      <w:r w:rsidR="00CE604A" w:rsidRPr="00CE604A">
        <w:rPr>
          <w:rFonts w:ascii="Times New Roman" w:hAnsi="Times New Roman" w:cs="Times New Roman"/>
          <w:sz w:val="26"/>
          <w:szCs w:val="26"/>
        </w:rPr>
        <w:t xml:space="preserve"> </w:t>
      </w:r>
      <w:proofErr w:type="spellStart"/>
      <w:r w:rsidR="00CE604A" w:rsidRPr="00CE604A">
        <w:rPr>
          <w:rFonts w:ascii="Times New Roman" w:hAnsi="Times New Roman" w:cs="Times New Roman"/>
          <w:sz w:val="26"/>
          <w:szCs w:val="26"/>
        </w:rPr>
        <w:t>giới</w:t>
      </w:r>
      <w:proofErr w:type="spellEnd"/>
      <w:r w:rsidR="00CE604A">
        <w:rPr>
          <w:rStyle w:val="FootnoteReference"/>
          <w:rFonts w:ascii="Times New Roman" w:hAnsi="Times New Roman" w:cs="Times New Roman"/>
          <w:sz w:val="26"/>
          <w:szCs w:val="26"/>
        </w:rPr>
        <w:footnoteReference w:id="3"/>
      </w:r>
      <w:r w:rsidR="00CE604A">
        <w:rPr>
          <w:rFonts w:ascii="Times New Roman" w:hAnsi="Times New Roman" w:cs="Times New Roman"/>
          <w:sz w:val="26"/>
          <w:szCs w:val="26"/>
        </w:rPr>
        <w:t xml:space="preserve">. </w:t>
      </w:r>
      <w:r w:rsidR="00F10FC5">
        <w:rPr>
          <w:rFonts w:ascii="Times New Roman" w:hAnsi="Times New Roman" w:cs="Times New Roman"/>
          <w:sz w:val="26"/>
          <w:szCs w:val="26"/>
        </w:rPr>
        <w:t xml:space="preserve">Trước </w:t>
      </w:r>
      <w:proofErr w:type="spellStart"/>
      <w:r w:rsidR="00F10FC5">
        <w:rPr>
          <w:rFonts w:ascii="Times New Roman" w:hAnsi="Times New Roman" w:cs="Times New Roman"/>
          <w:sz w:val="26"/>
          <w:szCs w:val="26"/>
        </w:rPr>
        <w:t>bối</w:t>
      </w:r>
      <w:proofErr w:type="spellEnd"/>
      <w:r w:rsidR="00F10FC5">
        <w:rPr>
          <w:rFonts w:ascii="Times New Roman" w:hAnsi="Times New Roman" w:cs="Times New Roman"/>
          <w:sz w:val="26"/>
          <w:szCs w:val="26"/>
        </w:rPr>
        <w:t xml:space="preserve"> </w:t>
      </w:r>
      <w:proofErr w:type="spellStart"/>
      <w:r w:rsidR="00F10FC5">
        <w:rPr>
          <w:rFonts w:ascii="Times New Roman" w:hAnsi="Times New Roman" w:cs="Times New Roman"/>
          <w:sz w:val="26"/>
          <w:szCs w:val="26"/>
        </w:rPr>
        <w:t>cảnh</w:t>
      </w:r>
      <w:proofErr w:type="spellEnd"/>
      <w:r w:rsidR="00F10FC5">
        <w:rPr>
          <w:rFonts w:ascii="Times New Roman" w:hAnsi="Times New Roman" w:cs="Times New Roman"/>
          <w:sz w:val="26"/>
          <w:szCs w:val="26"/>
        </w:rPr>
        <w:t xml:space="preserve"> đó, việc </w:t>
      </w:r>
      <w:proofErr w:type="spellStart"/>
      <w:r w:rsidR="00F10FC5">
        <w:rPr>
          <w:rFonts w:ascii="Times New Roman" w:hAnsi="Times New Roman" w:cs="Times New Roman"/>
          <w:sz w:val="26"/>
          <w:szCs w:val="26"/>
        </w:rPr>
        <w:t>bảo</w:t>
      </w:r>
      <w:proofErr w:type="spellEnd"/>
      <w:r w:rsidR="00F10FC5">
        <w:rPr>
          <w:rFonts w:ascii="Times New Roman" w:hAnsi="Times New Roman" w:cs="Times New Roman"/>
          <w:sz w:val="26"/>
          <w:szCs w:val="26"/>
        </w:rPr>
        <w:t xml:space="preserve"> </w:t>
      </w:r>
      <w:proofErr w:type="spellStart"/>
      <w:r w:rsidR="00F10FC5">
        <w:rPr>
          <w:rFonts w:ascii="Times New Roman" w:hAnsi="Times New Roman" w:cs="Times New Roman"/>
          <w:sz w:val="26"/>
          <w:szCs w:val="26"/>
        </w:rPr>
        <w:t>đảm</w:t>
      </w:r>
      <w:proofErr w:type="spellEnd"/>
      <w:r w:rsidR="00F10FC5">
        <w:rPr>
          <w:rFonts w:ascii="Times New Roman" w:hAnsi="Times New Roman" w:cs="Times New Roman"/>
          <w:sz w:val="26"/>
          <w:szCs w:val="26"/>
        </w:rPr>
        <w:t xml:space="preserve"> an </w:t>
      </w:r>
      <w:proofErr w:type="spellStart"/>
      <w:r w:rsidR="00F10FC5">
        <w:rPr>
          <w:rFonts w:ascii="Times New Roman" w:hAnsi="Times New Roman" w:cs="Times New Roman"/>
          <w:sz w:val="26"/>
          <w:szCs w:val="26"/>
        </w:rPr>
        <w:t>sinh</w:t>
      </w:r>
      <w:proofErr w:type="spellEnd"/>
      <w:r w:rsidR="00F10FC5">
        <w:rPr>
          <w:rFonts w:ascii="Times New Roman" w:hAnsi="Times New Roman" w:cs="Times New Roman"/>
          <w:sz w:val="26"/>
          <w:szCs w:val="26"/>
        </w:rPr>
        <w:t xml:space="preserve"> </w:t>
      </w:r>
      <w:proofErr w:type="spellStart"/>
      <w:r w:rsidR="00F10FC5">
        <w:rPr>
          <w:rFonts w:ascii="Times New Roman" w:hAnsi="Times New Roman" w:cs="Times New Roman"/>
          <w:sz w:val="26"/>
          <w:szCs w:val="26"/>
        </w:rPr>
        <w:t>xã</w:t>
      </w:r>
      <w:proofErr w:type="spellEnd"/>
      <w:r w:rsidR="00F10FC5">
        <w:rPr>
          <w:rFonts w:ascii="Times New Roman" w:hAnsi="Times New Roman" w:cs="Times New Roman"/>
          <w:sz w:val="26"/>
          <w:szCs w:val="26"/>
        </w:rPr>
        <w:t xml:space="preserve"> </w:t>
      </w:r>
      <w:proofErr w:type="spellStart"/>
      <w:r w:rsidR="00F10FC5">
        <w:rPr>
          <w:rFonts w:ascii="Times New Roman" w:hAnsi="Times New Roman" w:cs="Times New Roman"/>
          <w:sz w:val="26"/>
          <w:szCs w:val="26"/>
        </w:rPr>
        <w:t>hội</w:t>
      </w:r>
      <w:proofErr w:type="spellEnd"/>
      <w:r w:rsidR="00F10FC5">
        <w:rPr>
          <w:rFonts w:ascii="Times New Roman" w:hAnsi="Times New Roman" w:cs="Times New Roman"/>
          <w:sz w:val="26"/>
          <w:szCs w:val="26"/>
        </w:rPr>
        <w:t xml:space="preserve"> </w:t>
      </w:r>
      <w:proofErr w:type="spellStart"/>
      <w:r w:rsidR="00F10FC5">
        <w:rPr>
          <w:rFonts w:ascii="Times New Roman" w:hAnsi="Times New Roman" w:cs="Times New Roman"/>
          <w:sz w:val="26"/>
          <w:szCs w:val="26"/>
        </w:rPr>
        <w:t>cho</w:t>
      </w:r>
      <w:proofErr w:type="spellEnd"/>
      <w:r w:rsidR="00F10FC5">
        <w:rPr>
          <w:rFonts w:ascii="Times New Roman" w:hAnsi="Times New Roman" w:cs="Times New Roman"/>
          <w:sz w:val="26"/>
          <w:szCs w:val="26"/>
        </w:rPr>
        <w:t xml:space="preserve"> </w:t>
      </w:r>
      <w:proofErr w:type="spellStart"/>
      <w:r w:rsidR="00F10FC5">
        <w:rPr>
          <w:rFonts w:ascii="Times New Roman" w:hAnsi="Times New Roman" w:cs="Times New Roman"/>
          <w:sz w:val="26"/>
          <w:szCs w:val="26"/>
        </w:rPr>
        <w:t>người</w:t>
      </w:r>
      <w:proofErr w:type="spellEnd"/>
      <w:r w:rsidR="00F10FC5">
        <w:rPr>
          <w:rFonts w:ascii="Times New Roman" w:hAnsi="Times New Roman" w:cs="Times New Roman"/>
          <w:sz w:val="26"/>
          <w:szCs w:val="26"/>
        </w:rPr>
        <w:t xml:space="preserve"> </w:t>
      </w:r>
      <w:proofErr w:type="spellStart"/>
      <w:r w:rsidR="00F10FC5">
        <w:rPr>
          <w:rFonts w:ascii="Times New Roman" w:hAnsi="Times New Roman" w:cs="Times New Roman"/>
          <w:sz w:val="26"/>
          <w:szCs w:val="26"/>
        </w:rPr>
        <w:t>cao</w:t>
      </w:r>
      <w:proofErr w:type="spellEnd"/>
      <w:r w:rsidR="00F10FC5">
        <w:rPr>
          <w:rFonts w:ascii="Times New Roman" w:hAnsi="Times New Roman" w:cs="Times New Roman"/>
          <w:sz w:val="26"/>
          <w:szCs w:val="26"/>
        </w:rPr>
        <w:t xml:space="preserve"> </w:t>
      </w:r>
      <w:proofErr w:type="spellStart"/>
      <w:r w:rsidR="00F10FC5">
        <w:rPr>
          <w:rFonts w:ascii="Times New Roman" w:hAnsi="Times New Roman" w:cs="Times New Roman"/>
          <w:sz w:val="26"/>
          <w:szCs w:val="26"/>
        </w:rPr>
        <w:t>tuổi</w:t>
      </w:r>
      <w:proofErr w:type="spellEnd"/>
      <w:r w:rsidR="00F10FC5">
        <w:rPr>
          <w:rFonts w:ascii="Times New Roman" w:hAnsi="Times New Roman" w:cs="Times New Roman"/>
          <w:sz w:val="26"/>
          <w:szCs w:val="26"/>
        </w:rPr>
        <w:t xml:space="preserve"> là </w:t>
      </w:r>
      <w:proofErr w:type="spellStart"/>
      <w:r w:rsidR="00F10FC5">
        <w:rPr>
          <w:rFonts w:ascii="Times New Roman" w:hAnsi="Times New Roman" w:cs="Times New Roman"/>
          <w:sz w:val="26"/>
          <w:szCs w:val="26"/>
        </w:rPr>
        <w:t>một</w:t>
      </w:r>
      <w:proofErr w:type="spellEnd"/>
      <w:r w:rsidR="00F10FC5">
        <w:rPr>
          <w:rFonts w:ascii="Times New Roman" w:hAnsi="Times New Roman" w:cs="Times New Roman"/>
          <w:sz w:val="26"/>
          <w:szCs w:val="26"/>
        </w:rPr>
        <w:t xml:space="preserve"> </w:t>
      </w:r>
      <w:proofErr w:type="spellStart"/>
      <w:r w:rsidR="00F10FC5">
        <w:rPr>
          <w:rFonts w:ascii="Times New Roman" w:hAnsi="Times New Roman" w:cs="Times New Roman"/>
          <w:sz w:val="26"/>
          <w:szCs w:val="26"/>
        </w:rPr>
        <w:t>vấn</w:t>
      </w:r>
      <w:proofErr w:type="spellEnd"/>
      <w:r w:rsidR="00F10FC5">
        <w:rPr>
          <w:rFonts w:ascii="Times New Roman" w:hAnsi="Times New Roman" w:cs="Times New Roman"/>
          <w:sz w:val="26"/>
          <w:szCs w:val="26"/>
        </w:rPr>
        <w:t xml:space="preserve"> </w:t>
      </w:r>
      <w:proofErr w:type="spellStart"/>
      <w:r w:rsidR="00F10FC5">
        <w:rPr>
          <w:rFonts w:ascii="Times New Roman" w:hAnsi="Times New Roman" w:cs="Times New Roman"/>
          <w:sz w:val="26"/>
          <w:szCs w:val="26"/>
        </w:rPr>
        <w:t>đề</w:t>
      </w:r>
      <w:proofErr w:type="spellEnd"/>
      <w:r w:rsidR="00F10FC5">
        <w:rPr>
          <w:rFonts w:ascii="Times New Roman" w:hAnsi="Times New Roman" w:cs="Times New Roman"/>
          <w:sz w:val="26"/>
          <w:szCs w:val="26"/>
        </w:rPr>
        <w:t xml:space="preserve"> </w:t>
      </w:r>
      <w:proofErr w:type="spellStart"/>
      <w:r w:rsidR="00043F0F">
        <w:rPr>
          <w:rFonts w:ascii="Times New Roman" w:hAnsi="Times New Roman" w:cs="Times New Roman"/>
          <w:sz w:val="26"/>
          <w:szCs w:val="26"/>
        </w:rPr>
        <w:t>cấp</w:t>
      </w:r>
      <w:proofErr w:type="spellEnd"/>
      <w:r w:rsidR="00043F0F">
        <w:rPr>
          <w:rFonts w:ascii="Times New Roman" w:hAnsi="Times New Roman" w:cs="Times New Roman"/>
          <w:sz w:val="26"/>
          <w:szCs w:val="26"/>
        </w:rPr>
        <w:t xml:space="preserve"> </w:t>
      </w:r>
      <w:proofErr w:type="spellStart"/>
      <w:r w:rsidR="00043F0F">
        <w:rPr>
          <w:rFonts w:ascii="Times New Roman" w:hAnsi="Times New Roman" w:cs="Times New Roman"/>
          <w:sz w:val="26"/>
          <w:szCs w:val="26"/>
        </w:rPr>
        <w:t>thiết</w:t>
      </w:r>
      <w:proofErr w:type="spellEnd"/>
      <w:r w:rsidR="000F3268">
        <w:rPr>
          <w:rFonts w:ascii="Times New Roman" w:hAnsi="Times New Roman" w:cs="Times New Roman"/>
          <w:sz w:val="26"/>
          <w:szCs w:val="26"/>
        </w:rPr>
        <w:t xml:space="preserve"> không </w:t>
      </w:r>
      <w:proofErr w:type="spellStart"/>
      <w:r w:rsidR="000F3268">
        <w:rPr>
          <w:rFonts w:ascii="Times New Roman" w:hAnsi="Times New Roman" w:cs="Times New Roman"/>
          <w:sz w:val="26"/>
          <w:szCs w:val="26"/>
        </w:rPr>
        <w:t>chỉ</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của</w:t>
      </w:r>
      <w:proofErr w:type="spellEnd"/>
      <w:r w:rsidR="00614B97">
        <w:rPr>
          <w:rFonts w:ascii="Times New Roman" w:hAnsi="Times New Roman" w:cs="Times New Roman"/>
          <w:sz w:val="26"/>
          <w:szCs w:val="26"/>
        </w:rPr>
        <w:t xml:space="preserve"> </w:t>
      </w:r>
      <w:proofErr w:type="spellStart"/>
      <w:r w:rsidR="00614B97">
        <w:rPr>
          <w:rFonts w:ascii="Times New Roman" w:hAnsi="Times New Roman" w:cs="Times New Roman"/>
          <w:sz w:val="26"/>
          <w:szCs w:val="26"/>
        </w:rPr>
        <w:t>mỗi</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gia</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đình</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mà</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còn</w:t>
      </w:r>
      <w:proofErr w:type="spellEnd"/>
      <w:r w:rsidR="000F3268">
        <w:rPr>
          <w:rFonts w:ascii="Times New Roman" w:hAnsi="Times New Roman" w:cs="Times New Roman"/>
          <w:sz w:val="26"/>
          <w:szCs w:val="26"/>
        </w:rPr>
        <w:t xml:space="preserve"> là </w:t>
      </w:r>
      <w:proofErr w:type="spellStart"/>
      <w:r w:rsidR="000F3268">
        <w:rPr>
          <w:rFonts w:ascii="Times New Roman" w:hAnsi="Times New Roman" w:cs="Times New Roman"/>
          <w:sz w:val="26"/>
          <w:szCs w:val="26"/>
        </w:rPr>
        <w:t>vấn</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đề</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chung</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của</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toàn</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xã</w:t>
      </w:r>
      <w:proofErr w:type="spellEnd"/>
      <w:r w:rsidR="000F3268">
        <w:rPr>
          <w:rFonts w:ascii="Times New Roman" w:hAnsi="Times New Roman" w:cs="Times New Roman"/>
          <w:sz w:val="26"/>
          <w:szCs w:val="26"/>
        </w:rPr>
        <w:t xml:space="preserve"> </w:t>
      </w:r>
      <w:proofErr w:type="spellStart"/>
      <w:r w:rsidR="000F3268">
        <w:rPr>
          <w:rFonts w:ascii="Times New Roman" w:hAnsi="Times New Roman" w:cs="Times New Roman"/>
          <w:sz w:val="26"/>
          <w:szCs w:val="26"/>
        </w:rPr>
        <w:t>hội</w:t>
      </w:r>
      <w:proofErr w:type="spellEnd"/>
      <w:r w:rsidR="005640E4">
        <w:rPr>
          <w:rFonts w:ascii="Times New Roman" w:hAnsi="Times New Roman" w:cs="Times New Roman"/>
          <w:sz w:val="26"/>
          <w:szCs w:val="26"/>
        </w:rPr>
        <w:t>.</w:t>
      </w:r>
      <w:r w:rsidR="00EC60D2">
        <w:rPr>
          <w:rFonts w:ascii="Times New Roman" w:hAnsi="Times New Roman" w:cs="Times New Roman"/>
          <w:sz w:val="26"/>
          <w:szCs w:val="26"/>
        </w:rPr>
        <w:t xml:space="preserve"> </w:t>
      </w:r>
      <w:proofErr w:type="spellStart"/>
      <w:r w:rsidR="00F04B82">
        <w:rPr>
          <w:rFonts w:ascii="Times New Roman" w:hAnsi="Times New Roman" w:cs="Times New Roman"/>
          <w:sz w:val="26"/>
          <w:szCs w:val="26"/>
        </w:rPr>
        <w:t>Trợ</w:t>
      </w:r>
      <w:proofErr w:type="spellEnd"/>
      <w:r w:rsidR="00F04B82">
        <w:rPr>
          <w:rFonts w:ascii="Times New Roman" w:hAnsi="Times New Roman" w:cs="Times New Roman"/>
          <w:sz w:val="26"/>
          <w:szCs w:val="26"/>
        </w:rPr>
        <w:t xml:space="preserve"> </w:t>
      </w:r>
      <w:proofErr w:type="spellStart"/>
      <w:r w:rsidR="00F04B82">
        <w:rPr>
          <w:rFonts w:ascii="Times New Roman" w:hAnsi="Times New Roman" w:cs="Times New Roman"/>
          <w:sz w:val="26"/>
          <w:szCs w:val="26"/>
        </w:rPr>
        <w:t>cấp</w:t>
      </w:r>
      <w:proofErr w:type="spellEnd"/>
      <w:r w:rsidR="00F04B82">
        <w:rPr>
          <w:rFonts w:ascii="Times New Roman" w:hAnsi="Times New Roman" w:cs="Times New Roman"/>
          <w:sz w:val="26"/>
          <w:szCs w:val="26"/>
        </w:rPr>
        <w:t xml:space="preserve"> </w:t>
      </w:r>
      <w:proofErr w:type="spellStart"/>
      <w:r w:rsidR="00F04B82">
        <w:rPr>
          <w:rFonts w:ascii="Times New Roman" w:hAnsi="Times New Roman" w:cs="Times New Roman"/>
          <w:sz w:val="26"/>
          <w:szCs w:val="26"/>
        </w:rPr>
        <w:t>hưu</w:t>
      </w:r>
      <w:proofErr w:type="spellEnd"/>
      <w:r w:rsidR="00F04B82">
        <w:rPr>
          <w:rFonts w:ascii="Times New Roman" w:hAnsi="Times New Roman" w:cs="Times New Roman"/>
          <w:sz w:val="26"/>
          <w:szCs w:val="26"/>
        </w:rPr>
        <w:t xml:space="preserve"> </w:t>
      </w:r>
      <w:proofErr w:type="spellStart"/>
      <w:r w:rsidR="00F04B82">
        <w:rPr>
          <w:rFonts w:ascii="Times New Roman" w:hAnsi="Times New Roman" w:cs="Times New Roman"/>
          <w:sz w:val="26"/>
          <w:szCs w:val="26"/>
        </w:rPr>
        <w:t>trí</w:t>
      </w:r>
      <w:proofErr w:type="spellEnd"/>
      <w:r w:rsidR="00F04B82">
        <w:rPr>
          <w:rFonts w:ascii="Times New Roman" w:hAnsi="Times New Roman" w:cs="Times New Roman"/>
          <w:sz w:val="26"/>
          <w:szCs w:val="26"/>
        </w:rPr>
        <w:t xml:space="preserve"> </w:t>
      </w:r>
      <w:proofErr w:type="spellStart"/>
      <w:r w:rsidR="00F04B82">
        <w:rPr>
          <w:rFonts w:ascii="Times New Roman" w:hAnsi="Times New Roman" w:cs="Times New Roman"/>
          <w:sz w:val="26"/>
          <w:szCs w:val="26"/>
        </w:rPr>
        <w:t>xã</w:t>
      </w:r>
      <w:proofErr w:type="spellEnd"/>
      <w:r w:rsidR="00F04B82">
        <w:rPr>
          <w:rFonts w:ascii="Times New Roman" w:hAnsi="Times New Roman" w:cs="Times New Roman"/>
          <w:sz w:val="26"/>
          <w:szCs w:val="26"/>
        </w:rPr>
        <w:t xml:space="preserve"> </w:t>
      </w:r>
      <w:proofErr w:type="spellStart"/>
      <w:r w:rsidR="00F04B82">
        <w:rPr>
          <w:rFonts w:ascii="Times New Roman" w:hAnsi="Times New Roman" w:cs="Times New Roman"/>
          <w:sz w:val="26"/>
          <w:szCs w:val="26"/>
        </w:rPr>
        <w:t>hội</w:t>
      </w:r>
      <w:proofErr w:type="spellEnd"/>
      <w:r w:rsidR="00F04B82">
        <w:rPr>
          <w:rFonts w:ascii="Times New Roman" w:hAnsi="Times New Roman" w:cs="Times New Roman"/>
          <w:sz w:val="26"/>
          <w:szCs w:val="26"/>
        </w:rPr>
        <w:t xml:space="preserve"> là </w:t>
      </w:r>
      <w:proofErr w:type="spellStart"/>
      <w:r w:rsidR="00F04B82">
        <w:rPr>
          <w:rFonts w:ascii="Times New Roman" w:hAnsi="Times New Roman" w:cs="Times New Roman"/>
          <w:sz w:val="26"/>
          <w:szCs w:val="26"/>
        </w:rPr>
        <w:t>một</w:t>
      </w:r>
      <w:proofErr w:type="spellEnd"/>
      <w:r w:rsidR="00F04B82">
        <w:rPr>
          <w:rFonts w:ascii="Times New Roman" w:hAnsi="Times New Roman" w:cs="Times New Roman"/>
          <w:sz w:val="26"/>
          <w:szCs w:val="26"/>
        </w:rPr>
        <w:t xml:space="preserve"> </w:t>
      </w:r>
      <w:proofErr w:type="spellStart"/>
      <w:r w:rsidR="00F04B82">
        <w:rPr>
          <w:rFonts w:ascii="Times New Roman" w:hAnsi="Times New Roman" w:cs="Times New Roman"/>
          <w:sz w:val="26"/>
          <w:szCs w:val="26"/>
        </w:rPr>
        <w:t>chế</w:t>
      </w:r>
      <w:proofErr w:type="spellEnd"/>
      <w:r w:rsidR="00F04B82">
        <w:rPr>
          <w:rFonts w:ascii="Times New Roman" w:hAnsi="Times New Roman" w:cs="Times New Roman"/>
          <w:sz w:val="26"/>
          <w:szCs w:val="26"/>
        </w:rPr>
        <w:t xml:space="preserve"> </w:t>
      </w:r>
      <w:proofErr w:type="spellStart"/>
      <w:r w:rsidR="00F04B82">
        <w:rPr>
          <w:rFonts w:ascii="Times New Roman" w:hAnsi="Times New Roman" w:cs="Times New Roman"/>
          <w:sz w:val="26"/>
          <w:szCs w:val="26"/>
        </w:rPr>
        <w:t>định</w:t>
      </w:r>
      <w:proofErr w:type="spellEnd"/>
      <w:r w:rsidR="00F04B82">
        <w:rPr>
          <w:rFonts w:ascii="Times New Roman" w:hAnsi="Times New Roman" w:cs="Times New Roman"/>
          <w:sz w:val="26"/>
          <w:szCs w:val="26"/>
        </w:rPr>
        <w:t xml:space="preserve"> mới được </w:t>
      </w:r>
      <w:proofErr w:type="spellStart"/>
      <w:r w:rsidR="00F04B82">
        <w:rPr>
          <w:rFonts w:ascii="Times New Roman" w:hAnsi="Times New Roman" w:cs="Times New Roman"/>
          <w:sz w:val="26"/>
          <w:szCs w:val="26"/>
        </w:rPr>
        <w:t>quy</w:t>
      </w:r>
      <w:proofErr w:type="spellEnd"/>
      <w:r w:rsidR="00F04B82">
        <w:rPr>
          <w:rFonts w:ascii="Times New Roman" w:hAnsi="Times New Roman" w:cs="Times New Roman"/>
          <w:sz w:val="26"/>
          <w:szCs w:val="26"/>
        </w:rPr>
        <w:t xml:space="preserve"> </w:t>
      </w:r>
      <w:proofErr w:type="spellStart"/>
      <w:r w:rsidR="00F04B82">
        <w:rPr>
          <w:rFonts w:ascii="Times New Roman" w:hAnsi="Times New Roman" w:cs="Times New Roman"/>
          <w:sz w:val="26"/>
          <w:szCs w:val="26"/>
        </w:rPr>
        <w:t>định</w:t>
      </w:r>
      <w:proofErr w:type="spellEnd"/>
      <w:r w:rsidR="00F04B82">
        <w:rPr>
          <w:rFonts w:ascii="Times New Roman" w:hAnsi="Times New Roman" w:cs="Times New Roman"/>
          <w:sz w:val="26"/>
          <w:szCs w:val="26"/>
        </w:rPr>
        <w:t xml:space="preserve"> </w:t>
      </w:r>
      <w:proofErr w:type="spellStart"/>
      <w:r w:rsidR="00F04B82">
        <w:rPr>
          <w:rFonts w:ascii="Times New Roman" w:hAnsi="Times New Roman" w:cs="Times New Roman"/>
          <w:sz w:val="26"/>
          <w:szCs w:val="26"/>
        </w:rPr>
        <w:t>trong</w:t>
      </w:r>
      <w:proofErr w:type="spellEnd"/>
      <w:r w:rsidR="00F04B82">
        <w:rPr>
          <w:rFonts w:ascii="Times New Roman" w:hAnsi="Times New Roman" w:cs="Times New Roman"/>
          <w:sz w:val="26"/>
          <w:szCs w:val="26"/>
        </w:rPr>
        <w:t xml:space="preserve"> </w:t>
      </w:r>
      <w:proofErr w:type="spellStart"/>
      <w:r w:rsidR="003321ED" w:rsidRPr="00117767">
        <w:rPr>
          <w:rFonts w:ascii="Times New Roman" w:hAnsi="Times New Roman" w:cs="Times New Roman"/>
          <w:sz w:val="26"/>
          <w:szCs w:val="26"/>
        </w:rPr>
        <w:t>Luật</w:t>
      </w:r>
      <w:proofErr w:type="spellEnd"/>
      <w:r w:rsidR="003321ED" w:rsidRPr="00117767">
        <w:rPr>
          <w:rFonts w:ascii="Times New Roman" w:hAnsi="Times New Roman" w:cs="Times New Roman"/>
          <w:sz w:val="26"/>
          <w:szCs w:val="26"/>
        </w:rPr>
        <w:t xml:space="preserve"> Bảo </w:t>
      </w:r>
      <w:proofErr w:type="spellStart"/>
      <w:r w:rsidR="003321ED" w:rsidRPr="00117767">
        <w:rPr>
          <w:rFonts w:ascii="Times New Roman" w:hAnsi="Times New Roman" w:cs="Times New Roman"/>
          <w:sz w:val="26"/>
          <w:szCs w:val="26"/>
        </w:rPr>
        <w:t>hiểm</w:t>
      </w:r>
      <w:proofErr w:type="spellEnd"/>
      <w:r w:rsidR="003321ED" w:rsidRPr="00117767">
        <w:rPr>
          <w:rFonts w:ascii="Times New Roman" w:hAnsi="Times New Roman" w:cs="Times New Roman"/>
          <w:sz w:val="26"/>
          <w:szCs w:val="26"/>
        </w:rPr>
        <w:t xml:space="preserve"> </w:t>
      </w:r>
      <w:proofErr w:type="spellStart"/>
      <w:r w:rsidR="003321ED" w:rsidRPr="00117767">
        <w:rPr>
          <w:rFonts w:ascii="Times New Roman" w:hAnsi="Times New Roman" w:cs="Times New Roman"/>
          <w:sz w:val="26"/>
          <w:szCs w:val="26"/>
        </w:rPr>
        <w:t>xã</w:t>
      </w:r>
      <w:proofErr w:type="spellEnd"/>
      <w:r w:rsidR="003321ED" w:rsidRPr="00117767">
        <w:rPr>
          <w:rFonts w:ascii="Times New Roman" w:hAnsi="Times New Roman" w:cs="Times New Roman"/>
          <w:sz w:val="26"/>
          <w:szCs w:val="26"/>
        </w:rPr>
        <w:t xml:space="preserve"> </w:t>
      </w:r>
      <w:proofErr w:type="spellStart"/>
      <w:r w:rsidR="003321ED" w:rsidRPr="00117767">
        <w:rPr>
          <w:rFonts w:ascii="Times New Roman" w:hAnsi="Times New Roman" w:cs="Times New Roman"/>
          <w:sz w:val="26"/>
          <w:szCs w:val="26"/>
        </w:rPr>
        <w:t>hội</w:t>
      </w:r>
      <w:proofErr w:type="spellEnd"/>
      <w:r w:rsidR="003321ED" w:rsidRPr="00117767">
        <w:rPr>
          <w:rFonts w:ascii="Times New Roman" w:hAnsi="Times New Roman" w:cs="Times New Roman"/>
          <w:sz w:val="26"/>
          <w:szCs w:val="26"/>
        </w:rPr>
        <w:t xml:space="preserve"> </w:t>
      </w:r>
      <w:proofErr w:type="spellStart"/>
      <w:r w:rsidR="003321ED" w:rsidRPr="00117767">
        <w:rPr>
          <w:rFonts w:ascii="Times New Roman" w:hAnsi="Times New Roman" w:cs="Times New Roman"/>
          <w:sz w:val="26"/>
          <w:szCs w:val="26"/>
        </w:rPr>
        <w:t>năm</w:t>
      </w:r>
      <w:proofErr w:type="spellEnd"/>
      <w:r w:rsidR="003321ED" w:rsidRPr="00117767">
        <w:rPr>
          <w:rFonts w:ascii="Times New Roman" w:hAnsi="Times New Roman" w:cs="Times New Roman"/>
          <w:sz w:val="26"/>
          <w:szCs w:val="26"/>
        </w:rPr>
        <w:t xml:space="preserve"> 2024</w:t>
      </w:r>
      <w:r w:rsidR="007C1268">
        <w:rPr>
          <w:rFonts w:ascii="Times New Roman" w:hAnsi="Times New Roman" w:cs="Times New Roman"/>
          <w:sz w:val="26"/>
          <w:szCs w:val="26"/>
        </w:rPr>
        <w:t xml:space="preserve">, </w:t>
      </w:r>
      <w:proofErr w:type="spellStart"/>
      <w:r w:rsidR="007C1268">
        <w:rPr>
          <w:rFonts w:ascii="Times New Roman" w:hAnsi="Times New Roman" w:cs="Times New Roman"/>
          <w:sz w:val="26"/>
          <w:szCs w:val="26"/>
        </w:rPr>
        <w:t>quy</w:t>
      </w:r>
      <w:proofErr w:type="spellEnd"/>
      <w:r w:rsidR="007C1268">
        <w:rPr>
          <w:rFonts w:ascii="Times New Roman" w:hAnsi="Times New Roman" w:cs="Times New Roman"/>
          <w:sz w:val="26"/>
          <w:szCs w:val="26"/>
        </w:rPr>
        <w:t xml:space="preserve"> </w:t>
      </w:r>
      <w:proofErr w:type="spellStart"/>
      <w:r w:rsidR="007C1268">
        <w:rPr>
          <w:rFonts w:ascii="Times New Roman" w:hAnsi="Times New Roman" w:cs="Times New Roman"/>
          <w:sz w:val="26"/>
          <w:szCs w:val="26"/>
        </w:rPr>
        <w:lastRenderedPageBreak/>
        <w:t>định</w:t>
      </w:r>
      <w:proofErr w:type="spellEnd"/>
      <w:r w:rsidR="007C1268">
        <w:rPr>
          <w:rFonts w:ascii="Times New Roman" w:hAnsi="Times New Roman" w:cs="Times New Roman"/>
          <w:sz w:val="26"/>
          <w:szCs w:val="26"/>
        </w:rPr>
        <w:t xml:space="preserve"> thêm </w:t>
      </w:r>
      <w:proofErr w:type="spellStart"/>
      <w:r w:rsidR="007C1268">
        <w:rPr>
          <w:rFonts w:ascii="Times New Roman" w:hAnsi="Times New Roman" w:cs="Times New Roman"/>
          <w:sz w:val="26"/>
          <w:szCs w:val="26"/>
        </w:rPr>
        <w:t>nhiều</w:t>
      </w:r>
      <w:proofErr w:type="spellEnd"/>
      <w:r w:rsidR="007C1268">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nhóm</w:t>
      </w:r>
      <w:proofErr w:type="spellEnd"/>
      <w:r w:rsidR="00094EFE">
        <w:rPr>
          <w:rFonts w:ascii="Times New Roman" w:hAnsi="Times New Roman" w:cs="Times New Roman"/>
          <w:sz w:val="26"/>
          <w:szCs w:val="26"/>
        </w:rPr>
        <w:t xml:space="preserve"> </w:t>
      </w:r>
      <w:proofErr w:type="spellStart"/>
      <w:r w:rsidR="007C1268">
        <w:rPr>
          <w:rFonts w:ascii="Times New Roman" w:hAnsi="Times New Roman" w:cs="Times New Roman"/>
          <w:sz w:val="26"/>
          <w:szCs w:val="26"/>
        </w:rPr>
        <w:t>quyền</w:t>
      </w:r>
      <w:proofErr w:type="spellEnd"/>
      <w:r w:rsidR="007C1268">
        <w:rPr>
          <w:rFonts w:ascii="Times New Roman" w:hAnsi="Times New Roman" w:cs="Times New Roman"/>
          <w:sz w:val="26"/>
          <w:szCs w:val="26"/>
        </w:rPr>
        <w:t xml:space="preserve"> </w:t>
      </w:r>
      <w:proofErr w:type="spellStart"/>
      <w:r w:rsidR="007C1268">
        <w:rPr>
          <w:rFonts w:ascii="Times New Roman" w:hAnsi="Times New Roman" w:cs="Times New Roman"/>
          <w:sz w:val="26"/>
          <w:szCs w:val="26"/>
        </w:rPr>
        <w:t>lợi</w:t>
      </w:r>
      <w:proofErr w:type="spellEnd"/>
      <w:r w:rsidR="00B83D75">
        <w:rPr>
          <w:rFonts w:ascii="Times New Roman" w:hAnsi="Times New Roman" w:cs="Times New Roman"/>
          <w:sz w:val="26"/>
          <w:szCs w:val="26"/>
        </w:rPr>
        <w:t xml:space="preserve">, </w:t>
      </w:r>
      <w:proofErr w:type="spellStart"/>
      <w:r w:rsidR="00B83D75">
        <w:rPr>
          <w:rFonts w:ascii="Times New Roman" w:hAnsi="Times New Roman" w:cs="Times New Roman"/>
          <w:sz w:val="26"/>
          <w:szCs w:val="26"/>
        </w:rPr>
        <w:t>góp</w:t>
      </w:r>
      <w:proofErr w:type="spellEnd"/>
      <w:r w:rsidR="00B83D75">
        <w:rPr>
          <w:rFonts w:ascii="Times New Roman" w:hAnsi="Times New Roman" w:cs="Times New Roman"/>
          <w:sz w:val="26"/>
          <w:szCs w:val="26"/>
        </w:rPr>
        <w:t xml:space="preserve"> </w:t>
      </w:r>
      <w:proofErr w:type="spellStart"/>
      <w:r w:rsidR="00B83D75">
        <w:rPr>
          <w:rFonts w:ascii="Times New Roman" w:hAnsi="Times New Roman" w:cs="Times New Roman"/>
          <w:sz w:val="26"/>
          <w:szCs w:val="26"/>
        </w:rPr>
        <w:t>phần</w:t>
      </w:r>
      <w:proofErr w:type="spellEnd"/>
      <w:r w:rsidR="00B83D75">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hỗ</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trợ</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về</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kinh</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tế</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cho</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các</w:t>
      </w:r>
      <w:proofErr w:type="spellEnd"/>
      <w:r w:rsidR="00094EFE">
        <w:rPr>
          <w:rFonts w:ascii="Times New Roman" w:hAnsi="Times New Roman" w:cs="Times New Roman"/>
          <w:sz w:val="26"/>
          <w:szCs w:val="26"/>
        </w:rPr>
        <w:t xml:space="preserve"> đối </w:t>
      </w:r>
      <w:proofErr w:type="spellStart"/>
      <w:r w:rsidR="00094EFE">
        <w:rPr>
          <w:rFonts w:ascii="Times New Roman" w:hAnsi="Times New Roman" w:cs="Times New Roman"/>
          <w:sz w:val="26"/>
          <w:szCs w:val="26"/>
        </w:rPr>
        <w:t>tượng</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người</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cao</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tuổi</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đặc</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biệt</w:t>
      </w:r>
      <w:proofErr w:type="spellEnd"/>
      <w:r w:rsidR="00094EFE">
        <w:rPr>
          <w:rFonts w:ascii="Times New Roman" w:hAnsi="Times New Roman" w:cs="Times New Roman"/>
          <w:sz w:val="26"/>
          <w:szCs w:val="26"/>
        </w:rPr>
        <w:t xml:space="preserve"> là </w:t>
      </w:r>
      <w:proofErr w:type="spellStart"/>
      <w:r w:rsidR="00094EFE">
        <w:rPr>
          <w:rFonts w:ascii="Times New Roman" w:hAnsi="Times New Roman" w:cs="Times New Roman"/>
          <w:sz w:val="26"/>
          <w:szCs w:val="26"/>
        </w:rPr>
        <w:t>các</w:t>
      </w:r>
      <w:proofErr w:type="spellEnd"/>
      <w:r w:rsidR="00094EFE">
        <w:rPr>
          <w:rFonts w:ascii="Times New Roman" w:hAnsi="Times New Roman" w:cs="Times New Roman"/>
          <w:sz w:val="26"/>
          <w:szCs w:val="26"/>
        </w:rPr>
        <w:t xml:space="preserve"> đối </w:t>
      </w:r>
      <w:proofErr w:type="spellStart"/>
      <w:r w:rsidR="00094EFE">
        <w:rPr>
          <w:rFonts w:ascii="Times New Roman" w:hAnsi="Times New Roman" w:cs="Times New Roman"/>
          <w:sz w:val="26"/>
          <w:szCs w:val="26"/>
        </w:rPr>
        <w:t>tượng</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người</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cao</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tuổi</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yếu</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thế</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chưa</w:t>
      </w:r>
      <w:proofErr w:type="spellEnd"/>
      <w:r w:rsidR="00094EFE">
        <w:rPr>
          <w:rFonts w:ascii="Times New Roman" w:hAnsi="Times New Roman" w:cs="Times New Roman"/>
          <w:sz w:val="26"/>
          <w:szCs w:val="26"/>
        </w:rPr>
        <w:t xml:space="preserve"> được </w:t>
      </w:r>
      <w:proofErr w:type="spellStart"/>
      <w:r w:rsidR="00094EFE">
        <w:rPr>
          <w:rFonts w:ascii="Times New Roman" w:hAnsi="Times New Roman" w:cs="Times New Roman"/>
          <w:sz w:val="26"/>
          <w:szCs w:val="26"/>
        </w:rPr>
        <w:t>hưởng</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các</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chế</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độ</w:t>
      </w:r>
      <w:proofErr w:type="spellEnd"/>
      <w:r w:rsidR="00094EFE">
        <w:rPr>
          <w:rFonts w:ascii="Times New Roman" w:hAnsi="Times New Roman" w:cs="Times New Roman"/>
          <w:sz w:val="26"/>
          <w:szCs w:val="26"/>
        </w:rPr>
        <w:t xml:space="preserve"> liên </w:t>
      </w:r>
      <w:proofErr w:type="spellStart"/>
      <w:r w:rsidR="00094EFE">
        <w:rPr>
          <w:rFonts w:ascii="Times New Roman" w:hAnsi="Times New Roman" w:cs="Times New Roman"/>
          <w:sz w:val="26"/>
          <w:szCs w:val="26"/>
        </w:rPr>
        <w:t>quan</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đến</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lương</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hưu</w:t>
      </w:r>
      <w:proofErr w:type="spellEnd"/>
      <w:r w:rsidR="00094EFE">
        <w:rPr>
          <w:rFonts w:ascii="Times New Roman" w:hAnsi="Times New Roman" w:cs="Times New Roman"/>
          <w:sz w:val="26"/>
          <w:szCs w:val="26"/>
        </w:rPr>
        <w:t xml:space="preserve"> hay BHXH </w:t>
      </w:r>
      <w:proofErr w:type="spellStart"/>
      <w:r w:rsidR="00094EFE">
        <w:rPr>
          <w:rFonts w:ascii="Times New Roman" w:hAnsi="Times New Roman" w:cs="Times New Roman"/>
          <w:sz w:val="26"/>
          <w:szCs w:val="26"/>
        </w:rPr>
        <w:t>một</w:t>
      </w:r>
      <w:proofErr w:type="spellEnd"/>
      <w:r w:rsidR="00094EFE">
        <w:rPr>
          <w:rFonts w:ascii="Times New Roman" w:hAnsi="Times New Roman" w:cs="Times New Roman"/>
          <w:sz w:val="26"/>
          <w:szCs w:val="26"/>
        </w:rPr>
        <w:t xml:space="preserve"> </w:t>
      </w:r>
      <w:proofErr w:type="spellStart"/>
      <w:r w:rsidR="00094EFE">
        <w:rPr>
          <w:rFonts w:ascii="Times New Roman" w:hAnsi="Times New Roman" w:cs="Times New Roman"/>
          <w:sz w:val="26"/>
          <w:szCs w:val="26"/>
        </w:rPr>
        <w:t>lần</w:t>
      </w:r>
      <w:proofErr w:type="spellEnd"/>
      <w:r w:rsidR="00094EFE">
        <w:rPr>
          <w:rFonts w:ascii="Times New Roman" w:hAnsi="Times New Roman" w:cs="Times New Roman"/>
          <w:sz w:val="26"/>
          <w:szCs w:val="26"/>
        </w:rPr>
        <w:t>.</w:t>
      </w:r>
      <w:r w:rsidR="00C527A2">
        <w:rPr>
          <w:rFonts w:ascii="Times New Roman" w:hAnsi="Times New Roman" w:cs="Times New Roman"/>
          <w:sz w:val="26"/>
          <w:szCs w:val="26"/>
        </w:rPr>
        <w:t xml:space="preserve"> </w:t>
      </w:r>
      <w:r w:rsidR="00DF288C">
        <w:rPr>
          <w:rFonts w:ascii="Times New Roman" w:hAnsi="Times New Roman" w:cs="Times New Roman"/>
          <w:sz w:val="26"/>
          <w:szCs w:val="26"/>
        </w:rPr>
        <w:t xml:space="preserve">Do </w:t>
      </w:r>
      <w:proofErr w:type="spellStart"/>
      <w:r w:rsidR="00DF288C">
        <w:rPr>
          <w:rFonts w:ascii="Times New Roman" w:hAnsi="Times New Roman" w:cs="Times New Roman"/>
          <w:sz w:val="26"/>
          <w:szCs w:val="26"/>
        </w:rPr>
        <w:t>đây</w:t>
      </w:r>
      <w:proofErr w:type="spellEnd"/>
      <w:r w:rsidR="00DF288C">
        <w:rPr>
          <w:rFonts w:ascii="Times New Roman" w:hAnsi="Times New Roman" w:cs="Times New Roman"/>
          <w:sz w:val="26"/>
          <w:szCs w:val="26"/>
        </w:rPr>
        <w:t xml:space="preserve"> là </w:t>
      </w:r>
      <w:proofErr w:type="spellStart"/>
      <w:r w:rsidR="00DF288C">
        <w:rPr>
          <w:rFonts w:ascii="Times New Roman" w:hAnsi="Times New Roman" w:cs="Times New Roman"/>
          <w:sz w:val="26"/>
          <w:szCs w:val="26"/>
        </w:rPr>
        <w:t>một</w:t>
      </w:r>
      <w:proofErr w:type="spellEnd"/>
      <w:r w:rsidR="00DF288C">
        <w:rPr>
          <w:rFonts w:ascii="Times New Roman" w:hAnsi="Times New Roman" w:cs="Times New Roman"/>
          <w:sz w:val="26"/>
          <w:szCs w:val="26"/>
        </w:rPr>
        <w:t xml:space="preserve"> </w:t>
      </w:r>
      <w:proofErr w:type="spellStart"/>
      <w:r w:rsidR="00DF288C">
        <w:rPr>
          <w:rFonts w:ascii="Times New Roman" w:hAnsi="Times New Roman" w:cs="Times New Roman"/>
          <w:sz w:val="26"/>
          <w:szCs w:val="26"/>
        </w:rPr>
        <w:t>quy</w:t>
      </w:r>
      <w:proofErr w:type="spellEnd"/>
      <w:r w:rsidR="00DF288C">
        <w:rPr>
          <w:rFonts w:ascii="Times New Roman" w:hAnsi="Times New Roman" w:cs="Times New Roman"/>
          <w:sz w:val="26"/>
          <w:szCs w:val="26"/>
        </w:rPr>
        <w:t xml:space="preserve"> </w:t>
      </w:r>
      <w:proofErr w:type="spellStart"/>
      <w:r w:rsidR="00DF288C">
        <w:rPr>
          <w:rFonts w:ascii="Times New Roman" w:hAnsi="Times New Roman" w:cs="Times New Roman"/>
          <w:sz w:val="26"/>
          <w:szCs w:val="26"/>
        </w:rPr>
        <w:t>định</w:t>
      </w:r>
      <w:proofErr w:type="spellEnd"/>
      <w:r w:rsidR="00DF288C">
        <w:rPr>
          <w:rFonts w:ascii="Times New Roman" w:hAnsi="Times New Roman" w:cs="Times New Roman"/>
          <w:sz w:val="26"/>
          <w:szCs w:val="26"/>
        </w:rPr>
        <w:t xml:space="preserve"> mới nên </w:t>
      </w:r>
      <w:proofErr w:type="spellStart"/>
      <w:r w:rsidR="0098411B">
        <w:rPr>
          <w:rFonts w:ascii="Times New Roman" w:hAnsi="Times New Roman" w:cs="Times New Roman"/>
          <w:sz w:val="26"/>
          <w:szCs w:val="26"/>
        </w:rPr>
        <w:t>rất</w:t>
      </w:r>
      <w:proofErr w:type="spellEnd"/>
      <w:r w:rsidR="0098411B">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cần</w:t>
      </w:r>
      <w:proofErr w:type="spellEnd"/>
      <w:r w:rsidR="005E1DAE">
        <w:rPr>
          <w:rFonts w:ascii="Times New Roman" w:hAnsi="Times New Roman" w:cs="Times New Roman"/>
          <w:sz w:val="26"/>
          <w:szCs w:val="26"/>
        </w:rPr>
        <w:t xml:space="preserve"> được </w:t>
      </w:r>
      <w:proofErr w:type="spellStart"/>
      <w:r w:rsidR="005E1DAE">
        <w:rPr>
          <w:rFonts w:ascii="Times New Roman" w:hAnsi="Times New Roman" w:cs="Times New Roman"/>
          <w:sz w:val="26"/>
          <w:szCs w:val="26"/>
        </w:rPr>
        <w:t>nghiên</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cứu</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phân</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tích</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đánh</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giá</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trên</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nhiều</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phương</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diện</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để</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bảo</w:t>
      </w:r>
      <w:proofErr w:type="spellEnd"/>
      <w:r w:rsidR="005E1DAE">
        <w:rPr>
          <w:rFonts w:ascii="Times New Roman" w:hAnsi="Times New Roman" w:cs="Times New Roman"/>
          <w:sz w:val="26"/>
          <w:szCs w:val="26"/>
        </w:rPr>
        <w:t xml:space="preserve"> </w:t>
      </w:r>
      <w:proofErr w:type="spellStart"/>
      <w:r w:rsidR="005E1DAE">
        <w:rPr>
          <w:rFonts w:ascii="Times New Roman" w:hAnsi="Times New Roman" w:cs="Times New Roman"/>
          <w:sz w:val="26"/>
          <w:szCs w:val="26"/>
        </w:rPr>
        <w:t>đảm</w:t>
      </w:r>
      <w:proofErr w:type="spellEnd"/>
      <w:r w:rsidR="00122CA2">
        <w:rPr>
          <w:rFonts w:ascii="Times New Roman" w:hAnsi="Times New Roman" w:cs="Times New Roman"/>
          <w:sz w:val="26"/>
          <w:szCs w:val="26"/>
        </w:rPr>
        <w:t xml:space="preserve"> được </w:t>
      </w:r>
      <w:proofErr w:type="spellStart"/>
      <w:r w:rsidR="00122CA2">
        <w:rPr>
          <w:rFonts w:ascii="Times New Roman" w:hAnsi="Times New Roman" w:cs="Times New Roman"/>
          <w:sz w:val="26"/>
          <w:szCs w:val="26"/>
        </w:rPr>
        <w:t>áp</w:t>
      </w:r>
      <w:proofErr w:type="spellEnd"/>
      <w:r w:rsidR="00122CA2">
        <w:rPr>
          <w:rFonts w:ascii="Times New Roman" w:hAnsi="Times New Roman" w:cs="Times New Roman"/>
          <w:sz w:val="26"/>
          <w:szCs w:val="26"/>
        </w:rPr>
        <w:t xml:space="preserve"> </w:t>
      </w:r>
      <w:proofErr w:type="spellStart"/>
      <w:r w:rsidR="00122CA2">
        <w:rPr>
          <w:rFonts w:ascii="Times New Roman" w:hAnsi="Times New Roman" w:cs="Times New Roman"/>
          <w:sz w:val="26"/>
          <w:szCs w:val="26"/>
        </w:rPr>
        <w:t>dụng</w:t>
      </w:r>
      <w:proofErr w:type="spellEnd"/>
      <w:r w:rsidR="00122CA2">
        <w:rPr>
          <w:rFonts w:ascii="Times New Roman" w:hAnsi="Times New Roman" w:cs="Times New Roman"/>
          <w:sz w:val="26"/>
          <w:szCs w:val="26"/>
        </w:rPr>
        <w:t xml:space="preserve"> </w:t>
      </w:r>
      <w:proofErr w:type="spellStart"/>
      <w:r w:rsidR="00122CA2">
        <w:rPr>
          <w:rFonts w:ascii="Times New Roman" w:hAnsi="Times New Roman" w:cs="Times New Roman"/>
          <w:sz w:val="26"/>
          <w:szCs w:val="26"/>
        </w:rPr>
        <w:t>một</w:t>
      </w:r>
      <w:proofErr w:type="spellEnd"/>
      <w:r w:rsidR="00122CA2">
        <w:rPr>
          <w:rFonts w:ascii="Times New Roman" w:hAnsi="Times New Roman" w:cs="Times New Roman"/>
          <w:sz w:val="26"/>
          <w:szCs w:val="26"/>
        </w:rPr>
        <w:t xml:space="preserve"> </w:t>
      </w:r>
      <w:proofErr w:type="spellStart"/>
      <w:r w:rsidR="00122CA2">
        <w:rPr>
          <w:rFonts w:ascii="Times New Roman" w:hAnsi="Times New Roman" w:cs="Times New Roman"/>
          <w:sz w:val="26"/>
          <w:szCs w:val="26"/>
        </w:rPr>
        <w:t>cách</w:t>
      </w:r>
      <w:proofErr w:type="spellEnd"/>
      <w:r w:rsidR="00122CA2">
        <w:rPr>
          <w:rFonts w:ascii="Times New Roman" w:hAnsi="Times New Roman" w:cs="Times New Roman"/>
          <w:sz w:val="26"/>
          <w:szCs w:val="26"/>
        </w:rPr>
        <w:t xml:space="preserve"> có </w:t>
      </w:r>
      <w:proofErr w:type="spellStart"/>
      <w:r w:rsidR="00122CA2">
        <w:rPr>
          <w:rFonts w:ascii="Times New Roman" w:hAnsi="Times New Roman" w:cs="Times New Roman"/>
          <w:sz w:val="26"/>
          <w:szCs w:val="26"/>
        </w:rPr>
        <w:t>hiệu</w:t>
      </w:r>
      <w:proofErr w:type="spellEnd"/>
      <w:r w:rsidR="00122CA2">
        <w:rPr>
          <w:rFonts w:ascii="Times New Roman" w:hAnsi="Times New Roman" w:cs="Times New Roman"/>
          <w:sz w:val="26"/>
          <w:szCs w:val="26"/>
        </w:rPr>
        <w:t xml:space="preserve"> </w:t>
      </w:r>
      <w:proofErr w:type="spellStart"/>
      <w:r w:rsidR="00122CA2">
        <w:rPr>
          <w:rFonts w:ascii="Times New Roman" w:hAnsi="Times New Roman" w:cs="Times New Roman"/>
          <w:sz w:val="26"/>
          <w:szCs w:val="26"/>
        </w:rPr>
        <w:t>quả</w:t>
      </w:r>
      <w:proofErr w:type="spellEnd"/>
      <w:r w:rsidR="00122CA2">
        <w:rPr>
          <w:rFonts w:ascii="Times New Roman" w:hAnsi="Times New Roman" w:cs="Times New Roman"/>
          <w:sz w:val="26"/>
          <w:szCs w:val="26"/>
        </w:rPr>
        <w:t xml:space="preserve"> </w:t>
      </w:r>
      <w:proofErr w:type="spellStart"/>
      <w:r w:rsidR="00122CA2">
        <w:rPr>
          <w:rFonts w:ascii="Times New Roman" w:hAnsi="Times New Roman" w:cs="Times New Roman"/>
          <w:sz w:val="26"/>
          <w:szCs w:val="26"/>
        </w:rPr>
        <w:t>trên</w:t>
      </w:r>
      <w:proofErr w:type="spellEnd"/>
      <w:r w:rsidR="00122CA2">
        <w:rPr>
          <w:rFonts w:ascii="Times New Roman" w:hAnsi="Times New Roman" w:cs="Times New Roman"/>
          <w:sz w:val="26"/>
          <w:szCs w:val="26"/>
        </w:rPr>
        <w:t xml:space="preserve"> </w:t>
      </w:r>
      <w:proofErr w:type="spellStart"/>
      <w:r w:rsidR="00122CA2">
        <w:rPr>
          <w:rFonts w:ascii="Times New Roman" w:hAnsi="Times New Roman" w:cs="Times New Roman"/>
          <w:sz w:val="26"/>
          <w:szCs w:val="26"/>
        </w:rPr>
        <w:t>thực</w:t>
      </w:r>
      <w:proofErr w:type="spellEnd"/>
      <w:r w:rsidR="00122CA2">
        <w:rPr>
          <w:rFonts w:ascii="Times New Roman" w:hAnsi="Times New Roman" w:cs="Times New Roman"/>
          <w:sz w:val="26"/>
          <w:szCs w:val="26"/>
        </w:rPr>
        <w:t xml:space="preserve"> </w:t>
      </w:r>
      <w:proofErr w:type="spellStart"/>
      <w:r w:rsidR="00122CA2">
        <w:rPr>
          <w:rFonts w:ascii="Times New Roman" w:hAnsi="Times New Roman" w:cs="Times New Roman"/>
          <w:sz w:val="26"/>
          <w:szCs w:val="26"/>
        </w:rPr>
        <w:t>tế</w:t>
      </w:r>
      <w:proofErr w:type="spellEnd"/>
      <w:r w:rsidR="009B5E80">
        <w:rPr>
          <w:rFonts w:ascii="Times New Roman" w:hAnsi="Times New Roman" w:cs="Times New Roman"/>
          <w:sz w:val="26"/>
          <w:szCs w:val="26"/>
        </w:rPr>
        <w:t>.</w:t>
      </w:r>
    </w:p>
    <w:p w14:paraId="04922DB0" w14:textId="6E0396F3" w:rsidR="008925DE" w:rsidRPr="00117767" w:rsidRDefault="008925DE" w:rsidP="00D9778B">
      <w:pPr>
        <w:pStyle w:val="ListParagraph"/>
        <w:numPr>
          <w:ilvl w:val="0"/>
          <w:numId w:val="2"/>
        </w:numPr>
        <w:spacing w:before="120" w:after="0" w:line="360" w:lineRule="auto"/>
        <w:jc w:val="both"/>
        <w:rPr>
          <w:rFonts w:ascii="Times New Roman" w:hAnsi="Times New Roman" w:cs="Times New Roman"/>
          <w:b/>
          <w:sz w:val="26"/>
          <w:szCs w:val="26"/>
        </w:rPr>
      </w:pPr>
      <w:r w:rsidRPr="00117767">
        <w:rPr>
          <w:rFonts w:ascii="Times New Roman" w:hAnsi="Times New Roman" w:cs="Times New Roman"/>
          <w:b/>
          <w:sz w:val="26"/>
          <w:szCs w:val="26"/>
        </w:rPr>
        <w:t xml:space="preserve">Quy </w:t>
      </w:r>
      <w:proofErr w:type="spellStart"/>
      <w:r w:rsidRPr="00117767">
        <w:rPr>
          <w:rFonts w:ascii="Times New Roman" w:hAnsi="Times New Roman" w:cs="Times New Roman"/>
          <w:b/>
          <w:sz w:val="26"/>
          <w:szCs w:val="26"/>
        </w:rPr>
        <w:t>định</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của</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Luật</w:t>
      </w:r>
      <w:proofErr w:type="spellEnd"/>
      <w:r w:rsidRPr="00117767">
        <w:rPr>
          <w:rFonts w:ascii="Times New Roman" w:hAnsi="Times New Roman" w:cs="Times New Roman"/>
          <w:b/>
          <w:sz w:val="26"/>
          <w:szCs w:val="26"/>
        </w:rPr>
        <w:t xml:space="preserve"> Bảo </w:t>
      </w:r>
      <w:proofErr w:type="spellStart"/>
      <w:r w:rsidRPr="00117767">
        <w:rPr>
          <w:rFonts w:ascii="Times New Roman" w:hAnsi="Times New Roman" w:cs="Times New Roman"/>
          <w:b/>
          <w:sz w:val="26"/>
          <w:szCs w:val="26"/>
        </w:rPr>
        <w:t>hiểm</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xã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hội</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năm</w:t>
      </w:r>
      <w:proofErr w:type="spellEnd"/>
      <w:r w:rsidRPr="00117767">
        <w:rPr>
          <w:rFonts w:ascii="Times New Roman" w:hAnsi="Times New Roman" w:cs="Times New Roman"/>
          <w:b/>
          <w:sz w:val="26"/>
          <w:szCs w:val="26"/>
        </w:rPr>
        <w:t xml:space="preserve"> 2024 </w:t>
      </w:r>
      <w:proofErr w:type="spellStart"/>
      <w:r w:rsidRPr="00117767">
        <w:rPr>
          <w:rFonts w:ascii="Times New Roman" w:hAnsi="Times New Roman" w:cs="Times New Roman"/>
          <w:b/>
          <w:sz w:val="26"/>
          <w:szCs w:val="26"/>
        </w:rPr>
        <w:t>về</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cấp</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hưu</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trí</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xã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hội</w:t>
      </w:r>
      <w:proofErr w:type="spellEnd"/>
    </w:p>
    <w:p w14:paraId="1AC2D932" w14:textId="68807AF6" w:rsidR="008925DE" w:rsidRPr="00117767" w:rsidRDefault="008925DE" w:rsidP="00D9778B">
      <w:pPr>
        <w:pStyle w:val="ListParagraph"/>
        <w:numPr>
          <w:ilvl w:val="0"/>
          <w:numId w:val="3"/>
        </w:numPr>
        <w:spacing w:before="120" w:after="0" w:line="360" w:lineRule="auto"/>
        <w:jc w:val="both"/>
        <w:rPr>
          <w:rFonts w:ascii="Times New Roman" w:hAnsi="Times New Roman" w:cs="Times New Roman"/>
          <w:b/>
          <w:sz w:val="26"/>
          <w:szCs w:val="26"/>
        </w:rPr>
      </w:pPr>
      <w:proofErr w:type="spellStart"/>
      <w:r w:rsidRPr="00117767">
        <w:rPr>
          <w:rFonts w:ascii="Times New Roman" w:hAnsi="Times New Roman" w:cs="Times New Roman"/>
          <w:b/>
          <w:sz w:val="26"/>
          <w:szCs w:val="26"/>
        </w:rPr>
        <w:t>Trợ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cấp</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hưu</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trí</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xã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hội</w:t>
      </w:r>
      <w:proofErr w:type="spellEnd"/>
    </w:p>
    <w:p w14:paraId="23FA3052" w14:textId="1265658F" w:rsidR="008925DE" w:rsidRPr="00117767" w:rsidRDefault="008925DE" w:rsidP="00D9778B">
      <w:pPr>
        <w:pStyle w:val="ListParagraph"/>
        <w:numPr>
          <w:ilvl w:val="1"/>
          <w:numId w:val="3"/>
        </w:numPr>
        <w:spacing w:before="120" w:after="0" w:line="360" w:lineRule="auto"/>
        <w:jc w:val="both"/>
        <w:rPr>
          <w:rFonts w:ascii="Times New Roman" w:hAnsi="Times New Roman" w:cs="Times New Roman"/>
          <w:b/>
          <w:sz w:val="26"/>
          <w:szCs w:val="26"/>
        </w:rPr>
      </w:pPr>
      <w:r w:rsidRPr="00117767">
        <w:rPr>
          <w:rFonts w:ascii="Times New Roman" w:hAnsi="Times New Roman" w:cs="Times New Roman"/>
          <w:b/>
          <w:sz w:val="26"/>
          <w:szCs w:val="26"/>
        </w:rPr>
        <w:t xml:space="preserve">Đối </w:t>
      </w:r>
      <w:proofErr w:type="spellStart"/>
      <w:r w:rsidRPr="00117767">
        <w:rPr>
          <w:rFonts w:ascii="Times New Roman" w:hAnsi="Times New Roman" w:cs="Times New Roman"/>
          <w:b/>
          <w:sz w:val="26"/>
          <w:szCs w:val="26"/>
        </w:rPr>
        <w:t>tượng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và</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điều</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kiện</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hưởng</w:t>
      </w:r>
      <w:proofErr w:type="spellEnd"/>
    </w:p>
    <w:p w14:paraId="74DAC2A7" w14:textId="4E420BBF" w:rsidR="00A47AC4" w:rsidRDefault="004B685F" w:rsidP="00A47AC4">
      <w:pPr>
        <w:spacing w:before="120"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Theo </w:t>
      </w:r>
      <w:proofErr w:type="spellStart"/>
      <w:r>
        <w:rPr>
          <w:rFonts w:ascii="Times New Roman" w:hAnsi="Times New Roman" w:cs="Times New Roman"/>
          <w:sz w:val="26"/>
          <w:szCs w:val="26"/>
        </w:rPr>
        <w:t>quy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Khoản 2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3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Bảo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2024 thì </w:t>
      </w:r>
      <w:proofErr w:type="spellStart"/>
      <w:r w:rsidR="004424B9">
        <w:rPr>
          <w:rFonts w:ascii="Times New Roman" w:hAnsi="Times New Roman" w:cs="Times New Roman"/>
          <w:sz w:val="26"/>
          <w:szCs w:val="26"/>
        </w:rPr>
        <w:t>t</w:t>
      </w:r>
      <w:r w:rsidR="00A740C3" w:rsidRPr="00A740C3">
        <w:rPr>
          <w:rFonts w:ascii="Times New Roman" w:hAnsi="Times New Roman" w:cs="Times New Roman"/>
          <w:sz w:val="26"/>
          <w:szCs w:val="26"/>
        </w:rPr>
        <w:t>rợ</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cấp</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hưu</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trí</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xã</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hội</w:t>
      </w:r>
      <w:proofErr w:type="spellEnd"/>
      <w:r w:rsidR="00A740C3" w:rsidRPr="00A740C3">
        <w:rPr>
          <w:rFonts w:ascii="Times New Roman" w:hAnsi="Times New Roman" w:cs="Times New Roman"/>
          <w:sz w:val="26"/>
          <w:szCs w:val="26"/>
        </w:rPr>
        <w:t xml:space="preserve"> </w:t>
      </w:r>
      <w:r w:rsidR="00AA58EB">
        <w:rPr>
          <w:rFonts w:ascii="Times New Roman" w:hAnsi="Times New Roman" w:cs="Times New Roman"/>
          <w:sz w:val="26"/>
          <w:szCs w:val="26"/>
        </w:rPr>
        <w:t xml:space="preserve">được </w:t>
      </w:r>
      <w:proofErr w:type="spellStart"/>
      <w:r w:rsidR="00AA58EB">
        <w:rPr>
          <w:rFonts w:ascii="Times New Roman" w:hAnsi="Times New Roman" w:cs="Times New Roman"/>
          <w:sz w:val="26"/>
          <w:szCs w:val="26"/>
        </w:rPr>
        <w:t>định</w:t>
      </w:r>
      <w:proofErr w:type="spellEnd"/>
      <w:r w:rsidR="00AA58EB">
        <w:rPr>
          <w:rFonts w:ascii="Times New Roman" w:hAnsi="Times New Roman" w:cs="Times New Roman"/>
          <w:sz w:val="26"/>
          <w:szCs w:val="26"/>
        </w:rPr>
        <w:t xml:space="preserve"> </w:t>
      </w:r>
      <w:proofErr w:type="spellStart"/>
      <w:r w:rsidR="00AA58EB">
        <w:rPr>
          <w:rFonts w:ascii="Times New Roman" w:hAnsi="Times New Roman" w:cs="Times New Roman"/>
          <w:sz w:val="26"/>
          <w:szCs w:val="26"/>
        </w:rPr>
        <w:t>nghĩa</w:t>
      </w:r>
      <w:proofErr w:type="spellEnd"/>
      <w:r w:rsidR="00AA58EB">
        <w:rPr>
          <w:rFonts w:ascii="Times New Roman" w:hAnsi="Times New Roman" w:cs="Times New Roman"/>
          <w:sz w:val="26"/>
          <w:szCs w:val="26"/>
        </w:rPr>
        <w:t xml:space="preserve"> </w:t>
      </w:r>
      <w:r w:rsidR="00A740C3" w:rsidRPr="00A740C3">
        <w:rPr>
          <w:rFonts w:ascii="Times New Roman" w:hAnsi="Times New Roman" w:cs="Times New Roman"/>
          <w:sz w:val="26"/>
          <w:szCs w:val="26"/>
        </w:rPr>
        <w:t xml:space="preserve">là </w:t>
      </w:r>
      <w:proofErr w:type="spellStart"/>
      <w:r w:rsidR="00A740C3" w:rsidRPr="00A740C3">
        <w:rPr>
          <w:rFonts w:ascii="Times New Roman" w:hAnsi="Times New Roman" w:cs="Times New Roman"/>
          <w:sz w:val="26"/>
          <w:szCs w:val="26"/>
        </w:rPr>
        <w:t>loại</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hình</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bảo</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hiểm</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xã</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hội</w:t>
      </w:r>
      <w:proofErr w:type="spellEnd"/>
      <w:r w:rsidR="00A740C3" w:rsidRPr="00A740C3">
        <w:rPr>
          <w:rFonts w:ascii="Times New Roman" w:hAnsi="Times New Roman" w:cs="Times New Roman"/>
          <w:sz w:val="26"/>
          <w:szCs w:val="26"/>
        </w:rPr>
        <w:t xml:space="preserve"> do </w:t>
      </w:r>
      <w:proofErr w:type="spellStart"/>
      <w:r w:rsidR="00A740C3" w:rsidRPr="00A740C3">
        <w:rPr>
          <w:rFonts w:ascii="Times New Roman" w:hAnsi="Times New Roman" w:cs="Times New Roman"/>
          <w:sz w:val="26"/>
          <w:szCs w:val="26"/>
        </w:rPr>
        <w:t>ngân</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sách</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nhà</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nước</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bảo</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đảm</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cho</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người</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cao</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tuổi</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đủ</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điều</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kiện</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theo</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quy</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định</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của</w:t>
      </w:r>
      <w:proofErr w:type="spellEnd"/>
      <w:r w:rsidR="00A740C3" w:rsidRPr="00A740C3">
        <w:rPr>
          <w:rFonts w:ascii="Times New Roman" w:hAnsi="Times New Roman" w:cs="Times New Roman"/>
          <w:sz w:val="26"/>
          <w:szCs w:val="26"/>
        </w:rPr>
        <w:t xml:space="preserve"> </w:t>
      </w:r>
      <w:proofErr w:type="spellStart"/>
      <w:r w:rsidR="00A740C3" w:rsidRPr="00A740C3">
        <w:rPr>
          <w:rFonts w:ascii="Times New Roman" w:hAnsi="Times New Roman" w:cs="Times New Roman"/>
          <w:sz w:val="26"/>
          <w:szCs w:val="26"/>
        </w:rPr>
        <w:t>Luật</w:t>
      </w:r>
      <w:proofErr w:type="spellEnd"/>
      <w:r w:rsidR="00A740C3" w:rsidRPr="00A740C3">
        <w:rPr>
          <w:rFonts w:ascii="Times New Roman" w:hAnsi="Times New Roman" w:cs="Times New Roman"/>
          <w:sz w:val="26"/>
          <w:szCs w:val="26"/>
        </w:rPr>
        <w:t xml:space="preserve"> này.</w:t>
      </w:r>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Từ</w:t>
      </w:r>
      <w:proofErr w:type="spellEnd"/>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định</w:t>
      </w:r>
      <w:proofErr w:type="spellEnd"/>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nghĩa</w:t>
      </w:r>
      <w:proofErr w:type="spellEnd"/>
      <w:r w:rsidR="00204E88">
        <w:rPr>
          <w:rFonts w:ascii="Times New Roman" w:hAnsi="Times New Roman" w:cs="Times New Roman"/>
          <w:sz w:val="26"/>
          <w:szCs w:val="26"/>
        </w:rPr>
        <w:t xml:space="preserve"> này có thể thấy </w:t>
      </w:r>
      <w:proofErr w:type="spellStart"/>
      <w:r w:rsidR="00204E88">
        <w:rPr>
          <w:rFonts w:ascii="Times New Roman" w:hAnsi="Times New Roman" w:cs="Times New Roman"/>
          <w:sz w:val="26"/>
          <w:szCs w:val="26"/>
        </w:rPr>
        <w:t>rằng</w:t>
      </w:r>
      <w:proofErr w:type="spellEnd"/>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mặc</w:t>
      </w:r>
      <w:proofErr w:type="spellEnd"/>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dù</w:t>
      </w:r>
      <w:proofErr w:type="spellEnd"/>
      <w:r w:rsidR="00204E88">
        <w:rPr>
          <w:rFonts w:ascii="Times New Roman" w:hAnsi="Times New Roman" w:cs="Times New Roman"/>
          <w:sz w:val="26"/>
          <w:szCs w:val="26"/>
        </w:rPr>
        <w:t xml:space="preserve"> </w:t>
      </w:r>
      <w:r w:rsidR="00B86147">
        <w:rPr>
          <w:rFonts w:ascii="Times New Roman" w:hAnsi="Times New Roman" w:cs="Times New Roman"/>
          <w:sz w:val="26"/>
          <w:szCs w:val="26"/>
        </w:rPr>
        <w:t>được</w:t>
      </w:r>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quy</w:t>
      </w:r>
      <w:proofErr w:type="spellEnd"/>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định</w:t>
      </w:r>
      <w:proofErr w:type="spellEnd"/>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trong</w:t>
      </w:r>
      <w:proofErr w:type="spellEnd"/>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Luật</w:t>
      </w:r>
      <w:proofErr w:type="spellEnd"/>
      <w:r w:rsidR="00204E88">
        <w:rPr>
          <w:rFonts w:ascii="Times New Roman" w:hAnsi="Times New Roman" w:cs="Times New Roman"/>
          <w:sz w:val="26"/>
          <w:szCs w:val="26"/>
        </w:rPr>
        <w:t xml:space="preserve"> Bảo </w:t>
      </w:r>
      <w:proofErr w:type="spellStart"/>
      <w:r w:rsidR="00204E88">
        <w:rPr>
          <w:rFonts w:ascii="Times New Roman" w:hAnsi="Times New Roman" w:cs="Times New Roman"/>
          <w:sz w:val="26"/>
          <w:szCs w:val="26"/>
        </w:rPr>
        <w:t>hiểm</w:t>
      </w:r>
      <w:proofErr w:type="spellEnd"/>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xã</w:t>
      </w:r>
      <w:proofErr w:type="spellEnd"/>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hội</w:t>
      </w:r>
      <w:proofErr w:type="spellEnd"/>
      <w:r w:rsidR="00204E88">
        <w:rPr>
          <w:rFonts w:ascii="Times New Roman" w:hAnsi="Times New Roman" w:cs="Times New Roman"/>
          <w:sz w:val="26"/>
          <w:szCs w:val="26"/>
        </w:rPr>
        <w:t xml:space="preserve"> </w:t>
      </w:r>
      <w:proofErr w:type="spellStart"/>
      <w:r w:rsidR="00204E88">
        <w:rPr>
          <w:rFonts w:ascii="Times New Roman" w:hAnsi="Times New Roman" w:cs="Times New Roman"/>
          <w:sz w:val="26"/>
          <w:szCs w:val="26"/>
        </w:rPr>
        <w:t>nhưng</w:t>
      </w:r>
      <w:proofErr w:type="spellEnd"/>
      <w:r w:rsidR="00204E88">
        <w:rPr>
          <w:rFonts w:ascii="Times New Roman" w:hAnsi="Times New Roman" w:cs="Times New Roman"/>
          <w:sz w:val="26"/>
          <w:szCs w:val="26"/>
        </w:rPr>
        <w:t xml:space="preserve"> khoản chi </w:t>
      </w:r>
      <w:proofErr w:type="spellStart"/>
      <w:r w:rsidR="007F1FAC">
        <w:rPr>
          <w:rFonts w:ascii="Times New Roman" w:hAnsi="Times New Roman" w:cs="Times New Roman"/>
          <w:sz w:val="26"/>
          <w:szCs w:val="26"/>
        </w:rPr>
        <w:t>cho</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chế</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độ</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trợ</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cấp</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hưu</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trí</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xã</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hội</w:t>
      </w:r>
      <w:proofErr w:type="spellEnd"/>
      <w:r w:rsidR="007F1FAC">
        <w:rPr>
          <w:rFonts w:ascii="Times New Roman" w:hAnsi="Times New Roman" w:cs="Times New Roman"/>
          <w:sz w:val="26"/>
          <w:szCs w:val="26"/>
        </w:rPr>
        <w:t xml:space="preserve"> không </w:t>
      </w:r>
      <w:proofErr w:type="spellStart"/>
      <w:r w:rsidR="007F1FAC">
        <w:rPr>
          <w:rFonts w:ascii="Times New Roman" w:hAnsi="Times New Roman" w:cs="Times New Roman"/>
          <w:sz w:val="26"/>
          <w:szCs w:val="26"/>
        </w:rPr>
        <w:t>xuất</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phát</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từ</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quỹ</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bảo</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hiểm</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xã</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hội</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mà</w:t>
      </w:r>
      <w:proofErr w:type="spellEnd"/>
      <w:r w:rsidR="007F1FAC">
        <w:rPr>
          <w:rFonts w:ascii="Times New Roman" w:hAnsi="Times New Roman" w:cs="Times New Roman"/>
          <w:sz w:val="26"/>
          <w:szCs w:val="26"/>
        </w:rPr>
        <w:t xml:space="preserve"> do </w:t>
      </w:r>
      <w:proofErr w:type="spellStart"/>
      <w:r w:rsidR="007F1FAC">
        <w:rPr>
          <w:rFonts w:ascii="Times New Roman" w:hAnsi="Times New Roman" w:cs="Times New Roman"/>
          <w:sz w:val="26"/>
          <w:szCs w:val="26"/>
        </w:rPr>
        <w:t>ngân</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sách</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nhà</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nước</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bảo</w:t>
      </w:r>
      <w:proofErr w:type="spellEnd"/>
      <w:r w:rsidR="007F1FAC">
        <w:rPr>
          <w:rFonts w:ascii="Times New Roman" w:hAnsi="Times New Roman" w:cs="Times New Roman"/>
          <w:sz w:val="26"/>
          <w:szCs w:val="26"/>
        </w:rPr>
        <w:t xml:space="preserve"> </w:t>
      </w:r>
      <w:proofErr w:type="spellStart"/>
      <w:r w:rsidR="007F1FAC">
        <w:rPr>
          <w:rFonts w:ascii="Times New Roman" w:hAnsi="Times New Roman" w:cs="Times New Roman"/>
          <w:sz w:val="26"/>
          <w:szCs w:val="26"/>
        </w:rPr>
        <w:t>đảm</w:t>
      </w:r>
      <w:proofErr w:type="spellEnd"/>
      <w:r w:rsidR="007F1FAC">
        <w:rPr>
          <w:rFonts w:ascii="Times New Roman" w:hAnsi="Times New Roman" w:cs="Times New Roman"/>
          <w:sz w:val="26"/>
          <w:szCs w:val="26"/>
        </w:rPr>
        <w:t xml:space="preserve">. </w:t>
      </w:r>
      <w:r w:rsidR="00A47AC4">
        <w:rPr>
          <w:rFonts w:ascii="Times New Roman" w:hAnsi="Times New Roman" w:cs="Times New Roman"/>
          <w:sz w:val="26"/>
          <w:szCs w:val="26"/>
        </w:rPr>
        <w:t>S</w:t>
      </w:r>
      <w:r w:rsidR="00430F3D" w:rsidRPr="00117767">
        <w:rPr>
          <w:rFonts w:ascii="Times New Roman" w:hAnsi="Times New Roman" w:cs="Times New Roman"/>
          <w:sz w:val="26"/>
          <w:szCs w:val="26"/>
        </w:rPr>
        <w:t xml:space="preserve">o với </w:t>
      </w:r>
      <w:proofErr w:type="spellStart"/>
      <w:r w:rsidR="00430F3D" w:rsidRPr="00117767">
        <w:rPr>
          <w:rFonts w:ascii="Times New Roman" w:hAnsi="Times New Roman" w:cs="Times New Roman"/>
          <w:sz w:val="26"/>
          <w:szCs w:val="26"/>
        </w:rPr>
        <w:t>các</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loại</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hình</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bảo</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hiểm</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xã</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hội</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khác</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người</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lao</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động</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phải</w:t>
      </w:r>
      <w:proofErr w:type="spellEnd"/>
      <w:r w:rsidR="00430F3D" w:rsidRPr="00117767">
        <w:rPr>
          <w:rFonts w:ascii="Times New Roman" w:hAnsi="Times New Roman" w:cs="Times New Roman"/>
          <w:sz w:val="26"/>
          <w:szCs w:val="26"/>
        </w:rPr>
        <w:t xml:space="preserve"> có </w:t>
      </w:r>
      <w:proofErr w:type="spellStart"/>
      <w:r w:rsidR="00430F3D" w:rsidRPr="00117767">
        <w:rPr>
          <w:rFonts w:ascii="Times New Roman" w:hAnsi="Times New Roman" w:cs="Times New Roman"/>
          <w:sz w:val="26"/>
          <w:szCs w:val="26"/>
        </w:rPr>
        <w:t>đóng</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góp</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vào</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quỹ</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bảo</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hiểm</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xã</w:t>
      </w:r>
      <w:proofErr w:type="spellEnd"/>
      <w:r w:rsidR="00430F3D" w:rsidRPr="00117767">
        <w:rPr>
          <w:rFonts w:ascii="Times New Roman" w:hAnsi="Times New Roman" w:cs="Times New Roman"/>
          <w:sz w:val="26"/>
          <w:szCs w:val="26"/>
        </w:rPr>
        <w:t xml:space="preserve"> </w:t>
      </w:r>
      <w:proofErr w:type="spellStart"/>
      <w:r w:rsidR="00430F3D" w:rsidRPr="00117767">
        <w:rPr>
          <w:rFonts w:ascii="Times New Roman" w:hAnsi="Times New Roman" w:cs="Times New Roman"/>
          <w:sz w:val="26"/>
          <w:szCs w:val="26"/>
        </w:rPr>
        <w:t>hội</w:t>
      </w:r>
      <w:proofErr w:type="spellEnd"/>
      <w:r w:rsidR="00430F3D" w:rsidRPr="00117767">
        <w:rPr>
          <w:rFonts w:ascii="Times New Roman" w:hAnsi="Times New Roman" w:cs="Times New Roman"/>
          <w:sz w:val="26"/>
          <w:szCs w:val="26"/>
        </w:rPr>
        <w:t xml:space="preserve"> mới được nhận </w:t>
      </w:r>
      <w:proofErr w:type="spellStart"/>
      <w:r w:rsidR="00430F3D" w:rsidRPr="00117767">
        <w:rPr>
          <w:rFonts w:ascii="Times New Roman" w:hAnsi="Times New Roman" w:cs="Times New Roman"/>
          <w:sz w:val="26"/>
          <w:szCs w:val="26"/>
        </w:rPr>
        <w:t>các</w:t>
      </w:r>
      <w:proofErr w:type="spellEnd"/>
      <w:r w:rsidR="00430F3D" w:rsidRPr="00117767">
        <w:rPr>
          <w:rFonts w:ascii="Times New Roman" w:hAnsi="Times New Roman" w:cs="Times New Roman"/>
          <w:sz w:val="26"/>
          <w:szCs w:val="26"/>
        </w:rPr>
        <w:t xml:space="preserve"> khoản </w:t>
      </w:r>
      <w:proofErr w:type="spellStart"/>
      <w:r w:rsidR="00AA47F9" w:rsidRPr="00117767">
        <w:rPr>
          <w:rFonts w:ascii="Times New Roman" w:hAnsi="Times New Roman" w:cs="Times New Roman"/>
          <w:sz w:val="26"/>
          <w:szCs w:val="26"/>
        </w:rPr>
        <w:t>trợ</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cấp</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đặc</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biệt</w:t>
      </w:r>
      <w:proofErr w:type="spellEnd"/>
      <w:r w:rsidR="00AA47F9" w:rsidRPr="00117767">
        <w:rPr>
          <w:rFonts w:ascii="Times New Roman" w:hAnsi="Times New Roman" w:cs="Times New Roman"/>
          <w:sz w:val="26"/>
          <w:szCs w:val="26"/>
        </w:rPr>
        <w:t xml:space="preserve"> là </w:t>
      </w:r>
      <w:proofErr w:type="spellStart"/>
      <w:r w:rsidR="00AA47F9" w:rsidRPr="00117767">
        <w:rPr>
          <w:rFonts w:ascii="Times New Roman" w:hAnsi="Times New Roman" w:cs="Times New Roman"/>
          <w:sz w:val="26"/>
          <w:szCs w:val="26"/>
        </w:rPr>
        <w:t>chế</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độ</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lương</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hưu</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khi</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về</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già</w:t>
      </w:r>
      <w:proofErr w:type="spellEnd"/>
      <w:r w:rsidR="00AA47F9" w:rsidRPr="00117767">
        <w:rPr>
          <w:rFonts w:ascii="Times New Roman" w:hAnsi="Times New Roman" w:cs="Times New Roman"/>
          <w:sz w:val="26"/>
          <w:szCs w:val="26"/>
        </w:rPr>
        <w:t xml:space="preserve"> thì đối với </w:t>
      </w:r>
      <w:proofErr w:type="spellStart"/>
      <w:r w:rsidR="00AA47F9" w:rsidRPr="00117767">
        <w:rPr>
          <w:rFonts w:ascii="Times New Roman" w:hAnsi="Times New Roman" w:cs="Times New Roman"/>
          <w:sz w:val="26"/>
          <w:szCs w:val="26"/>
        </w:rPr>
        <w:t>trợ</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cấp</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hưu</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trí</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xã</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hội</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người</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cao</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tuổi</w:t>
      </w:r>
      <w:proofErr w:type="spellEnd"/>
      <w:r w:rsidR="00AA47F9" w:rsidRPr="00117767">
        <w:rPr>
          <w:rFonts w:ascii="Times New Roman" w:hAnsi="Times New Roman" w:cs="Times New Roman"/>
          <w:sz w:val="26"/>
          <w:szCs w:val="26"/>
        </w:rPr>
        <w:t xml:space="preserve"> không </w:t>
      </w:r>
      <w:proofErr w:type="spellStart"/>
      <w:r w:rsidR="00AA47F9" w:rsidRPr="00117767">
        <w:rPr>
          <w:rFonts w:ascii="Times New Roman" w:hAnsi="Times New Roman" w:cs="Times New Roman"/>
          <w:sz w:val="26"/>
          <w:szCs w:val="26"/>
        </w:rPr>
        <w:t>cần</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phải</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đóng</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góp</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vào</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quỹ</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bảo</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hiểm</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xã</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hội</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mà</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chỉ</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cần</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đáp</w:t>
      </w:r>
      <w:proofErr w:type="spellEnd"/>
      <w:r w:rsidR="00AA47F9" w:rsidRPr="00117767">
        <w:rPr>
          <w:rFonts w:ascii="Times New Roman" w:hAnsi="Times New Roman" w:cs="Times New Roman"/>
          <w:sz w:val="26"/>
          <w:szCs w:val="26"/>
        </w:rPr>
        <w:t xml:space="preserve"> ứng </w:t>
      </w:r>
      <w:proofErr w:type="spellStart"/>
      <w:r w:rsidR="00AA47F9" w:rsidRPr="00117767">
        <w:rPr>
          <w:rFonts w:ascii="Times New Roman" w:hAnsi="Times New Roman" w:cs="Times New Roman"/>
          <w:sz w:val="26"/>
          <w:szCs w:val="26"/>
        </w:rPr>
        <w:t>đủ</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các</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điều</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kiện</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theo</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quy</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định</w:t>
      </w:r>
      <w:proofErr w:type="spellEnd"/>
      <w:r w:rsidR="00AA47F9" w:rsidRPr="00117767">
        <w:rPr>
          <w:rFonts w:ascii="Times New Roman" w:hAnsi="Times New Roman" w:cs="Times New Roman"/>
          <w:sz w:val="26"/>
          <w:szCs w:val="26"/>
        </w:rPr>
        <w:t xml:space="preserve"> </w:t>
      </w:r>
      <w:r w:rsidR="00B87D23">
        <w:rPr>
          <w:rFonts w:ascii="Times New Roman" w:hAnsi="Times New Roman" w:cs="Times New Roman"/>
          <w:sz w:val="26"/>
          <w:szCs w:val="26"/>
        </w:rPr>
        <w:t>là có thể được nhận</w:t>
      </w:r>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Đây</w:t>
      </w:r>
      <w:proofErr w:type="spellEnd"/>
      <w:r w:rsidR="00AA47F9" w:rsidRPr="00117767">
        <w:rPr>
          <w:rFonts w:ascii="Times New Roman" w:hAnsi="Times New Roman" w:cs="Times New Roman"/>
          <w:sz w:val="26"/>
          <w:szCs w:val="26"/>
        </w:rPr>
        <w:t xml:space="preserve"> được </w:t>
      </w:r>
      <w:proofErr w:type="spellStart"/>
      <w:r w:rsidR="00AA47F9" w:rsidRPr="00117767">
        <w:rPr>
          <w:rFonts w:ascii="Times New Roman" w:hAnsi="Times New Roman" w:cs="Times New Roman"/>
          <w:sz w:val="26"/>
          <w:szCs w:val="26"/>
        </w:rPr>
        <w:t>xem</w:t>
      </w:r>
      <w:proofErr w:type="spellEnd"/>
      <w:r w:rsidR="00AA47F9" w:rsidRPr="00117767">
        <w:rPr>
          <w:rFonts w:ascii="Times New Roman" w:hAnsi="Times New Roman" w:cs="Times New Roman"/>
          <w:sz w:val="26"/>
          <w:szCs w:val="26"/>
        </w:rPr>
        <w:t xml:space="preserve"> là </w:t>
      </w:r>
      <w:proofErr w:type="spellStart"/>
      <w:r w:rsidR="00AA47F9" w:rsidRPr="00117767">
        <w:rPr>
          <w:rFonts w:ascii="Times New Roman" w:hAnsi="Times New Roman" w:cs="Times New Roman"/>
          <w:sz w:val="26"/>
          <w:szCs w:val="26"/>
        </w:rPr>
        <w:t>một</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sự</w:t>
      </w:r>
      <w:proofErr w:type="spellEnd"/>
      <w:r w:rsidR="00AA47F9" w:rsidRPr="00117767">
        <w:rPr>
          <w:rFonts w:ascii="Times New Roman" w:hAnsi="Times New Roman" w:cs="Times New Roman"/>
          <w:sz w:val="26"/>
          <w:szCs w:val="26"/>
        </w:rPr>
        <w:t xml:space="preserve"> can </w:t>
      </w:r>
      <w:proofErr w:type="spellStart"/>
      <w:r w:rsidR="00AA47F9" w:rsidRPr="00117767">
        <w:rPr>
          <w:rFonts w:ascii="Times New Roman" w:hAnsi="Times New Roman" w:cs="Times New Roman"/>
          <w:sz w:val="26"/>
          <w:szCs w:val="26"/>
        </w:rPr>
        <w:t>thiệp</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trực</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tiếp</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từ</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Nhà</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nước</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nhằm</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bảo</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vệ</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nhóm</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người</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yếu</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thế</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khi</w:t>
      </w:r>
      <w:proofErr w:type="spellEnd"/>
      <w:r w:rsidR="00AA47F9" w:rsidRPr="00117767">
        <w:rPr>
          <w:rFonts w:ascii="Times New Roman" w:hAnsi="Times New Roman" w:cs="Times New Roman"/>
          <w:sz w:val="26"/>
          <w:szCs w:val="26"/>
        </w:rPr>
        <w:t xml:space="preserve"> không có </w:t>
      </w:r>
      <w:proofErr w:type="spellStart"/>
      <w:r w:rsidR="00AA47F9" w:rsidRPr="00117767">
        <w:rPr>
          <w:rFonts w:ascii="Times New Roman" w:hAnsi="Times New Roman" w:cs="Times New Roman"/>
          <w:sz w:val="26"/>
          <w:szCs w:val="26"/>
        </w:rPr>
        <w:t>thu</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nhập</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ổn</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định</w:t>
      </w:r>
      <w:proofErr w:type="spellEnd"/>
      <w:r w:rsidR="00AA47F9" w:rsidRPr="00117767">
        <w:rPr>
          <w:rFonts w:ascii="Times New Roman" w:hAnsi="Times New Roman" w:cs="Times New Roman"/>
          <w:sz w:val="26"/>
          <w:szCs w:val="26"/>
        </w:rPr>
        <w:t xml:space="preserve">, không </w:t>
      </w:r>
      <w:proofErr w:type="spellStart"/>
      <w:r w:rsidR="00AA47F9" w:rsidRPr="00117767">
        <w:rPr>
          <w:rFonts w:ascii="Times New Roman" w:hAnsi="Times New Roman" w:cs="Times New Roman"/>
          <w:sz w:val="26"/>
          <w:szCs w:val="26"/>
        </w:rPr>
        <w:t>đủ</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trang</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trải</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cuộc</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sống</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khi</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về</w:t>
      </w:r>
      <w:proofErr w:type="spellEnd"/>
      <w:r w:rsidR="00AA47F9" w:rsidRPr="00117767">
        <w:rPr>
          <w:rFonts w:ascii="Times New Roman" w:hAnsi="Times New Roman" w:cs="Times New Roman"/>
          <w:sz w:val="26"/>
          <w:szCs w:val="26"/>
        </w:rPr>
        <w:t xml:space="preserve"> </w:t>
      </w:r>
      <w:proofErr w:type="spellStart"/>
      <w:r w:rsidR="00AA47F9" w:rsidRPr="00117767">
        <w:rPr>
          <w:rFonts w:ascii="Times New Roman" w:hAnsi="Times New Roman" w:cs="Times New Roman"/>
          <w:sz w:val="26"/>
          <w:szCs w:val="26"/>
        </w:rPr>
        <w:t>già</w:t>
      </w:r>
      <w:proofErr w:type="spellEnd"/>
      <w:r w:rsidR="00AA47F9" w:rsidRPr="00117767">
        <w:rPr>
          <w:rFonts w:ascii="Times New Roman" w:hAnsi="Times New Roman" w:cs="Times New Roman"/>
          <w:sz w:val="26"/>
          <w:szCs w:val="26"/>
        </w:rPr>
        <w:t>.</w:t>
      </w:r>
    </w:p>
    <w:p w14:paraId="1976358E" w14:textId="72BCF6CD" w:rsidR="00AA47F9" w:rsidRDefault="00A47AC4" w:rsidP="00A47AC4">
      <w:pPr>
        <w:spacing w:before="120"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Theo </w:t>
      </w:r>
      <w:r w:rsidR="00AF61E8" w:rsidRPr="00117767">
        <w:rPr>
          <w:rFonts w:ascii="Times New Roman" w:hAnsi="Times New Roman" w:cs="Times New Roman"/>
          <w:sz w:val="26"/>
          <w:szCs w:val="26"/>
        </w:rPr>
        <w:t xml:space="preserve">Khoản 1 </w:t>
      </w:r>
      <w:proofErr w:type="spellStart"/>
      <w:r w:rsidR="00AF61E8" w:rsidRPr="00117767">
        <w:rPr>
          <w:rFonts w:ascii="Times New Roman" w:hAnsi="Times New Roman" w:cs="Times New Roman"/>
          <w:sz w:val="26"/>
          <w:szCs w:val="26"/>
        </w:rPr>
        <w:t>Điều</w:t>
      </w:r>
      <w:proofErr w:type="spellEnd"/>
      <w:r w:rsidR="00AF61E8" w:rsidRPr="00117767">
        <w:rPr>
          <w:rFonts w:ascii="Times New Roman" w:hAnsi="Times New Roman" w:cs="Times New Roman"/>
          <w:sz w:val="26"/>
          <w:szCs w:val="26"/>
        </w:rPr>
        <w:t xml:space="preserve"> 21 </w:t>
      </w:r>
      <w:proofErr w:type="spellStart"/>
      <w:r w:rsidR="00342E82" w:rsidRPr="00117767">
        <w:rPr>
          <w:rFonts w:ascii="Times New Roman" w:hAnsi="Times New Roman" w:cs="Times New Roman"/>
          <w:sz w:val="26"/>
          <w:szCs w:val="26"/>
        </w:rPr>
        <w:t>Luật</w:t>
      </w:r>
      <w:proofErr w:type="spellEnd"/>
      <w:r w:rsidR="00342E82" w:rsidRPr="00117767">
        <w:rPr>
          <w:rFonts w:ascii="Times New Roman" w:hAnsi="Times New Roman" w:cs="Times New Roman"/>
          <w:sz w:val="26"/>
          <w:szCs w:val="26"/>
        </w:rPr>
        <w:t xml:space="preserve"> Bảo </w:t>
      </w:r>
      <w:proofErr w:type="spellStart"/>
      <w:r w:rsidR="00342E82" w:rsidRPr="00117767">
        <w:rPr>
          <w:rFonts w:ascii="Times New Roman" w:hAnsi="Times New Roman" w:cs="Times New Roman"/>
          <w:sz w:val="26"/>
          <w:szCs w:val="26"/>
        </w:rPr>
        <w:t>hiểm</w:t>
      </w:r>
      <w:proofErr w:type="spellEnd"/>
      <w:r w:rsidR="00342E82" w:rsidRPr="00117767">
        <w:rPr>
          <w:rFonts w:ascii="Times New Roman" w:hAnsi="Times New Roman" w:cs="Times New Roman"/>
          <w:sz w:val="26"/>
          <w:szCs w:val="26"/>
        </w:rPr>
        <w:t xml:space="preserve"> </w:t>
      </w:r>
      <w:proofErr w:type="spellStart"/>
      <w:r w:rsidR="00342E82" w:rsidRPr="00117767">
        <w:rPr>
          <w:rFonts w:ascii="Times New Roman" w:hAnsi="Times New Roman" w:cs="Times New Roman"/>
          <w:sz w:val="26"/>
          <w:szCs w:val="26"/>
        </w:rPr>
        <w:t>xã</w:t>
      </w:r>
      <w:proofErr w:type="spellEnd"/>
      <w:r w:rsidR="00342E82" w:rsidRPr="00117767">
        <w:rPr>
          <w:rFonts w:ascii="Times New Roman" w:hAnsi="Times New Roman" w:cs="Times New Roman"/>
          <w:sz w:val="26"/>
          <w:szCs w:val="26"/>
        </w:rPr>
        <w:t xml:space="preserve"> </w:t>
      </w:r>
      <w:proofErr w:type="spellStart"/>
      <w:r w:rsidR="00342E82" w:rsidRPr="00117767">
        <w:rPr>
          <w:rFonts w:ascii="Times New Roman" w:hAnsi="Times New Roman" w:cs="Times New Roman"/>
          <w:sz w:val="26"/>
          <w:szCs w:val="26"/>
        </w:rPr>
        <w:t>hội</w:t>
      </w:r>
      <w:proofErr w:type="spellEnd"/>
      <w:r w:rsidR="00342E82" w:rsidRPr="00117767">
        <w:rPr>
          <w:rFonts w:ascii="Times New Roman" w:hAnsi="Times New Roman" w:cs="Times New Roman"/>
          <w:sz w:val="26"/>
          <w:szCs w:val="26"/>
        </w:rPr>
        <w:t xml:space="preserve"> </w:t>
      </w:r>
      <w:proofErr w:type="spellStart"/>
      <w:r w:rsidR="00342E82" w:rsidRPr="00117767">
        <w:rPr>
          <w:rFonts w:ascii="Times New Roman" w:hAnsi="Times New Roman" w:cs="Times New Roman"/>
          <w:sz w:val="26"/>
          <w:szCs w:val="26"/>
        </w:rPr>
        <w:t>năm</w:t>
      </w:r>
      <w:proofErr w:type="spellEnd"/>
      <w:r w:rsidR="00342E82" w:rsidRPr="00117767">
        <w:rPr>
          <w:rFonts w:ascii="Times New Roman" w:hAnsi="Times New Roman" w:cs="Times New Roman"/>
          <w:sz w:val="26"/>
          <w:szCs w:val="26"/>
        </w:rPr>
        <w:t xml:space="preserve"> 202</w:t>
      </w:r>
      <w:r w:rsidR="00AF61E8" w:rsidRPr="00117767">
        <w:rPr>
          <w:rFonts w:ascii="Times New Roman" w:hAnsi="Times New Roman" w:cs="Times New Roman"/>
          <w:sz w:val="26"/>
          <w:szCs w:val="26"/>
        </w:rPr>
        <w:t>4</w:t>
      </w:r>
      <w:r w:rsidR="00342E82" w:rsidRPr="00117767">
        <w:rPr>
          <w:rFonts w:ascii="Times New Roman" w:hAnsi="Times New Roman" w:cs="Times New Roman"/>
          <w:sz w:val="26"/>
          <w:szCs w:val="26"/>
        </w:rPr>
        <w:t xml:space="preserve"> </w:t>
      </w:r>
      <w:r w:rsidR="00FA3C75">
        <w:rPr>
          <w:rFonts w:ascii="Times New Roman" w:hAnsi="Times New Roman" w:cs="Times New Roman"/>
          <w:sz w:val="26"/>
          <w:szCs w:val="26"/>
        </w:rPr>
        <w:t>thì</w:t>
      </w:r>
      <w:r w:rsidR="00342E82" w:rsidRPr="00117767">
        <w:rPr>
          <w:rFonts w:ascii="Times New Roman" w:hAnsi="Times New Roman" w:cs="Times New Roman"/>
          <w:sz w:val="26"/>
          <w:szCs w:val="26"/>
        </w:rPr>
        <w:t xml:space="preserve"> đối </w:t>
      </w:r>
      <w:proofErr w:type="spellStart"/>
      <w:r w:rsidR="00342E82" w:rsidRPr="00117767">
        <w:rPr>
          <w:rFonts w:ascii="Times New Roman" w:hAnsi="Times New Roman" w:cs="Times New Roman"/>
          <w:sz w:val="26"/>
          <w:szCs w:val="26"/>
        </w:rPr>
        <w:t>tượng</w:t>
      </w:r>
      <w:proofErr w:type="spellEnd"/>
      <w:r w:rsidR="00342E82" w:rsidRPr="00117767">
        <w:rPr>
          <w:rFonts w:ascii="Times New Roman" w:hAnsi="Times New Roman" w:cs="Times New Roman"/>
          <w:sz w:val="26"/>
          <w:szCs w:val="26"/>
        </w:rPr>
        <w:t xml:space="preserve"> </w:t>
      </w:r>
      <w:proofErr w:type="spellStart"/>
      <w:r w:rsidR="00342E82" w:rsidRPr="00117767">
        <w:rPr>
          <w:rFonts w:ascii="Times New Roman" w:hAnsi="Times New Roman" w:cs="Times New Roman"/>
          <w:sz w:val="26"/>
          <w:szCs w:val="26"/>
        </w:rPr>
        <w:t>và</w:t>
      </w:r>
      <w:proofErr w:type="spellEnd"/>
      <w:r w:rsidR="00342E82" w:rsidRPr="00117767">
        <w:rPr>
          <w:rFonts w:ascii="Times New Roman" w:hAnsi="Times New Roman" w:cs="Times New Roman"/>
          <w:sz w:val="26"/>
          <w:szCs w:val="26"/>
        </w:rPr>
        <w:t xml:space="preserve"> </w:t>
      </w:r>
      <w:proofErr w:type="spellStart"/>
      <w:r w:rsidR="00342E82" w:rsidRPr="00117767">
        <w:rPr>
          <w:rFonts w:ascii="Times New Roman" w:hAnsi="Times New Roman" w:cs="Times New Roman"/>
          <w:sz w:val="26"/>
          <w:szCs w:val="26"/>
        </w:rPr>
        <w:t>điều</w:t>
      </w:r>
      <w:proofErr w:type="spellEnd"/>
      <w:r w:rsidR="00342E82" w:rsidRPr="00117767">
        <w:rPr>
          <w:rFonts w:ascii="Times New Roman" w:hAnsi="Times New Roman" w:cs="Times New Roman"/>
          <w:sz w:val="26"/>
          <w:szCs w:val="26"/>
        </w:rPr>
        <w:t xml:space="preserve"> </w:t>
      </w:r>
      <w:proofErr w:type="spellStart"/>
      <w:r w:rsidR="00342E82" w:rsidRPr="00117767">
        <w:rPr>
          <w:rFonts w:ascii="Times New Roman" w:hAnsi="Times New Roman" w:cs="Times New Roman"/>
          <w:sz w:val="26"/>
          <w:szCs w:val="26"/>
        </w:rPr>
        <w:t>kiện</w:t>
      </w:r>
      <w:proofErr w:type="spellEnd"/>
      <w:r w:rsidR="00342E82" w:rsidRPr="00117767">
        <w:rPr>
          <w:rFonts w:ascii="Times New Roman" w:hAnsi="Times New Roman" w:cs="Times New Roman"/>
          <w:sz w:val="26"/>
          <w:szCs w:val="26"/>
        </w:rPr>
        <w:t xml:space="preserve"> </w:t>
      </w:r>
      <w:r w:rsidR="00F723B4" w:rsidRPr="00117767">
        <w:rPr>
          <w:rFonts w:ascii="Times New Roman" w:hAnsi="Times New Roman" w:cs="Times New Roman"/>
          <w:sz w:val="26"/>
          <w:szCs w:val="26"/>
        </w:rPr>
        <w:t xml:space="preserve">được </w:t>
      </w:r>
      <w:proofErr w:type="spellStart"/>
      <w:r w:rsidR="00F723B4" w:rsidRPr="00117767">
        <w:rPr>
          <w:rFonts w:ascii="Times New Roman" w:hAnsi="Times New Roman" w:cs="Times New Roman"/>
          <w:sz w:val="26"/>
          <w:szCs w:val="26"/>
        </w:rPr>
        <w:t>hưởng</w:t>
      </w:r>
      <w:proofErr w:type="spellEnd"/>
      <w:r w:rsidR="00F723B4" w:rsidRPr="00117767">
        <w:rPr>
          <w:rFonts w:ascii="Times New Roman" w:hAnsi="Times New Roman" w:cs="Times New Roman"/>
          <w:sz w:val="26"/>
          <w:szCs w:val="26"/>
        </w:rPr>
        <w:t xml:space="preserve"> </w:t>
      </w:r>
      <w:proofErr w:type="spellStart"/>
      <w:r w:rsidR="00F723B4" w:rsidRPr="00117767">
        <w:rPr>
          <w:rFonts w:ascii="Times New Roman" w:hAnsi="Times New Roman" w:cs="Times New Roman"/>
          <w:sz w:val="26"/>
          <w:szCs w:val="26"/>
        </w:rPr>
        <w:t>hưu</w:t>
      </w:r>
      <w:proofErr w:type="spellEnd"/>
      <w:r w:rsidR="00F723B4" w:rsidRPr="00117767">
        <w:rPr>
          <w:rFonts w:ascii="Times New Roman" w:hAnsi="Times New Roman" w:cs="Times New Roman"/>
          <w:sz w:val="26"/>
          <w:szCs w:val="26"/>
        </w:rPr>
        <w:t xml:space="preserve"> </w:t>
      </w:r>
      <w:proofErr w:type="spellStart"/>
      <w:r w:rsidR="00F723B4" w:rsidRPr="00117767">
        <w:rPr>
          <w:rFonts w:ascii="Times New Roman" w:hAnsi="Times New Roman" w:cs="Times New Roman"/>
          <w:sz w:val="26"/>
          <w:szCs w:val="26"/>
        </w:rPr>
        <w:t>trí</w:t>
      </w:r>
      <w:proofErr w:type="spellEnd"/>
      <w:r w:rsidR="00F723B4" w:rsidRPr="00117767">
        <w:rPr>
          <w:rFonts w:ascii="Times New Roman" w:hAnsi="Times New Roman" w:cs="Times New Roman"/>
          <w:sz w:val="26"/>
          <w:szCs w:val="26"/>
        </w:rPr>
        <w:t xml:space="preserve"> </w:t>
      </w:r>
      <w:proofErr w:type="spellStart"/>
      <w:r w:rsidR="00F723B4" w:rsidRPr="00117767">
        <w:rPr>
          <w:rFonts w:ascii="Times New Roman" w:hAnsi="Times New Roman" w:cs="Times New Roman"/>
          <w:sz w:val="26"/>
          <w:szCs w:val="26"/>
        </w:rPr>
        <w:t>xã</w:t>
      </w:r>
      <w:proofErr w:type="spellEnd"/>
      <w:r w:rsidR="00F723B4" w:rsidRPr="00117767">
        <w:rPr>
          <w:rFonts w:ascii="Times New Roman" w:hAnsi="Times New Roman" w:cs="Times New Roman"/>
          <w:sz w:val="26"/>
          <w:szCs w:val="26"/>
        </w:rPr>
        <w:t xml:space="preserve"> </w:t>
      </w:r>
      <w:proofErr w:type="spellStart"/>
      <w:r w:rsidR="00F723B4" w:rsidRPr="00117767">
        <w:rPr>
          <w:rFonts w:ascii="Times New Roman" w:hAnsi="Times New Roman" w:cs="Times New Roman"/>
          <w:sz w:val="26"/>
          <w:szCs w:val="26"/>
        </w:rPr>
        <w:t>hội</w:t>
      </w:r>
      <w:proofErr w:type="spellEnd"/>
      <w:r w:rsidR="00F723B4" w:rsidRPr="00117767">
        <w:rPr>
          <w:rFonts w:ascii="Times New Roman" w:hAnsi="Times New Roman" w:cs="Times New Roman"/>
          <w:sz w:val="26"/>
          <w:szCs w:val="26"/>
        </w:rPr>
        <w:t xml:space="preserve"> </w:t>
      </w:r>
      <w:r w:rsidR="002C6EF9">
        <w:rPr>
          <w:rFonts w:ascii="Times New Roman" w:hAnsi="Times New Roman" w:cs="Times New Roman"/>
          <w:sz w:val="26"/>
          <w:szCs w:val="26"/>
        </w:rPr>
        <w:t xml:space="preserve">bao </w:t>
      </w:r>
      <w:proofErr w:type="spellStart"/>
      <w:r w:rsidR="002C6EF9">
        <w:rPr>
          <w:rFonts w:ascii="Times New Roman" w:hAnsi="Times New Roman" w:cs="Times New Roman"/>
          <w:sz w:val="26"/>
          <w:szCs w:val="26"/>
        </w:rPr>
        <w:t>gồm</w:t>
      </w:r>
      <w:proofErr w:type="spellEnd"/>
      <w:r w:rsidR="002C6EF9">
        <w:rPr>
          <w:rFonts w:ascii="Times New Roman" w:hAnsi="Times New Roman" w:cs="Times New Roman"/>
          <w:sz w:val="26"/>
          <w:szCs w:val="26"/>
        </w:rPr>
        <w:t>:</w:t>
      </w:r>
    </w:p>
    <w:p w14:paraId="56551A0C" w14:textId="07B92B8A" w:rsidR="002C6EF9" w:rsidRDefault="002C6EF9" w:rsidP="00A47AC4">
      <w:pPr>
        <w:spacing w:before="120" w:after="0" w:line="360" w:lineRule="auto"/>
        <w:ind w:firstLine="709"/>
        <w:jc w:val="both"/>
        <w:rPr>
          <w:rFonts w:ascii="Times New Roman" w:hAnsi="Times New Roman" w:cs="Times New Roman"/>
          <w:sz w:val="26"/>
          <w:szCs w:val="26"/>
        </w:rPr>
      </w:pPr>
      <w:proofErr w:type="spellStart"/>
      <w:r w:rsidRPr="00264B80">
        <w:rPr>
          <w:rFonts w:ascii="Times New Roman" w:hAnsi="Times New Roman" w:cs="Times New Roman"/>
          <w:i/>
          <w:iCs/>
          <w:sz w:val="26"/>
          <w:szCs w:val="26"/>
        </w:rPr>
        <w:t>Một</w:t>
      </w:r>
      <w:proofErr w:type="spellEnd"/>
      <w:r w:rsidRPr="00264B80">
        <w:rPr>
          <w:rFonts w:ascii="Times New Roman" w:hAnsi="Times New Roman" w:cs="Times New Roman"/>
          <w:i/>
          <w:iCs/>
          <w:sz w:val="26"/>
          <w:szCs w:val="26"/>
        </w:rPr>
        <w:t xml:space="preserve"> là</w:t>
      </w:r>
      <w:r w:rsidR="00CF7FBB" w:rsidRPr="00264B80">
        <w:rPr>
          <w:rFonts w:ascii="Times New Roman" w:hAnsi="Times New Roman" w:cs="Times New Roman"/>
          <w:i/>
          <w:iCs/>
          <w:sz w:val="26"/>
          <w:szCs w:val="26"/>
        </w:rPr>
        <w:t>,</w:t>
      </w:r>
      <w:r w:rsidR="00CF7FBB">
        <w:rPr>
          <w:rFonts w:ascii="Times New Roman" w:hAnsi="Times New Roman" w:cs="Times New Roman"/>
          <w:sz w:val="26"/>
          <w:szCs w:val="26"/>
        </w:rPr>
        <w:t xml:space="preserve"> </w:t>
      </w:r>
      <w:proofErr w:type="spellStart"/>
      <w:r w:rsidR="00CF7FBB">
        <w:rPr>
          <w:rFonts w:ascii="Times New Roman" w:hAnsi="Times New Roman" w:cs="Times New Roman"/>
          <w:sz w:val="26"/>
          <w:szCs w:val="26"/>
        </w:rPr>
        <w:t>phải</w:t>
      </w:r>
      <w:proofErr w:type="spellEnd"/>
      <w:r w:rsidR="00CF7FBB">
        <w:rPr>
          <w:rFonts w:ascii="Times New Roman" w:hAnsi="Times New Roman" w:cs="Times New Roman"/>
          <w:sz w:val="26"/>
          <w:szCs w:val="26"/>
        </w:rPr>
        <w:t xml:space="preserve"> là </w:t>
      </w:r>
      <w:proofErr w:type="spellStart"/>
      <w:r w:rsidR="00CF7FBB">
        <w:rPr>
          <w:rFonts w:ascii="Times New Roman" w:hAnsi="Times New Roman" w:cs="Times New Roman"/>
          <w:sz w:val="26"/>
          <w:szCs w:val="26"/>
        </w:rPr>
        <w:t>công</w:t>
      </w:r>
      <w:proofErr w:type="spellEnd"/>
      <w:r w:rsidR="00CF7FBB">
        <w:rPr>
          <w:rFonts w:ascii="Times New Roman" w:hAnsi="Times New Roman" w:cs="Times New Roman"/>
          <w:sz w:val="26"/>
          <w:szCs w:val="26"/>
        </w:rPr>
        <w:t xml:space="preserve"> </w:t>
      </w:r>
      <w:proofErr w:type="spellStart"/>
      <w:r w:rsidR="00CF7FBB">
        <w:rPr>
          <w:rFonts w:ascii="Times New Roman" w:hAnsi="Times New Roman" w:cs="Times New Roman"/>
          <w:sz w:val="26"/>
          <w:szCs w:val="26"/>
        </w:rPr>
        <w:t>dân</w:t>
      </w:r>
      <w:proofErr w:type="spellEnd"/>
      <w:r w:rsidR="00CF7FBB">
        <w:rPr>
          <w:rFonts w:ascii="Times New Roman" w:hAnsi="Times New Roman" w:cs="Times New Roman"/>
          <w:sz w:val="26"/>
          <w:szCs w:val="26"/>
        </w:rPr>
        <w:t xml:space="preserve"> Việt Nam </w:t>
      </w:r>
      <w:proofErr w:type="spellStart"/>
      <w:r w:rsidR="00CF7FBB">
        <w:rPr>
          <w:rFonts w:ascii="Times New Roman" w:hAnsi="Times New Roman" w:cs="Times New Roman"/>
          <w:sz w:val="26"/>
          <w:szCs w:val="26"/>
        </w:rPr>
        <w:t>từ</w:t>
      </w:r>
      <w:proofErr w:type="spellEnd"/>
      <w:r w:rsidR="00CF7FBB">
        <w:rPr>
          <w:rFonts w:ascii="Times New Roman" w:hAnsi="Times New Roman" w:cs="Times New Roman"/>
          <w:sz w:val="26"/>
          <w:szCs w:val="26"/>
        </w:rPr>
        <w:t xml:space="preserve"> </w:t>
      </w:r>
      <w:proofErr w:type="spellStart"/>
      <w:r w:rsidR="00CF7FBB">
        <w:rPr>
          <w:rFonts w:ascii="Times New Roman" w:hAnsi="Times New Roman" w:cs="Times New Roman"/>
          <w:sz w:val="26"/>
          <w:szCs w:val="26"/>
        </w:rPr>
        <w:t>đủ</w:t>
      </w:r>
      <w:proofErr w:type="spellEnd"/>
      <w:r w:rsidR="00CF7FBB">
        <w:rPr>
          <w:rFonts w:ascii="Times New Roman" w:hAnsi="Times New Roman" w:cs="Times New Roman"/>
          <w:sz w:val="26"/>
          <w:szCs w:val="26"/>
        </w:rPr>
        <w:t xml:space="preserve"> </w:t>
      </w:r>
      <w:r w:rsidR="00BF270D">
        <w:rPr>
          <w:rFonts w:ascii="Times New Roman" w:hAnsi="Times New Roman" w:cs="Times New Roman"/>
          <w:sz w:val="26"/>
          <w:szCs w:val="26"/>
        </w:rPr>
        <w:t xml:space="preserve">75 </w:t>
      </w:r>
      <w:proofErr w:type="spellStart"/>
      <w:r w:rsidR="00BF270D">
        <w:rPr>
          <w:rFonts w:ascii="Times New Roman" w:hAnsi="Times New Roman" w:cs="Times New Roman"/>
          <w:sz w:val="26"/>
          <w:szCs w:val="26"/>
        </w:rPr>
        <w:t>tuổi</w:t>
      </w:r>
      <w:proofErr w:type="spellEnd"/>
      <w:r w:rsidR="00BF270D">
        <w:rPr>
          <w:rFonts w:ascii="Times New Roman" w:hAnsi="Times New Roman" w:cs="Times New Roman"/>
          <w:sz w:val="26"/>
          <w:szCs w:val="26"/>
        </w:rPr>
        <w:t xml:space="preserve"> </w:t>
      </w:r>
      <w:proofErr w:type="spellStart"/>
      <w:r w:rsidR="00BF270D">
        <w:rPr>
          <w:rFonts w:ascii="Times New Roman" w:hAnsi="Times New Roman" w:cs="Times New Roman"/>
          <w:sz w:val="26"/>
          <w:szCs w:val="26"/>
        </w:rPr>
        <w:t>trở</w:t>
      </w:r>
      <w:proofErr w:type="spellEnd"/>
      <w:r w:rsidR="00BF270D">
        <w:rPr>
          <w:rFonts w:ascii="Times New Roman" w:hAnsi="Times New Roman" w:cs="Times New Roman"/>
          <w:sz w:val="26"/>
          <w:szCs w:val="26"/>
        </w:rPr>
        <w:t xml:space="preserve"> lên.</w:t>
      </w:r>
      <w:r w:rsidR="003C7032">
        <w:rPr>
          <w:rFonts w:ascii="Times New Roman" w:hAnsi="Times New Roman" w:cs="Times New Roman"/>
          <w:sz w:val="26"/>
          <w:szCs w:val="26"/>
        </w:rPr>
        <w:t xml:space="preserve"> </w:t>
      </w:r>
      <w:r w:rsidR="00277228">
        <w:rPr>
          <w:rFonts w:ascii="Times New Roman" w:hAnsi="Times New Roman" w:cs="Times New Roman"/>
          <w:sz w:val="26"/>
          <w:szCs w:val="26"/>
        </w:rPr>
        <w:t xml:space="preserve">So </w:t>
      </w:r>
      <w:proofErr w:type="spellStart"/>
      <w:r w:rsidR="00277228">
        <w:rPr>
          <w:rFonts w:ascii="Times New Roman" w:hAnsi="Times New Roman" w:cs="Times New Roman"/>
          <w:sz w:val="26"/>
          <w:szCs w:val="26"/>
        </w:rPr>
        <w:t>sánh</w:t>
      </w:r>
      <w:proofErr w:type="spellEnd"/>
      <w:r w:rsidR="00277228">
        <w:rPr>
          <w:rFonts w:ascii="Times New Roman" w:hAnsi="Times New Roman" w:cs="Times New Roman"/>
          <w:sz w:val="26"/>
          <w:szCs w:val="26"/>
        </w:rPr>
        <w:t xml:space="preserve"> với </w:t>
      </w:r>
      <w:proofErr w:type="spellStart"/>
      <w:r w:rsidR="00277228">
        <w:rPr>
          <w:rFonts w:ascii="Times New Roman" w:hAnsi="Times New Roman" w:cs="Times New Roman"/>
          <w:sz w:val="26"/>
          <w:szCs w:val="26"/>
        </w:rPr>
        <w:t>quy</w:t>
      </w:r>
      <w:proofErr w:type="spellEnd"/>
      <w:r w:rsidR="00277228">
        <w:rPr>
          <w:rFonts w:ascii="Times New Roman" w:hAnsi="Times New Roman" w:cs="Times New Roman"/>
          <w:sz w:val="26"/>
          <w:szCs w:val="26"/>
        </w:rPr>
        <w:t xml:space="preserve"> </w:t>
      </w:r>
      <w:proofErr w:type="spellStart"/>
      <w:r w:rsidR="00277228">
        <w:rPr>
          <w:rFonts w:ascii="Times New Roman" w:hAnsi="Times New Roman" w:cs="Times New Roman"/>
          <w:sz w:val="26"/>
          <w:szCs w:val="26"/>
        </w:rPr>
        <w:t>định</w:t>
      </w:r>
      <w:proofErr w:type="spellEnd"/>
      <w:r w:rsidR="00277228">
        <w:rPr>
          <w:rFonts w:ascii="Times New Roman" w:hAnsi="Times New Roman" w:cs="Times New Roman"/>
          <w:sz w:val="26"/>
          <w:szCs w:val="26"/>
        </w:rPr>
        <w:t xml:space="preserve"> </w:t>
      </w:r>
      <w:proofErr w:type="spellStart"/>
      <w:r w:rsidR="00277228">
        <w:rPr>
          <w:rFonts w:ascii="Times New Roman" w:hAnsi="Times New Roman" w:cs="Times New Roman"/>
          <w:sz w:val="26"/>
          <w:szCs w:val="26"/>
        </w:rPr>
        <w:t>tại</w:t>
      </w:r>
      <w:proofErr w:type="spellEnd"/>
      <w:r w:rsidR="00277228">
        <w:rPr>
          <w:rFonts w:ascii="Times New Roman" w:hAnsi="Times New Roman" w:cs="Times New Roman"/>
          <w:sz w:val="26"/>
          <w:szCs w:val="26"/>
        </w:rPr>
        <w:t xml:space="preserve"> </w:t>
      </w:r>
      <w:proofErr w:type="spellStart"/>
      <w:r w:rsidR="00277228" w:rsidRPr="00117767">
        <w:rPr>
          <w:rFonts w:ascii="Times New Roman" w:hAnsi="Times New Roman" w:cs="Times New Roman"/>
          <w:sz w:val="26"/>
          <w:szCs w:val="26"/>
        </w:rPr>
        <w:t>Nghị</w:t>
      </w:r>
      <w:proofErr w:type="spellEnd"/>
      <w:r w:rsidR="00277228" w:rsidRPr="00117767">
        <w:rPr>
          <w:rFonts w:ascii="Times New Roman" w:hAnsi="Times New Roman" w:cs="Times New Roman"/>
          <w:sz w:val="26"/>
          <w:szCs w:val="26"/>
        </w:rPr>
        <w:t xml:space="preserve"> </w:t>
      </w:r>
      <w:proofErr w:type="spellStart"/>
      <w:r w:rsidR="00277228" w:rsidRPr="00117767">
        <w:rPr>
          <w:rFonts w:ascii="Times New Roman" w:hAnsi="Times New Roman" w:cs="Times New Roman"/>
          <w:sz w:val="26"/>
          <w:szCs w:val="26"/>
        </w:rPr>
        <w:t>định</w:t>
      </w:r>
      <w:proofErr w:type="spellEnd"/>
      <w:r w:rsidR="00277228" w:rsidRPr="00117767">
        <w:rPr>
          <w:rFonts w:ascii="Times New Roman" w:hAnsi="Times New Roman" w:cs="Times New Roman"/>
          <w:sz w:val="26"/>
          <w:szCs w:val="26"/>
        </w:rPr>
        <w:t xml:space="preserve"> số 20/2021</w:t>
      </w:r>
      <w:r w:rsidR="00277228">
        <w:rPr>
          <w:rFonts w:ascii="Times New Roman" w:hAnsi="Times New Roman" w:cs="Times New Roman"/>
          <w:sz w:val="26"/>
          <w:szCs w:val="26"/>
        </w:rPr>
        <w:t>/NĐ-CP</w:t>
      </w:r>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về</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chế</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độ</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trợ</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cấp</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xã</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hội</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hàng</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tháng</w:t>
      </w:r>
      <w:proofErr w:type="spellEnd"/>
      <w:r w:rsidR="00B8058D">
        <w:rPr>
          <w:rFonts w:ascii="Times New Roman" w:hAnsi="Times New Roman" w:cs="Times New Roman"/>
          <w:sz w:val="26"/>
          <w:szCs w:val="26"/>
        </w:rPr>
        <w:t xml:space="preserve"> thì </w:t>
      </w:r>
      <w:proofErr w:type="spellStart"/>
      <w:r w:rsidR="00B8058D">
        <w:rPr>
          <w:rFonts w:ascii="Times New Roman" w:hAnsi="Times New Roman" w:cs="Times New Roman"/>
          <w:sz w:val="26"/>
          <w:szCs w:val="26"/>
        </w:rPr>
        <w:t>mức</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hưởng</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chế</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độ</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hưu</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trí</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xã</w:t>
      </w:r>
      <w:proofErr w:type="spellEnd"/>
      <w:r w:rsidR="00B8058D">
        <w:rPr>
          <w:rFonts w:ascii="Times New Roman" w:hAnsi="Times New Roman" w:cs="Times New Roman"/>
          <w:sz w:val="26"/>
          <w:szCs w:val="26"/>
        </w:rPr>
        <w:t xml:space="preserve"> </w:t>
      </w:r>
      <w:proofErr w:type="spellStart"/>
      <w:r w:rsidR="00B8058D">
        <w:rPr>
          <w:rFonts w:ascii="Times New Roman" w:hAnsi="Times New Roman" w:cs="Times New Roman"/>
          <w:sz w:val="26"/>
          <w:szCs w:val="26"/>
        </w:rPr>
        <w:t>hội</w:t>
      </w:r>
      <w:proofErr w:type="spellEnd"/>
      <w:r w:rsidR="00B8058D">
        <w:rPr>
          <w:rFonts w:ascii="Times New Roman" w:hAnsi="Times New Roman" w:cs="Times New Roman"/>
          <w:sz w:val="26"/>
          <w:szCs w:val="26"/>
        </w:rPr>
        <w:t xml:space="preserve"> là </w:t>
      </w:r>
      <w:proofErr w:type="spellStart"/>
      <w:r w:rsidR="00B8058D">
        <w:rPr>
          <w:rFonts w:ascii="Times New Roman" w:hAnsi="Times New Roman" w:cs="Times New Roman"/>
          <w:sz w:val="26"/>
          <w:szCs w:val="26"/>
        </w:rPr>
        <w:t>thấp</w:t>
      </w:r>
      <w:proofErr w:type="spellEnd"/>
      <w:r w:rsidR="00B8058D">
        <w:rPr>
          <w:rFonts w:ascii="Times New Roman" w:hAnsi="Times New Roman" w:cs="Times New Roman"/>
          <w:sz w:val="26"/>
          <w:szCs w:val="26"/>
        </w:rPr>
        <w:t xml:space="preserve"> hơn 05 </w:t>
      </w:r>
      <w:proofErr w:type="spellStart"/>
      <w:r w:rsidR="00B8058D">
        <w:rPr>
          <w:rFonts w:ascii="Times New Roman" w:hAnsi="Times New Roman" w:cs="Times New Roman"/>
          <w:sz w:val="26"/>
          <w:szCs w:val="26"/>
        </w:rPr>
        <w:t>tuổi</w:t>
      </w:r>
      <w:proofErr w:type="spellEnd"/>
      <w:r w:rsidR="00264B80">
        <w:rPr>
          <w:rFonts w:ascii="Times New Roman" w:hAnsi="Times New Roman" w:cs="Times New Roman"/>
          <w:sz w:val="26"/>
          <w:szCs w:val="26"/>
        </w:rPr>
        <w:t>.</w:t>
      </w:r>
      <w:r w:rsidR="000467B1">
        <w:rPr>
          <w:rFonts w:ascii="Times New Roman" w:hAnsi="Times New Roman" w:cs="Times New Roman"/>
          <w:sz w:val="26"/>
          <w:szCs w:val="26"/>
        </w:rPr>
        <w:t xml:space="preserve"> Riêng đối với </w:t>
      </w:r>
      <w:proofErr w:type="spellStart"/>
      <w:r w:rsidR="000467B1">
        <w:rPr>
          <w:rFonts w:ascii="Times New Roman" w:hAnsi="Times New Roman" w:cs="Times New Roman"/>
          <w:sz w:val="26"/>
          <w:szCs w:val="26"/>
        </w:rPr>
        <w:t>người</w:t>
      </w:r>
      <w:proofErr w:type="spellEnd"/>
      <w:r w:rsidR="000467B1">
        <w:rPr>
          <w:rFonts w:ascii="Times New Roman" w:hAnsi="Times New Roman" w:cs="Times New Roman"/>
          <w:sz w:val="26"/>
          <w:szCs w:val="26"/>
        </w:rPr>
        <w:t xml:space="preserve"> </w:t>
      </w:r>
      <w:proofErr w:type="spellStart"/>
      <w:r w:rsidR="000467B1">
        <w:rPr>
          <w:rFonts w:ascii="Times New Roman" w:hAnsi="Times New Roman" w:cs="Times New Roman"/>
          <w:sz w:val="26"/>
          <w:szCs w:val="26"/>
        </w:rPr>
        <w:t>cao</w:t>
      </w:r>
      <w:proofErr w:type="spellEnd"/>
      <w:r w:rsidR="000467B1">
        <w:rPr>
          <w:rFonts w:ascii="Times New Roman" w:hAnsi="Times New Roman" w:cs="Times New Roman"/>
          <w:sz w:val="26"/>
          <w:szCs w:val="26"/>
        </w:rPr>
        <w:t xml:space="preserve"> </w:t>
      </w:r>
      <w:proofErr w:type="spellStart"/>
      <w:r w:rsidR="000467B1">
        <w:rPr>
          <w:rFonts w:ascii="Times New Roman" w:hAnsi="Times New Roman" w:cs="Times New Roman"/>
          <w:sz w:val="26"/>
          <w:szCs w:val="26"/>
        </w:rPr>
        <w:t>tuổi</w:t>
      </w:r>
      <w:proofErr w:type="spellEnd"/>
      <w:r w:rsidR="000467B1">
        <w:rPr>
          <w:rFonts w:ascii="Times New Roman" w:hAnsi="Times New Roman" w:cs="Times New Roman"/>
          <w:sz w:val="26"/>
          <w:szCs w:val="26"/>
        </w:rPr>
        <w:t xml:space="preserve"> </w:t>
      </w:r>
      <w:proofErr w:type="spellStart"/>
      <w:r w:rsidR="000467B1">
        <w:rPr>
          <w:rFonts w:ascii="Times New Roman" w:hAnsi="Times New Roman" w:cs="Times New Roman"/>
          <w:sz w:val="26"/>
          <w:szCs w:val="26"/>
        </w:rPr>
        <w:t>thuộc</w:t>
      </w:r>
      <w:proofErr w:type="spellEnd"/>
      <w:r w:rsidR="000467B1">
        <w:rPr>
          <w:rFonts w:ascii="Times New Roman" w:hAnsi="Times New Roman" w:cs="Times New Roman"/>
          <w:sz w:val="26"/>
          <w:szCs w:val="26"/>
        </w:rPr>
        <w:t xml:space="preserve"> </w:t>
      </w:r>
      <w:proofErr w:type="spellStart"/>
      <w:r w:rsidR="000467B1">
        <w:rPr>
          <w:rFonts w:ascii="Times New Roman" w:hAnsi="Times New Roman" w:cs="Times New Roman"/>
          <w:sz w:val="26"/>
          <w:szCs w:val="26"/>
        </w:rPr>
        <w:t>hộ</w:t>
      </w:r>
      <w:proofErr w:type="spellEnd"/>
      <w:r w:rsidR="000467B1">
        <w:rPr>
          <w:rFonts w:ascii="Times New Roman" w:hAnsi="Times New Roman" w:cs="Times New Roman"/>
          <w:sz w:val="26"/>
          <w:szCs w:val="26"/>
        </w:rPr>
        <w:t xml:space="preserve"> </w:t>
      </w:r>
      <w:proofErr w:type="spellStart"/>
      <w:r w:rsidR="000467B1">
        <w:rPr>
          <w:rFonts w:ascii="Times New Roman" w:hAnsi="Times New Roman" w:cs="Times New Roman"/>
          <w:sz w:val="26"/>
          <w:szCs w:val="26"/>
        </w:rPr>
        <w:t>nghèo</w:t>
      </w:r>
      <w:proofErr w:type="spellEnd"/>
      <w:r w:rsidR="000467B1">
        <w:rPr>
          <w:rFonts w:ascii="Times New Roman" w:hAnsi="Times New Roman" w:cs="Times New Roman"/>
          <w:sz w:val="26"/>
          <w:szCs w:val="26"/>
        </w:rPr>
        <w:t xml:space="preserve"> </w:t>
      </w:r>
      <w:proofErr w:type="spellStart"/>
      <w:r w:rsidR="000467B1">
        <w:rPr>
          <w:rFonts w:ascii="Times New Roman" w:hAnsi="Times New Roman" w:cs="Times New Roman"/>
          <w:sz w:val="26"/>
          <w:szCs w:val="26"/>
        </w:rPr>
        <w:t>hoặc</w:t>
      </w:r>
      <w:proofErr w:type="spellEnd"/>
      <w:r w:rsidR="000467B1">
        <w:rPr>
          <w:rFonts w:ascii="Times New Roman" w:hAnsi="Times New Roman" w:cs="Times New Roman"/>
          <w:sz w:val="26"/>
          <w:szCs w:val="26"/>
        </w:rPr>
        <w:t xml:space="preserve"> </w:t>
      </w:r>
      <w:proofErr w:type="spellStart"/>
      <w:r w:rsidR="000467B1">
        <w:rPr>
          <w:rFonts w:ascii="Times New Roman" w:hAnsi="Times New Roman" w:cs="Times New Roman"/>
          <w:sz w:val="26"/>
          <w:szCs w:val="26"/>
        </w:rPr>
        <w:t>cận</w:t>
      </w:r>
      <w:proofErr w:type="spellEnd"/>
      <w:r w:rsidR="000467B1">
        <w:rPr>
          <w:rFonts w:ascii="Times New Roman" w:hAnsi="Times New Roman" w:cs="Times New Roman"/>
          <w:sz w:val="26"/>
          <w:szCs w:val="26"/>
        </w:rPr>
        <w:t xml:space="preserve"> </w:t>
      </w:r>
      <w:proofErr w:type="spellStart"/>
      <w:r w:rsidR="000467B1">
        <w:rPr>
          <w:rFonts w:ascii="Times New Roman" w:hAnsi="Times New Roman" w:cs="Times New Roman"/>
          <w:sz w:val="26"/>
          <w:szCs w:val="26"/>
        </w:rPr>
        <w:t>nghèo</w:t>
      </w:r>
      <w:proofErr w:type="spellEnd"/>
      <w:r w:rsidR="000467B1">
        <w:rPr>
          <w:rFonts w:ascii="Times New Roman" w:hAnsi="Times New Roman" w:cs="Times New Roman"/>
          <w:sz w:val="26"/>
          <w:szCs w:val="26"/>
        </w:rPr>
        <w:t xml:space="preserve"> </w:t>
      </w:r>
      <w:r w:rsidR="003C6A43">
        <w:rPr>
          <w:rFonts w:ascii="Times New Roman" w:hAnsi="Times New Roman" w:cs="Times New Roman"/>
          <w:sz w:val="26"/>
          <w:szCs w:val="26"/>
        </w:rPr>
        <w:t xml:space="preserve">thì </w:t>
      </w:r>
      <w:proofErr w:type="spellStart"/>
      <w:r w:rsidR="00EE2769">
        <w:rPr>
          <w:rFonts w:ascii="Times New Roman" w:hAnsi="Times New Roman" w:cs="Times New Roman"/>
          <w:sz w:val="26"/>
          <w:szCs w:val="26"/>
        </w:rPr>
        <w:t>chỉ</w:t>
      </w:r>
      <w:proofErr w:type="spellEnd"/>
      <w:r w:rsidR="00EE2769">
        <w:rPr>
          <w:rFonts w:ascii="Times New Roman" w:hAnsi="Times New Roman" w:cs="Times New Roman"/>
          <w:sz w:val="26"/>
          <w:szCs w:val="26"/>
        </w:rPr>
        <w:t xml:space="preserve"> </w:t>
      </w:r>
      <w:proofErr w:type="spellStart"/>
      <w:r w:rsidR="00EE2769">
        <w:rPr>
          <w:rFonts w:ascii="Times New Roman" w:hAnsi="Times New Roman" w:cs="Times New Roman"/>
          <w:sz w:val="26"/>
          <w:szCs w:val="26"/>
        </w:rPr>
        <w:t>cần</w:t>
      </w:r>
      <w:proofErr w:type="spellEnd"/>
      <w:r w:rsidR="00EE2769">
        <w:rPr>
          <w:rFonts w:ascii="Times New Roman" w:hAnsi="Times New Roman" w:cs="Times New Roman"/>
          <w:sz w:val="26"/>
          <w:szCs w:val="26"/>
        </w:rPr>
        <w:t xml:space="preserve"> </w:t>
      </w:r>
      <w:proofErr w:type="spellStart"/>
      <w:r w:rsidR="00EE2769">
        <w:rPr>
          <w:rFonts w:ascii="Times New Roman" w:hAnsi="Times New Roman" w:cs="Times New Roman"/>
          <w:sz w:val="26"/>
          <w:szCs w:val="26"/>
        </w:rPr>
        <w:t>từ</w:t>
      </w:r>
      <w:proofErr w:type="spellEnd"/>
      <w:r w:rsidR="00EE2769">
        <w:rPr>
          <w:rFonts w:ascii="Times New Roman" w:hAnsi="Times New Roman" w:cs="Times New Roman"/>
          <w:sz w:val="26"/>
          <w:szCs w:val="26"/>
        </w:rPr>
        <w:t xml:space="preserve"> </w:t>
      </w:r>
      <w:proofErr w:type="spellStart"/>
      <w:r w:rsidR="00EE2769">
        <w:rPr>
          <w:rFonts w:ascii="Times New Roman" w:hAnsi="Times New Roman" w:cs="Times New Roman"/>
          <w:sz w:val="26"/>
          <w:szCs w:val="26"/>
        </w:rPr>
        <w:t>đủ</w:t>
      </w:r>
      <w:proofErr w:type="spellEnd"/>
      <w:r w:rsidR="00EE2769">
        <w:rPr>
          <w:rFonts w:ascii="Times New Roman" w:hAnsi="Times New Roman" w:cs="Times New Roman"/>
          <w:sz w:val="26"/>
          <w:szCs w:val="26"/>
        </w:rPr>
        <w:t xml:space="preserve"> 70 </w:t>
      </w:r>
      <w:proofErr w:type="spellStart"/>
      <w:r w:rsidR="00EE2769">
        <w:rPr>
          <w:rFonts w:ascii="Times New Roman" w:hAnsi="Times New Roman" w:cs="Times New Roman"/>
          <w:sz w:val="26"/>
          <w:szCs w:val="26"/>
        </w:rPr>
        <w:t>tuổi</w:t>
      </w:r>
      <w:proofErr w:type="spellEnd"/>
      <w:r w:rsidR="00EE2769">
        <w:rPr>
          <w:rFonts w:ascii="Times New Roman" w:hAnsi="Times New Roman" w:cs="Times New Roman"/>
          <w:sz w:val="26"/>
          <w:szCs w:val="26"/>
        </w:rPr>
        <w:t xml:space="preserve"> cũng </w:t>
      </w:r>
      <w:proofErr w:type="spellStart"/>
      <w:r w:rsidR="00EE2769">
        <w:rPr>
          <w:rFonts w:ascii="Times New Roman" w:hAnsi="Times New Roman" w:cs="Times New Roman"/>
          <w:sz w:val="26"/>
          <w:szCs w:val="26"/>
        </w:rPr>
        <w:t>đủ</w:t>
      </w:r>
      <w:proofErr w:type="spellEnd"/>
      <w:r w:rsidR="00EE2769">
        <w:rPr>
          <w:rFonts w:ascii="Times New Roman" w:hAnsi="Times New Roman" w:cs="Times New Roman"/>
          <w:sz w:val="26"/>
          <w:szCs w:val="26"/>
        </w:rPr>
        <w:t xml:space="preserve"> </w:t>
      </w:r>
      <w:proofErr w:type="spellStart"/>
      <w:r w:rsidR="00EE2769">
        <w:rPr>
          <w:rFonts w:ascii="Times New Roman" w:hAnsi="Times New Roman" w:cs="Times New Roman"/>
          <w:sz w:val="26"/>
          <w:szCs w:val="26"/>
        </w:rPr>
        <w:t>điều</w:t>
      </w:r>
      <w:proofErr w:type="spellEnd"/>
      <w:r w:rsidR="00EE2769">
        <w:rPr>
          <w:rFonts w:ascii="Times New Roman" w:hAnsi="Times New Roman" w:cs="Times New Roman"/>
          <w:sz w:val="26"/>
          <w:szCs w:val="26"/>
        </w:rPr>
        <w:t xml:space="preserve"> </w:t>
      </w:r>
      <w:proofErr w:type="spellStart"/>
      <w:r w:rsidR="00EE2769">
        <w:rPr>
          <w:rFonts w:ascii="Times New Roman" w:hAnsi="Times New Roman" w:cs="Times New Roman"/>
          <w:sz w:val="26"/>
          <w:szCs w:val="26"/>
        </w:rPr>
        <w:t>kiện</w:t>
      </w:r>
      <w:proofErr w:type="spellEnd"/>
      <w:r w:rsidR="00EE2769">
        <w:rPr>
          <w:rFonts w:ascii="Times New Roman" w:hAnsi="Times New Roman" w:cs="Times New Roman"/>
          <w:sz w:val="26"/>
          <w:szCs w:val="26"/>
        </w:rPr>
        <w:t xml:space="preserve"> </w:t>
      </w:r>
      <w:proofErr w:type="spellStart"/>
      <w:r w:rsidR="00DA247B">
        <w:rPr>
          <w:rFonts w:ascii="Times New Roman" w:hAnsi="Times New Roman" w:cs="Times New Roman"/>
          <w:sz w:val="26"/>
          <w:szCs w:val="26"/>
        </w:rPr>
        <w:t>để</w:t>
      </w:r>
      <w:proofErr w:type="spellEnd"/>
      <w:r w:rsidR="00DA247B">
        <w:rPr>
          <w:rFonts w:ascii="Times New Roman" w:hAnsi="Times New Roman" w:cs="Times New Roman"/>
          <w:sz w:val="26"/>
          <w:szCs w:val="26"/>
        </w:rPr>
        <w:t xml:space="preserve"> </w:t>
      </w:r>
      <w:proofErr w:type="spellStart"/>
      <w:r w:rsidR="00DA247B">
        <w:rPr>
          <w:rFonts w:ascii="Times New Roman" w:hAnsi="Times New Roman" w:cs="Times New Roman"/>
          <w:sz w:val="26"/>
          <w:szCs w:val="26"/>
        </w:rPr>
        <w:t>hưởng</w:t>
      </w:r>
      <w:proofErr w:type="spellEnd"/>
      <w:r w:rsidR="00DA247B">
        <w:rPr>
          <w:rFonts w:ascii="Times New Roman" w:hAnsi="Times New Roman" w:cs="Times New Roman"/>
          <w:sz w:val="26"/>
          <w:szCs w:val="26"/>
        </w:rPr>
        <w:t xml:space="preserve"> </w:t>
      </w:r>
      <w:proofErr w:type="spellStart"/>
      <w:r w:rsidR="002A1995">
        <w:rPr>
          <w:rFonts w:ascii="Times New Roman" w:hAnsi="Times New Roman" w:cs="Times New Roman"/>
          <w:sz w:val="26"/>
          <w:szCs w:val="26"/>
        </w:rPr>
        <w:t>chế</w:t>
      </w:r>
      <w:proofErr w:type="spellEnd"/>
      <w:r w:rsidR="002A1995">
        <w:rPr>
          <w:rFonts w:ascii="Times New Roman" w:hAnsi="Times New Roman" w:cs="Times New Roman"/>
          <w:sz w:val="26"/>
          <w:szCs w:val="26"/>
        </w:rPr>
        <w:t xml:space="preserve"> </w:t>
      </w:r>
      <w:proofErr w:type="spellStart"/>
      <w:r w:rsidR="002A1995">
        <w:rPr>
          <w:rFonts w:ascii="Times New Roman" w:hAnsi="Times New Roman" w:cs="Times New Roman"/>
          <w:sz w:val="26"/>
          <w:szCs w:val="26"/>
        </w:rPr>
        <w:t>độ</w:t>
      </w:r>
      <w:proofErr w:type="spellEnd"/>
      <w:r w:rsidR="002A1995">
        <w:rPr>
          <w:rFonts w:ascii="Times New Roman" w:hAnsi="Times New Roman" w:cs="Times New Roman"/>
          <w:sz w:val="26"/>
          <w:szCs w:val="26"/>
        </w:rPr>
        <w:t xml:space="preserve"> này.</w:t>
      </w:r>
    </w:p>
    <w:p w14:paraId="7D7E4ACD" w14:textId="6E987A78" w:rsidR="00264B80" w:rsidRDefault="003165C2" w:rsidP="00F03360">
      <w:pPr>
        <w:spacing w:before="120" w:after="0" w:line="360" w:lineRule="auto"/>
        <w:ind w:firstLine="709"/>
        <w:jc w:val="both"/>
        <w:rPr>
          <w:rFonts w:ascii="Times New Roman" w:hAnsi="Times New Roman" w:cs="Times New Roman"/>
          <w:sz w:val="26"/>
          <w:szCs w:val="26"/>
        </w:rPr>
      </w:pPr>
      <w:r w:rsidRPr="00253690">
        <w:rPr>
          <w:rFonts w:ascii="Times New Roman" w:hAnsi="Times New Roman" w:cs="Times New Roman"/>
          <w:i/>
          <w:iCs/>
          <w:sz w:val="26"/>
          <w:szCs w:val="26"/>
        </w:rPr>
        <w:t>Hai là,</w:t>
      </w:r>
      <w:r>
        <w:rPr>
          <w:rFonts w:ascii="Times New Roman" w:hAnsi="Times New Roman" w:cs="Times New Roman"/>
          <w:sz w:val="26"/>
          <w:szCs w:val="26"/>
        </w:rPr>
        <w:t xml:space="preserve"> k</w:t>
      </w:r>
      <w:r w:rsidRPr="003165C2">
        <w:rPr>
          <w:rFonts w:ascii="Times New Roman" w:hAnsi="Times New Roman" w:cs="Times New Roman"/>
          <w:sz w:val="26"/>
          <w:szCs w:val="26"/>
        </w:rPr>
        <w:t xml:space="preserve">hông </w:t>
      </w:r>
      <w:proofErr w:type="spellStart"/>
      <w:r w:rsidRPr="003165C2">
        <w:rPr>
          <w:rFonts w:ascii="Times New Roman" w:hAnsi="Times New Roman" w:cs="Times New Roman"/>
          <w:sz w:val="26"/>
          <w:szCs w:val="26"/>
        </w:rPr>
        <w:t>hưởng</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lương</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hưu</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hoặc</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trợ</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cấp</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bảo</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hiểm</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xã</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hội</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hằng</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tháng</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trừ</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trường</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hợp</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khác</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theo</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quy</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định</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của</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Chính</w:t>
      </w:r>
      <w:proofErr w:type="spellEnd"/>
      <w:r w:rsidRPr="003165C2">
        <w:rPr>
          <w:rFonts w:ascii="Times New Roman" w:hAnsi="Times New Roman" w:cs="Times New Roman"/>
          <w:sz w:val="26"/>
          <w:szCs w:val="26"/>
        </w:rPr>
        <w:t xml:space="preserve"> </w:t>
      </w:r>
      <w:proofErr w:type="spellStart"/>
      <w:r w:rsidRPr="003165C2">
        <w:rPr>
          <w:rFonts w:ascii="Times New Roman" w:hAnsi="Times New Roman" w:cs="Times New Roman"/>
          <w:sz w:val="26"/>
          <w:szCs w:val="26"/>
        </w:rPr>
        <w:t>phủ</w:t>
      </w:r>
      <w:proofErr w:type="spellEnd"/>
      <w:r w:rsidR="00AD0C34">
        <w:rPr>
          <w:rFonts w:ascii="Times New Roman" w:hAnsi="Times New Roman" w:cs="Times New Roman"/>
          <w:sz w:val="26"/>
          <w:szCs w:val="26"/>
        </w:rPr>
        <w:t xml:space="preserve">. </w:t>
      </w:r>
      <w:proofErr w:type="spellStart"/>
      <w:r w:rsidR="00523674">
        <w:rPr>
          <w:rFonts w:ascii="Times New Roman" w:hAnsi="Times New Roman" w:cs="Times New Roman"/>
          <w:sz w:val="26"/>
          <w:szCs w:val="26"/>
        </w:rPr>
        <w:t>Điều</w:t>
      </w:r>
      <w:proofErr w:type="spellEnd"/>
      <w:r w:rsidR="00523674">
        <w:rPr>
          <w:rFonts w:ascii="Times New Roman" w:hAnsi="Times New Roman" w:cs="Times New Roman"/>
          <w:sz w:val="26"/>
          <w:szCs w:val="26"/>
        </w:rPr>
        <w:t xml:space="preserve"> </w:t>
      </w:r>
      <w:proofErr w:type="spellStart"/>
      <w:r w:rsidR="00523674">
        <w:rPr>
          <w:rFonts w:ascii="Times New Roman" w:hAnsi="Times New Roman" w:cs="Times New Roman"/>
          <w:sz w:val="26"/>
          <w:szCs w:val="26"/>
        </w:rPr>
        <w:t>kiện</w:t>
      </w:r>
      <w:proofErr w:type="spellEnd"/>
      <w:r w:rsidR="00523674">
        <w:rPr>
          <w:rFonts w:ascii="Times New Roman" w:hAnsi="Times New Roman" w:cs="Times New Roman"/>
          <w:sz w:val="26"/>
          <w:szCs w:val="26"/>
        </w:rPr>
        <w:t xml:space="preserve"> này </w:t>
      </w:r>
      <w:proofErr w:type="spellStart"/>
      <w:r w:rsidR="00523674">
        <w:rPr>
          <w:rFonts w:ascii="Times New Roman" w:hAnsi="Times New Roman" w:cs="Times New Roman"/>
          <w:sz w:val="26"/>
          <w:szCs w:val="26"/>
        </w:rPr>
        <w:t>giới</w:t>
      </w:r>
      <w:proofErr w:type="spellEnd"/>
      <w:r w:rsidR="00523674">
        <w:rPr>
          <w:rFonts w:ascii="Times New Roman" w:hAnsi="Times New Roman" w:cs="Times New Roman"/>
          <w:sz w:val="26"/>
          <w:szCs w:val="26"/>
        </w:rPr>
        <w:t xml:space="preserve"> </w:t>
      </w:r>
      <w:proofErr w:type="spellStart"/>
      <w:r w:rsidR="00523674">
        <w:rPr>
          <w:rFonts w:ascii="Times New Roman" w:hAnsi="Times New Roman" w:cs="Times New Roman"/>
          <w:sz w:val="26"/>
          <w:szCs w:val="26"/>
        </w:rPr>
        <w:t>hạn</w:t>
      </w:r>
      <w:proofErr w:type="spellEnd"/>
      <w:r w:rsidR="00282930">
        <w:rPr>
          <w:rFonts w:ascii="Times New Roman" w:hAnsi="Times New Roman" w:cs="Times New Roman"/>
          <w:sz w:val="26"/>
          <w:szCs w:val="26"/>
        </w:rPr>
        <w:t xml:space="preserve"> </w:t>
      </w:r>
      <w:proofErr w:type="spellStart"/>
      <w:r w:rsidR="00282930">
        <w:rPr>
          <w:rFonts w:ascii="Times New Roman" w:hAnsi="Times New Roman" w:cs="Times New Roman"/>
          <w:sz w:val="26"/>
          <w:szCs w:val="26"/>
        </w:rPr>
        <w:t>về</w:t>
      </w:r>
      <w:proofErr w:type="spellEnd"/>
      <w:r w:rsidR="00282930">
        <w:rPr>
          <w:rFonts w:ascii="Times New Roman" w:hAnsi="Times New Roman" w:cs="Times New Roman"/>
          <w:sz w:val="26"/>
          <w:szCs w:val="26"/>
        </w:rPr>
        <w:t xml:space="preserve"> </w:t>
      </w:r>
      <w:proofErr w:type="spellStart"/>
      <w:r w:rsidR="00282930">
        <w:rPr>
          <w:rFonts w:ascii="Times New Roman" w:hAnsi="Times New Roman" w:cs="Times New Roman"/>
          <w:sz w:val="26"/>
          <w:szCs w:val="26"/>
        </w:rPr>
        <w:t>mặt</w:t>
      </w:r>
      <w:proofErr w:type="spellEnd"/>
      <w:r w:rsidR="00282930">
        <w:rPr>
          <w:rFonts w:ascii="Times New Roman" w:hAnsi="Times New Roman" w:cs="Times New Roman"/>
          <w:sz w:val="26"/>
          <w:szCs w:val="26"/>
        </w:rPr>
        <w:t xml:space="preserve"> </w:t>
      </w:r>
      <w:proofErr w:type="spellStart"/>
      <w:r w:rsidR="00282930">
        <w:rPr>
          <w:rFonts w:ascii="Times New Roman" w:hAnsi="Times New Roman" w:cs="Times New Roman"/>
          <w:sz w:val="26"/>
          <w:szCs w:val="26"/>
        </w:rPr>
        <w:t>phạm</w:t>
      </w:r>
      <w:proofErr w:type="spellEnd"/>
      <w:r w:rsidR="00282930">
        <w:rPr>
          <w:rFonts w:ascii="Times New Roman" w:hAnsi="Times New Roman" w:cs="Times New Roman"/>
          <w:sz w:val="26"/>
          <w:szCs w:val="26"/>
        </w:rPr>
        <w:t xml:space="preserve"> vi, </w:t>
      </w:r>
      <w:proofErr w:type="spellStart"/>
      <w:r w:rsidR="00A502FC">
        <w:rPr>
          <w:rFonts w:ascii="Times New Roman" w:hAnsi="Times New Roman" w:cs="Times New Roman"/>
          <w:sz w:val="26"/>
          <w:szCs w:val="26"/>
        </w:rPr>
        <w:t>trợ</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cấp</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hưu</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trí</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xã</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hội</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hướng</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đến</w:t>
      </w:r>
      <w:proofErr w:type="spellEnd"/>
      <w:r w:rsidR="00A502FC">
        <w:rPr>
          <w:rFonts w:ascii="Times New Roman" w:hAnsi="Times New Roman" w:cs="Times New Roman"/>
          <w:sz w:val="26"/>
          <w:szCs w:val="26"/>
        </w:rPr>
        <w:t xml:space="preserve"> đối </w:t>
      </w:r>
      <w:proofErr w:type="spellStart"/>
      <w:r w:rsidR="00A502FC">
        <w:rPr>
          <w:rFonts w:ascii="Times New Roman" w:hAnsi="Times New Roman" w:cs="Times New Roman"/>
          <w:sz w:val="26"/>
          <w:szCs w:val="26"/>
        </w:rPr>
        <w:t>tượng</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người</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cao</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tuổi</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yếu</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thế</w:t>
      </w:r>
      <w:proofErr w:type="spellEnd"/>
      <w:r w:rsidR="00A502FC">
        <w:rPr>
          <w:rFonts w:ascii="Times New Roman" w:hAnsi="Times New Roman" w:cs="Times New Roman"/>
          <w:sz w:val="26"/>
          <w:szCs w:val="26"/>
        </w:rPr>
        <w:t xml:space="preserve">, không có </w:t>
      </w:r>
      <w:proofErr w:type="spellStart"/>
      <w:r w:rsidR="00A502FC">
        <w:rPr>
          <w:rFonts w:ascii="Times New Roman" w:hAnsi="Times New Roman" w:cs="Times New Roman"/>
          <w:sz w:val="26"/>
          <w:szCs w:val="26"/>
        </w:rPr>
        <w:t>thu</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nhập</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từ</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các</w:t>
      </w:r>
      <w:proofErr w:type="spellEnd"/>
      <w:r w:rsidR="00A502FC">
        <w:rPr>
          <w:rFonts w:ascii="Times New Roman" w:hAnsi="Times New Roman" w:cs="Times New Roman"/>
          <w:sz w:val="26"/>
          <w:szCs w:val="26"/>
        </w:rPr>
        <w:t xml:space="preserve"> khoản</w:t>
      </w:r>
      <w:r w:rsidR="00F03360">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lương</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hưu</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hoặc</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trợ</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cấp</w:t>
      </w:r>
      <w:proofErr w:type="spellEnd"/>
      <w:r w:rsidR="00A502FC">
        <w:rPr>
          <w:rFonts w:ascii="Times New Roman" w:hAnsi="Times New Roman" w:cs="Times New Roman"/>
          <w:sz w:val="26"/>
          <w:szCs w:val="26"/>
        </w:rPr>
        <w:t xml:space="preserve"> BHXH </w:t>
      </w:r>
      <w:proofErr w:type="spellStart"/>
      <w:r w:rsidR="00A502FC">
        <w:rPr>
          <w:rFonts w:ascii="Times New Roman" w:hAnsi="Times New Roman" w:cs="Times New Roman"/>
          <w:sz w:val="26"/>
          <w:szCs w:val="26"/>
        </w:rPr>
        <w:t>hàng</w:t>
      </w:r>
      <w:proofErr w:type="spellEnd"/>
      <w:r w:rsidR="00A502FC">
        <w:rPr>
          <w:rFonts w:ascii="Times New Roman" w:hAnsi="Times New Roman" w:cs="Times New Roman"/>
          <w:sz w:val="26"/>
          <w:szCs w:val="26"/>
        </w:rPr>
        <w:t xml:space="preserve"> </w:t>
      </w:r>
      <w:proofErr w:type="spellStart"/>
      <w:r w:rsidR="00A502FC">
        <w:rPr>
          <w:rFonts w:ascii="Times New Roman" w:hAnsi="Times New Roman" w:cs="Times New Roman"/>
          <w:sz w:val="26"/>
          <w:szCs w:val="26"/>
        </w:rPr>
        <w:t>tháng</w:t>
      </w:r>
      <w:proofErr w:type="spellEnd"/>
      <w:r w:rsidR="00F03360">
        <w:rPr>
          <w:rFonts w:ascii="Times New Roman" w:hAnsi="Times New Roman" w:cs="Times New Roman"/>
          <w:sz w:val="26"/>
          <w:szCs w:val="26"/>
        </w:rPr>
        <w:t>.</w:t>
      </w:r>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Những</w:t>
      </w:r>
      <w:proofErr w:type="spellEnd"/>
      <w:r w:rsidR="008C5BB1">
        <w:rPr>
          <w:rFonts w:ascii="Times New Roman" w:hAnsi="Times New Roman" w:cs="Times New Roman"/>
          <w:sz w:val="26"/>
          <w:szCs w:val="26"/>
        </w:rPr>
        <w:t xml:space="preserve"> đối </w:t>
      </w:r>
      <w:proofErr w:type="spellStart"/>
      <w:r w:rsidR="008C5BB1">
        <w:rPr>
          <w:rFonts w:ascii="Times New Roman" w:hAnsi="Times New Roman" w:cs="Times New Roman"/>
          <w:sz w:val="26"/>
          <w:szCs w:val="26"/>
        </w:rPr>
        <w:t>tượng</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đã</w:t>
      </w:r>
      <w:proofErr w:type="spellEnd"/>
      <w:r w:rsidR="008C5BB1">
        <w:rPr>
          <w:rFonts w:ascii="Times New Roman" w:hAnsi="Times New Roman" w:cs="Times New Roman"/>
          <w:sz w:val="26"/>
          <w:szCs w:val="26"/>
        </w:rPr>
        <w:t xml:space="preserve"> được </w:t>
      </w:r>
      <w:proofErr w:type="spellStart"/>
      <w:r w:rsidR="008C5BB1">
        <w:rPr>
          <w:rFonts w:ascii="Times New Roman" w:hAnsi="Times New Roman" w:cs="Times New Roman"/>
          <w:sz w:val="26"/>
          <w:szCs w:val="26"/>
        </w:rPr>
        <w:t>hưởng</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lương</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hưu</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hoặc</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trợ</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cấp</w:t>
      </w:r>
      <w:proofErr w:type="spellEnd"/>
      <w:r w:rsidR="008C5BB1">
        <w:rPr>
          <w:rFonts w:ascii="Times New Roman" w:hAnsi="Times New Roman" w:cs="Times New Roman"/>
          <w:sz w:val="26"/>
          <w:szCs w:val="26"/>
        </w:rPr>
        <w:t xml:space="preserve"> BHXH </w:t>
      </w:r>
      <w:proofErr w:type="spellStart"/>
      <w:r w:rsidR="008C5BB1">
        <w:rPr>
          <w:rFonts w:ascii="Times New Roman" w:hAnsi="Times New Roman" w:cs="Times New Roman"/>
          <w:sz w:val="26"/>
          <w:szCs w:val="26"/>
        </w:rPr>
        <w:t>hàng</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tháng</w:t>
      </w:r>
      <w:proofErr w:type="spellEnd"/>
      <w:r w:rsidR="008C5BB1">
        <w:rPr>
          <w:rFonts w:ascii="Times New Roman" w:hAnsi="Times New Roman" w:cs="Times New Roman"/>
          <w:sz w:val="26"/>
          <w:szCs w:val="26"/>
        </w:rPr>
        <w:t xml:space="preserve"> thì </w:t>
      </w:r>
      <w:proofErr w:type="spellStart"/>
      <w:r w:rsidR="008C5BB1">
        <w:rPr>
          <w:rFonts w:ascii="Times New Roman" w:hAnsi="Times New Roman" w:cs="Times New Roman"/>
          <w:sz w:val="26"/>
          <w:szCs w:val="26"/>
        </w:rPr>
        <w:t>cơ</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bản</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quyền</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lợi</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của</w:t>
      </w:r>
      <w:proofErr w:type="spellEnd"/>
      <w:r w:rsidR="008C5BB1">
        <w:rPr>
          <w:rFonts w:ascii="Times New Roman" w:hAnsi="Times New Roman" w:cs="Times New Roman"/>
          <w:sz w:val="26"/>
          <w:szCs w:val="26"/>
        </w:rPr>
        <w:t xml:space="preserve"> họ </w:t>
      </w:r>
      <w:proofErr w:type="spellStart"/>
      <w:r w:rsidR="008C5BB1">
        <w:rPr>
          <w:rFonts w:ascii="Times New Roman" w:hAnsi="Times New Roman" w:cs="Times New Roman"/>
          <w:sz w:val="26"/>
          <w:szCs w:val="26"/>
        </w:rPr>
        <w:t>đã</w:t>
      </w:r>
      <w:proofErr w:type="spellEnd"/>
      <w:r w:rsidR="008C5BB1">
        <w:rPr>
          <w:rFonts w:ascii="Times New Roman" w:hAnsi="Times New Roman" w:cs="Times New Roman"/>
          <w:sz w:val="26"/>
          <w:szCs w:val="26"/>
        </w:rPr>
        <w:t xml:space="preserve"> được </w:t>
      </w:r>
      <w:proofErr w:type="spellStart"/>
      <w:r w:rsidR="008C5BB1">
        <w:rPr>
          <w:rFonts w:ascii="Times New Roman" w:hAnsi="Times New Roman" w:cs="Times New Roman"/>
          <w:sz w:val="26"/>
          <w:szCs w:val="26"/>
        </w:rPr>
        <w:t>đáp</w:t>
      </w:r>
      <w:proofErr w:type="spellEnd"/>
      <w:r w:rsidR="008C5BB1">
        <w:rPr>
          <w:rFonts w:ascii="Times New Roman" w:hAnsi="Times New Roman" w:cs="Times New Roman"/>
          <w:sz w:val="26"/>
          <w:szCs w:val="26"/>
        </w:rPr>
        <w:t xml:space="preserve"> ứng </w:t>
      </w:r>
      <w:proofErr w:type="spellStart"/>
      <w:r w:rsidR="008C5BB1">
        <w:rPr>
          <w:rFonts w:ascii="Times New Roman" w:hAnsi="Times New Roman" w:cs="Times New Roman"/>
          <w:sz w:val="26"/>
          <w:szCs w:val="26"/>
        </w:rPr>
        <w:t>bởi</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những</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chế</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độ</w:t>
      </w:r>
      <w:proofErr w:type="spellEnd"/>
      <w:r w:rsidR="008C5BB1">
        <w:rPr>
          <w:rFonts w:ascii="Times New Roman" w:hAnsi="Times New Roman" w:cs="Times New Roman"/>
          <w:sz w:val="26"/>
          <w:szCs w:val="26"/>
        </w:rPr>
        <w:t xml:space="preserve"> </w:t>
      </w:r>
      <w:proofErr w:type="spellStart"/>
      <w:r w:rsidR="008C5BB1">
        <w:rPr>
          <w:rFonts w:ascii="Times New Roman" w:hAnsi="Times New Roman" w:cs="Times New Roman"/>
          <w:sz w:val="26"/>
          <w:szCs w:val="26"/>
        </w:rPr>
        <w:t>trên</w:t>
      </w:r>
      <w:proofErr w:type="spellEnd"/>
      <w:r w:rsidR="008C5BB1">
        <w:rPr>
          <w:rFonts w:ascii="Times New Roman" w:hAnsi="Times New Roman" w:cs="Times New Roman"/>
          <w:sz w:val="26"/>
          <w:szCs w:val="26"/>
        </w:rPr>
        <w:t xml:space="preserve">, </w:t>
      </w:r>
      <w:r w:rsidR="004C23D0">
        <w:rPr>
          <w:rFonts w:ascii="Times New Roman" w:hAnsi="Times New Roman" w:cs="Times New Roman"/>
          <w:sz w:val="26"/>
          <w:szCs w:val="26"/>
        </w:rPr>
        <w:t xml:space="preserve">không chi </w:t>
      </w:r>
      <w:proofErr w:type="spellStart"/>
      <w:r w:rsidR="004C23D0">
        <w:rPr>
          <w:rFonts w:ascii="Times New Roman" w:hAnsi="Times New Roman" w:cs="Times New Roman"/>
          <w:sz w:val="26"/>
          <w:szCs w:val="26"/>
        </w:rPr>
        <w:t>trả</w:t>
      </w:r>
      <w:proofErr w:type="spellEnd"/>
      <w:r w:rsidR="004C23D0">
        <w:rPr>
          <w:rFonts w:ascii="Times New Roman" w:hAnsi="Times New Roman" w:cs="Times New Roman"/>
          <w:sz w:val="26"/>
          <w:szCs w:val="26"/>
        </w:rPr>
        <w:t xml:space="preserve"> thêm </w:t>
      </w:r>
      <w:proofErr w:type="spellStart"/>
      <w:r w:rsidR="004C23D0">
        <w:rPr>
          <w:rFonts w:ascii="Times New Roman" w:hAnsi="Times New Roman" w:cs="Times New Roman"/>
          <w:sz w:val="26"/>
          <w:szCs w:val="26"/>
        </w:rPr>
        <w:t>trợ</w:t>
      </w:r>
      <w:proofErr w:type="spellEnd"/>
      <w:r w:rsidR="004C23D0">
        <w:rPr>
          <w:rFonts w:ascii="Times New Roman" w:hAnsi="Times New Roman" w:cs="Times New Roman"/>
          <w:sz w:val="26"/>
          <w:szCs w:val="26"/>
        </w:rPr>
        <w:t xml:space="preserve"> </w:t>
      </w:r>
      <w:proofErr w:type="spellStart"/>
      <w:r w:rsidR="004C23D0">
        <w:rPr>
          <w:rFonts w:ascii="Times New Roman" w:hAnsi="Times New Roman" w:cs="Times New Roman"/>
          <w:sz w:val="26"/>
          <w:szCs w:val="26"/>
        </w:rPr>
        <w:t>cấp</w:t>
      </w:r>
      <w:proofErr w:type="spellEnd"/>
      <w:r w:rsidR="004C23D0">
        <w:rPr>
          <w:rFonts w:ascii="Times New Roman" w:hAnsi="Times New Roman" w:cs="Times New Roman"/>
          <w:sz w:val="26"/>
          <w:szCs w:val="26"/>
        </w:rPr>
        <w:t xml:space="preserve"> </w:t>
      </w:r>
      <w:proofErr w:type="spellStart"/>
      <w:r w:rsidR="004C23D0">
        <w:rPr>
          <w:rFonts w:ascii="Times New Roman" w:hAnsi="Times New Roman" w:cs="Times New Roman"/>
          <w:sz w:val="26"/>
          <w:szCs w:val="26"/>
        </w:rPr>
        <w:t>hưu</w:t>
      </w:r>
      <w:proofErr w:type="spellEnd"/>
      <w:r w:rsidR="004C23D0">
        <w:rPr>
          <w:rFonts w:ascii="Times New Roman" w:hAnsi="Times New Roman" w:cs="Times New Roman"/>
          <w:sz w:val="26"/>
          <w:szCs w:val="26"/>
        </w:rPr>
        <w:t xml:space="preserve"> </w:t>
      </w:r>
      <w:proofErr w:type="spellStart"/>
      <w:r w:rsidR="004C23D0">
        <w:rPr>
          <w:rFonts w:ascii="Times New Roman" w:hAnsi="Times New Roman" w:cs="Times New Roman"/>
          <w:sz w:val="26"/>
          <w:szCs w:val="26"/>
        </w:rPr>
        <w:t>trí</w:t>
      </w:r>
      <w:proofErr w:type="spellEnd"/>
      <w:r w:rsidR="004C23D0">
        <w:rPr>
          <w:rFonts w:ascii="Times New Roman" w:hAnsi="Times New Roman" w:cs="Times New Roman"/>
          <w:sz w:val="26"/>
          <w:szCs w:val="26"/>
        </w:rPr>
        <w:t xml:space="preserve"> </w:t>
      </w:r>
      <w:proofErr w:type="spellStart"/>
      <w:r w:rsidR="004C23D0">
        <w:rPr>
          <w:rFonts w:ascii="Times New Roman" w:hAnsi="Times New Roman" w:cs="Times New Roman"/>
          <w:sz w:val="26"/>
          <w:szCs w:val="26"/>
        </w:rPr>
        <w:t>xã</w:t>
      </w:r>
      <w:proofErr w:type="spellEnd"/>
      <w:r w:rsidR="004C23D0">
        <w:rPr>
          <w:rFonts w:ascii="Times New Roman" w:hAnsi="Times New Roman" w:cs="Times New Roman"/>
          <w:sz w:val="26"/>
          <w:szCs w:val="26"/>
        </w:rPr>
        <w:t xml:space="preserve"> </w:t>
      </w:r>
      <w:proofErr w:type="spellStart"/>
      <w:r w:rsidR="004C23D0">
        <w:rPr>
          <w:rFonts w:ascii="Times New Roman" w:hAnsi="Times New Roman" w:cs="Times New Roman"/>
          <w:sz w:val="26"/>
          <w:szCs w:val="26"/>
        </w:rPr>
        <w:t>hội</w:t>
      </w:r>
      <w:proofErr w:type="spellEnd"/>
      <w:r w:rsidR="004C23D0">
        <w:rPr>
          <w:rFonts w:ascii="Times New Roman" w:hAnsi="Times New Roman" w:cs="Times New Roman"/>
          <w:sz w:val="26"/>
          <w:szCs w:val="26"/>
        </w:rPr>
        <w:t xml:space="preserve"> là </w:t>
      </w:r>
      <w:proofErr w:type="spellStart"/>
      <w:r w:rsidR="004C23D0">
        <w:rPr>
          <w:rFonts w:ascii="Times New Roman" w:hAnsi="Times New Roman" w:cs="Times New Roman"/>
          <w:sz w:val="26"/>
          <w:szCs w:val="26"/>
        </w:rPr>
        <w:t>phù</w:t>
      </w:r>
      <w:proofErr w:type="spellEnd"/>
      <w:r w:rsidR="004C23D0">
        <w:rPr>
          <w:rFonts w:ascii="Times New Roman" w:hAnsi="Times New Roman" w:cs="Times New Roman"/>
          <w:sz w:val="26"/>
          <w:szCs w:val="26"/>
        </w:rPr>
        <w:t xml:space="preserve"> </w:t>
      </w:r>
      <w:proofErr w:type="spellStart"/>
      <w:r w:rsidR="004C23D0">
        <w:rPr>
          <w:rFonts w:ascii="Times New Roman" w:hAnsi="Times New Roman" w:cs="Times New Roman"/>
          <w:sz w:val="26"/>
          <w:szCs w:val="26"/>
        </w:rPr>
        <w:t>hợp</w:t>
      </w:r>
      <w:proofErr w:type="spellEnd"/>
      <w:r w:rsidR="004C23D0">
        <w:rPr>
          <w:rFonts w:ascii="Times New Roman" w:hAnsi="Times New Roman" w:cs="Times New Roman"/>
          <w:sz w:val="26"/>
          <w:szCs w:val="26"/>
        </w:rPr>
        <w:t>.</w:t>
      </w:r>
    </w:p>
    <w:p w14:paraId="6A9F4866" w14:textId="46EA15E3" w:rsidR="004C23D0" w:rsidRPr="00117767" w:rsidRDefault="00814A2F" w:rsidP="00F03360">
      <w:pPr>
        <w:spacing w:before="120" w:after="0" w:line="360" w:lineRule="auto"/>
        <w:ind w:firstLine="709"/>
        <w:jc w:val="both"/>
        <w:rPr>
          <w:rFonts w:ascii="Times New Roman" w:hAnsi="Times New Roman" w:cs="Times New Roman"/>
          <w:sz w:val="26"/>
          <w:szCs w:val="26"/>
        </w:rPr>
      </w:pPr>
      <w:r w:rsidRPr="00814A2F">
        <w:rPr>
          <w:rFonts w:ascii="Times New Roman" w:hAnsi="Times New Roman" w:cs="Times New Roman"/>
          <w:i/>
          <w:iCs/>
          <w:sz w:val="26"/>
          <w:szCs w:val="26"/>
        </w:rPr>
        <w:lastRenderedPageBreak/>
        <w:t>Ba là,</w:t>
      </w:r>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có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hưởng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tức</w:t>
      </w:r>
      <w:proofErr w:type="spellEnd"/>
      <w:r w:rsidR="002D1903">
        <w:rPr>
          <w:rFonts w:ascii="Times New Roman" w:hAnsi="Times New Roman" w:cs="Times New Roman"/>
          <w:sz w:val="26"/>
          <w:szCs w:val="26"/>
        </w:rPr>
        <w:t xml:space="preserve"> khoản </w:t>
      </w:r>
      <w:proofErr w:type="spellStart"/>
      <w:r w:rsidR="002D1903">
        <w:rPr>
          <w:rFonts w:ascii="Times New Roman" w:hAnsi="Times New Roman" w:cs="Times New Roman"/>
          <w:sz w:val="26"/>
          <w:szCs w:val="26"/>
        </w:rPr>
        <w:t>trợ</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cấp</w:t>
      </w:r>
      <w:proofErr w:type="spellEnd"/>
      <w:r w:rsidR="002D1903">
        <w:rPr>
          <w:rFonts w:ascii="Times New Roman" w:hAnsi="Times New Roman" w:cs="Times New Roman"/>
          <w:sz w:val="26"/>
          <w:szCs w:val="26"/>
        </w:rPr>
        <w:t xml:space="preserve"> này được </w:t>
      </w:r>
      <w:proofErr w:type="spellStart"/>
      <w:r w:rsidR="002D1903">
        <w:rPr>
          <w:rFonts w:ascii="Times New Roman" w:hAnsi="Times New Roman" w:cs="Times New Roman"/>
          <w:sz w:val="26"/>
          <w:szCs w:val="26"/>
        </w:rPr>
        <w:t>thực</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hiện</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trên</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cơ</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sở</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yêu</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cầu</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của</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chủ</w:t>
      </w:r>
      <w:proofErr w:type="spellEnd"/>
      <w:r w:rsidR="002D1903">
        <w:rPr>
          <w:rFonts w:ascii="Times New Roman" w:hAnsi="Times New Roman" w:cs="Times New Roman"/>
          <w:sz w:val="26"/>
          <w:szCs w:val="26"/>
        </w:rPr>
        <w:t xml:space="preserve"> thể </w:t>
      </w:r>
      <w:proofErr w:type="spellStart"/>
      <w:r w:rsidR="002D1903">
        <w:rPr>
          <w:rFonts w:ascii="Times New Roman" w:hAnsi="Times New Roman" w:cs="Times New Roman"/>
          <w:sz w:val="26"/>
          <w:szCs w:val="26"/>
        </w:rPr>
        <w:t>hưởng</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quyền</w:t>
      </w:r>
      <w:proofErr w:type="spellEnd"/>
      <w:r w:rsidR="002D1903">
        <w:rPr>
          <w:rFonts w:ascii="Times New Roman" w:hAnsi="Times New Roman" w:cs="Times New Roman"/>
          <w:sz w:val="26"/>
          <w:szCs w:val="26"/>
        </w:rPr>
        <w:t xml:space="preserve">, không </w:t>
      </w:r>
      <w:proofErr w:type="spellStart"/>
      <w:r w:rsidR="00F4614C">
        <w:rPr>
          <w:rFonts w:ascii="Times New Roman" w:hAnsi="Times New Roman" w:cs="Times New Roman"/>
          <w:sz w:val="26"/>
          <w:szCs w:val="26"/>
        </w:rPr>
        <w:t>đương</w:t>
      </w:r>
      <w:proofErr w:type="spellEnd"/>
      <w:r w:rsidR="00F4614C">
        <w:rPr>
          <w:rFonts w:ascii="Times New Roman" w:hAnsi="Times New Roman" w:cs="Times New Roman"/>
          <w:sz w:val="26"/>
          <w:szCs w:val="26"/>
        </w:rPr>
        <w:t xml:space="preserve"> </w:t>
      </w:r>
      <w:proofErr w:type="spellStart"/>
      <w:r w:rsidR="00F4614C">
        <w:rPr>
          <w:rFonts w:ascii="Times New Roman" w:hAnsi="Times New Roman" w:cs="Times New Roman"/>
          <w:sz w:val="26"/>
          <w:szCs w:val="26"/>
        </w:rPr>
        <w:t>nhiên</w:t>
      </w:r>
      <w:proofErr w:type="spellEnd"/>
      <w:r w:rsidR="002D1903">
        <w:rPr>
          <w:rFonts w:ascii="Times New Roman" w:hAnsi="Times New Roman" w:cs="Times New Roman"/>
          <w:sz w:val="26"/>
          <w:szCs w:val="26"/>
        </w:rPr>
        <w:t xml:space="preserve"> chi </w:t>
      </w:r>
      <w:proofErr w:type="spellStart"/>
      <w:r w:rsidR="002D1903">
        <w:rPr>
          <w:rFonts w:ascii="Times New Roman" w:hAnsi="Times New Roman" w:cs="Times New Roman"/>
          <w:sz w:val="26"/>
          <w:szCs w:val="26"/>
        </w:rPr>
        <w:t>trả</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khi</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đạt</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đủ</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điều</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kiện</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theo</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quy</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định</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pháp</w:t>
      </w:r>
      <w:proofErr w:type="spellEnd"/>
      <w:r w:rsidR="002D1903">
        <w:rPr>
          <w:rFonts w:ascii="Times New Roman" w:hAnsi="Times New Roman" w:cs="Times New Roman"/>
          <w:sz w:val="26"/>
          <w:szCs w:val="26"/>
        </w:rPr>
        <w:t xml:space="preserve"> </w:t>
      </w:r>
      <w:proofErr w:type="spellStart"/>
      <w:r w:rsidR="002D1903">
        <w:rPr>
          <w:rFonts w:ascii="Times New Roman" w:hAnsi="Times New Roman" w:cs="Times New Roman"/>
          <w:sz w:val="26"/>
          <w:szCs w:val="26"/>
        </w:rPr>
        <w:t>luật</w:t>
      </w:r>
      <w:proofErr w:type="spellEnd"/>
      <w:r w:rsidR="002D1903">
        <w:rPr>
          <w:rFonts w:ascii="Times New Roman" w:hAnsi="Times New Roman" w:cs="Times New Roman"/>
          <w:sz w:val="26"/>
          <w:szCs w:val="26"/>
        </w:rPr>
        <w:t>.</w:t>
      </w:r>
    </w:p>
    <w:p w14:paraId="40119F3E" w14:textId="5D9AB1E2" w:rsidR="00AF61E8" w:rsidRPr="00117767" w:rsidRDefault="00D3219A" w:rsidP="00D9778B">
      <w:pPr>
        <w:pStyle w:val="ListParagraph"/>
        <w:numPr>
          <w:ilvl w:val="1"/>
          <w:numId w:val="3"/>
        </w:numPr>
        <w:spacing w:before="120" w:after="0" w:line="360" w:lineRule="auto"/>
        <w:jc w:val="both"/>
        <w:rPr>
          <w:rFonts w:ascii="Times New Roman" w:hAnsi="Times New Roman" w:cs="Times New Roman"/>
          <w:b/>
          <w:sz w:val="26"/>
          <w:szCs w:val="26"/>
        </w:rPr>
      </w:pPr>
      <w:proofErr w:type="spellStart"/>
      <w:r w:rsidRPr="00117767">
        <w:rPr>
          <w:rFonts w:ascii="Times New Roman" w:hAnsi="Times New Roman" w:cs="Times New Roman"/>
          <w:b/>
          <w:sz w:val="26"/>
          <w:szCs w:val="26"/>
        </w:rPr>
        <w:t>Mức</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hưởng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cấp</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hưu</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trí</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xã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hội</w:t>
      </w:r>
      <w:proofErr w:type="spellEnd"/>
    </w:p>
    <w:p w14:paraId="13DAF087" w14:textId="685E5763" w:rsidR="00F44680" w:rsidRPr="00117767" w:rsidRDefault="004547A3" w:rsidP="00D9778B">
      <w:pPr>
        <w:spacing w:before="120" w:after="0" w:line="36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hưởng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w:t>
      </w:r>
      <w:r w:rsidR="00F44680" w:rsidRPr="00117767">
        <w:rPr>
          <w:rFonts w:ascii="Times New Roman" w:hAnsi="Times New Roman" w:cs="Times New Roman"/>
          <w:sz w:val="26"/>
          <w:szCs w:val="26"/>
        </w:rPr>
        <w:t xml:space="preserve"> </w:t>
      </w:r>
      <w:proofErr w:type="spellStart"/>
      <w:r w:rsidR="004A2298">
        <w:rPr>
          <w:rFonts w:ascii="Times New Roman" w:hAnsi="Times New Roman" w:cs="Times New Roman"/>
          <w:sz w:val="26"/>
          <w:szCs w:val="26"/>
        </w:rPr>
        <w:t>d</w:t>
      </w:r>
      <w:r w:rsidR="00F44680" w:rsidRPr="00117767">
        <w:rPr>
          <w:rFonts w:ascii="Times New Roman" w:hAnsi="Times New Roman" w:cs="Times New Roman"/>
          <w:sz w:val="26"/>
          <w:szCs w:val="26"/>
        </w:rPr>
        <w:t>ự</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thảo</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Nghị</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định</w:t>
      </w:r>
      <w:proofErr w:type="spellEnd"/>
      <w:r w:rsidR="00F44680" w:rsidRPr="00117767">
        <w:rPr>
          <w:rFonts w:ascii="Times New Roman" w:hAnsi="Times New Roman" w:cs="Times New Roman"/>
          <w:sz w:val="26"/>
          <w:szCs w:val="26"/>
        </w:rPr>
        <w:t xml:space="preserve"> Quy </w:t>
      </w:r>
      <w:proofErr w:type="spellStart"/>
      <w:r w:rsidR="00F44680" w:rsidRPr="00117767">
        <w:rPr>
          <w:rFonts w:ascii="Times New Roman" w:hAnsi="Times New Roman" w:cs="Times New Roman"/>
          <w:sz w:val="26"/>
          <w:szCs w:val="26"/>
        </w:rPr>
        <w:t>định</w:t>
      </w:r>
      <w:proofErr w:type="spellEnd"/>
      <w:r w:rsidR="00F44680" w:rsidRPr="00117767">
        <w:rPr>
          <w:rFonts w:ascii="Times New Roman" w:hAnsi="Times New Roman" w:cs="Times New Roman"/>
          <w:sz w:val="26"/>
          <w:szCs w:val="26"/>
        </w:rPr>
        <w:t xml:space="preserve"> chi </w:t>
      </w:r>
      <w:proofErr w:type="spellStart"/>
      <w:r w:rsidR="00F44680" w:rsidRPr="00117767">
        <w:rPr>
          <w:rFonts w:ascii="Times New Roman" w:hAnsi="Times New Roman" w:cs="Times New Roman"/>
          <w:sz w:val="26"/>
          <w:szCs w:val="26"/>
        </w:rPr>
        <w:t>tiết</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và</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hướng</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dẫn</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thi</w:t>
      </w:r>
      <w:proofErr w:type="spellEnd"/>
      <w:r w:rsidR="00F44680" w:rsidRPr="00117767">
        <w:rPr>
          <w:rFonts w:ascii="Times New Roman" w:hAnsi="Times New Roman" w:cs="Times New Roman"/>
          <w:sz w:val="26"/>
          <w:szCs w:val="26"/>
        </w:rPr>
        <w:t xml:space="preserve"> hành </w:t>
      </w:r>
      <w:proofErr w:type="spellStart"/>
      <w:r w:rsidR="00F44680" w:rsidRPr="00117767">
        <w:rPr>
          <w:rFonts w:ascii="Times New Roman" w:hAnsi="Times New Roman" w:cs="Times New Roman"/>
          <w:sz w:val="26"/>
          <w:szCs w:val="26"/>
        </w:rPr>
        <w:t>một</w:t>
      </w:r>
      <w:proofErr w:type="spellEnd"/>
      <w:r w:rsidR="00F44680" w:rsidRPr="00117767">
        <w:rPr>
          <w:rFonts w:ascii="Times New Roman" w:hAnsi="Times New Roman" w:cs="Times New Roman"/>
          <w:sz w:val="26"/>
          <w:szCs w:val="26"/>
        </w:rPr>
        <w:t xml:space="preserve"> số </w:t>
      </w:r>
      <w:proofErr w:type="spellStart"/>
      <w:r w:rsidR="00F44680" w:rsidRPr="00117767">
        <w:rPr>
          <w:rFonts w:ascii="Times New Roman" w:hAnsi="Times New Roman" w:cs="Times New Roman"/>
          <w:sz w:val="26"/>
          <w:szCs w:val="26"/>
        </w:rPr>
        <w:t>điều</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của</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Luật</w:t>
      </w:r>
      <w:proofErr w:type="spellEnd"/>
      <w:r w:rsidR="00F44680" w:rsidRPr="00117767">
        <w:rPr>
          <w:rFonts w:ascii="Times New Roman" w:hAnsi="Times New Roman" w:cs="Times New Roman"/>
          <w:sz w:val="26"/>
          <w:szCs w:val="26"/>
        </w:rPr>
        <w:t xml:space="preserve"> Bảo </w:t>
      </w:r>
      <w:proofErr w:type="spellStart"/>
      <w:r w:rsidR="00F44680" w:rsidRPr="00117767">
        <w:rPr>
          <w:rFonts w:ascii="Times New Roman" w:hAnsi="Times New Roman" w:cs="Times New Roman"/>
          <w:sz w:val="26"/>
          <w:szCs w:val="26"/>
        </w:rPr>
        <w:t>hiểm</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xã</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hội</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về</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trợ</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cấp</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hưu</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trí</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xã</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hội</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đã</w:t>
      </w:r>
      <w:proofErr w:type="spellEnd"/>
      <w:r w:rsidR="00F44680" w:rsidRPr="00117767">
        <w:rPr>
          <w:rFonts w:ascii="Times New Roman" w:hAnsi="Times New Roman" w:cs="Times New Roman"/>
          <w:sz w:val="26"/>
          <w:szCs w:val="26"/>
        </w:rPr>
        <w:t xml:space="preserve"> có </w:t>
      </w:r>
      <w:proofErr w:type="spellStart"/>
      <w:r w:rsidR="00F44680" w:rsidRPr="00117767">
        <w:rPr>
          <w:rFonts w:ascii="Times New Roman" w:hAnsi="Times New Roman" w:cs="Times New Roman"/>
          <w:sz w:val="26"/>
          <w:szCs w:val="26"/>
        </w:rPr>
        <w:t>đề</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cập</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đến</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vấn</w:t>
      </w:r>
      <w:proofErr w:type="spellEnd"/>
      <w:r w:rsidR="00F44680" w:rsidRPr="00117767">
        <w:rPr>
          <w:rFonts w:ascii="Times New Roman" w:hAnsi="Times New Roman" w:cs="Times New Roman"/>
          <w:sz w:val="26"/>
          <w:szCs w:val="26"/>
        </w:rPr>
        <w:t xml:space="preserve"> </w:t>
      </w:r>
      <w:proofErr w:type="spellStart"/>
      <w:r w:rsidR="00F44680" w:rsidRPr="00117767">
        <w:rPr>
          <w:rFonts w:ascii="Times New Roman" w:hAnsi="Times New Roman" w:cs="Times New Roman"/>
          <w:sz w:val="26"/>
          <w:szCs w:val="26"/>
        </w:rPr>
        <w:t>đề</w:t>
      </w:r>
      <w:proofErr w:type="spellEnd"/>
      <w:r w:rsidR="00F44680" w:rsidRPr="00117767">
        <w:rPr>
          <w:rFonts w:ascii="Times New Roman" w:hAnsi="Times New Roman" w:cs="Times New Roman"/>
          <w:sz w:val="26"/>
          <w:szCs w:val="26"/>
        </w:rPr>
        <w:t xml:space="preserve"> này, </w:t>
      </w:r>
      <w:proofErr w:type="spellStart"/>
      <w:r w:rsidR="00F44680" w:rsidRPr="00117767">
        <w:rPr>
          <w:rFonts w:ascii="Times New Roman" w:hAnsi="Times New Roman" w:cs="Times New Roman"/>
          <w:sz w:val="26"/>
          <w:szCs w:val="26"/>
        </w:rPr>
        <w:t>cụ</w:t>
      </w:r>
      <w:proofErr w:type="spellEnd"/>
      <w:r w:rsidR="00F44680" w:rsidRPr="00117767">
        <w:rPr>
          <w:rFonts w:ascii="Times New Roman" w:hAnsi="Times New Roman" w:cs="Times New Roman"/>
          <w:sz w:val="26"/>
          <w:szCs w:val="26"/>
        </w:rPr>
        <w:t xml:space="preserve"> thể: “</w:t>
      </w:r>
      <w:r w:rsidR="00F44680" w:rsidRPr="00117767">
        <w:rPr>
          <w:rFonts w:ascii="Times New Roman" w:hAnsi="Times New Roman" w:cs="Times New Roman"/>
          <w:i/>
          <w:sz w:val="26"/>
          <w:szCs w:val="26"/>
        </w:rPr>
        <w:t xml:space="preserve">1. Đối </w:t>
      </w:r>
      <w:proofErr w:type="spellStart"/>
      <w:r w:rsidR="00F44680" w:rsidRPr="00117767">
        <w:rPr>
          <w:rFonts w:ascii="Times New Roman" w:hAnsi="Times New Roman" w:cs="Times New Roman"/>
          <w:i/>
          <w:sz w:val="26"/>
          <w:szCs w:val="26"/>
        </w:rPr>
        <w:t>tượng</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quy</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định</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tại</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Điều</w:t>
      </w:r>
      <w:proofErr w:type="spellEnd"/>
      <w:r w:rsidR="00F44680" w:rsidRPr="00117767">
        <w:rPr>
          <w:rFonts w:ascii="Times New Roman" w:hAnsi="Times New Roman" w:cs="Times New Roman"/>
          <w:i/>
          <w:sz w:val="26"/>
          <w:szCs w:val="26"/>
        </w:rPr>
        <w:t xml:space="preserve"> 2 </w:t>
      </w:r>
      <w:proofErr w:type="spellStart"/>
      <w:r w:rsidR="00F44680" w:rsidRPr="00117767">
        <w:rPr>
          <w:rFonts w:ascii="Times New Roman" w:hAnsi="Times New Roman" w:cs="Times New Roman"/>
          <w:i/>
          <w:sz w:val="26"/>
          <w:szCs w:val="26"/>
        </w:rPr>
        <w:t>Nghị</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định</w:t>
      </w:r>
      <w:proofErr w:type="spellEnd"/>
      <w:r w:rsidR="00F44680" w:rsidRPr="00117767">
        <w:rPr>
          <w:rFonts w:ascii="Times New Roman" w:hAnsi="Times New Roman" w:cs="Times New Roman"/>
          <w:i/>
          <w:sz w:val="26"/>
          <w:szCs w:val="26"/>
        </w:rPr>
        <w:t xml:space="preserve"> này được </w:t>
      </w:r>
      <w:proofErr w:type="spellStart"/>
      <w:r w:rsidR="00F44680" w:rsidRPr="00117767">
        <w:rPr>
          <w:rFonts w:ascii="Times New Roman" w:hAnsi="Times New Roman" w:cs="Times New Roman"/>
          <w:i/>
          <w:sz w:val="26"/>
          <w:szCs w:val="26"/>
        </w:rPr>
        <w:t>hưởng</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trợ</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cấp</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hưu</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trí</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xã</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hội</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hằng</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tháng</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mức</w:t>
      </w:r>
      <w:proofErr w:type="spellEnd"/>
      <w:r w:rsidR="00F44680" w:rsidRPr="00117767">
        <w:rPr>
          <w:rFonts w:ascii="Times New Roman" w:hAnsi="Times New Roman" w:cs="Times New Roman"/>
          <w:i/>
          <w:sz w:val="26"/>
          <w:szCs w:val="26"/>
        </w:rPr>
        <w:t xml:space="preserve"> 500.000 đồng/</w:t>
      </w:r>
      <w:proofErr w:type="spellStart"/>
      <w:r w:rsidR="00F44680" w:rsidRPr="00117767">
        <w:rPr>
          <w:rFonts w:ascii="Times New Roman" w:hAnsi="Times New Roman" w:cs="Times New Roman"/>
          <w:i/>
          <w:sz w:val="26"/>
          <w:szCs w:val="26"/>
        </w:rPr>
        <w:t>tháng</w:t>
      </w:r>
      <w:proofErr w:type="spellEnd"/>
      <w:r w:rsidR="00F44680" w:rsidRPr="00117767">
        <w:rPr>
          <w:rFonts w:ascii="Times New Roman" w:hAnsi="Times New Roman" w:cs="Times New Roman"/>
          <w:i/>
          <w:sz w:val="26"/>
          <w:szCs w:val="26"/>
        </w:rPr>
        <w:t>.</w:t>
      </w:r>
      <w:r w:rsidR="009942BC" w:rsidRPr="00117767">
        <w:rPr>
          <w:rFonts w:ascii="Times New Roman" w:hAnsi="Times New Roman" w:cs="Times New Roman"/>
          <w:i/>
          <w:sz w:val="26"/>
          <w:szCs w:val="26"/>
        </w:rPr>
        <w:t xml:space="preserve"> </w:t>
      </w:r>
      <w:r w:rsidR="00F44680" w:rsidRPr="00117767">
        <w:rPr>
          <w:rFonts w:ascii="Times New Roman" w:hAnsi="Times New Roman" w:cs="Times New Roman"/>
          <w:i/>
          <w:sz w:val="26"/>
          <w:szCs w:val="26"/>
        </w:rPr>
        <w:t xml:space="preserve">Trường </w:t>
      </w:r>
      <w:proofErr w:type="spellStart"/>
      <w:r w:rsidR="00F44680" w:rsidRPr="00117767">
        <w:rPr>
          <w:rFonts w:ascii="Times New Roman" w:hAnsi="Times New Roman" w:cs="Times New Roman"/>
          <w:i/>
          <w:sz w:val="26"/>
          <w:szCs w:val="26"/>
        </w:rPr>
        <w:t>hợp</w:t>
      </w:r>
      <w:proofErr w:type="spellEnd"/>
      <w:r w:rsidR="00F44680" w:rsidRPr="00117767">
        <w:rPr>
          <w:rFonts w:ascii="Times New Roman" w:hAnsi="Times New Roman" w:cs="Times New Roman"/>
          <w:i/>
          <w:sz w:val="26"/>
          <w:szCs w:val="26"/>
        </w:rPr>
        <w:t xml:space="preserve"> đối </w:t>
      </w:r>
      <w:proofErr w:type="spellStart"/>
      <w:r w:rsidR="00F44680" w:rsidRPr="00117767">
        <w:rPr>
          <w:rFonts w:ascii="Times New Roman" w:hAnsi="Times New Roman" w:cs="Times New Roman"/>
          <w:i/>
          <w:sz w:val="26"/>
          <w:szCs w:val="26"/>
        </w:rPr>
        <w:t>tượng</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quy</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định</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tại</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Điều</w:t>
      </w:r>
      <w:proofErr w:type="spellEnd"/>
      <w:r w:rsidR="00F44680" w:rsidRPr="00117767">
        <w:rPr>
          <w:rFonts w:ascii="Times New Roman" w:hAnsi="Times New Roman" w:cs="Times New Roman"/>
          <w:i/>
          <w:sz w:val="26"/>
          <w:szCs w:val="26"/>
        </w:rPr>
        <w:t xml:space="preserve"> 2 </w:t>
      </w:r>
      <w:proofErr w:type="spellStart"/>
      <w:r w:rsidR="00F44680" w:rsidRPr="00117767">
        <w:rPr>
          <w:rFonts w:ascii="Times New Roman" w:hAnsi="Times New Roman" w:cs="Times New Roman"/>
          <w:i/>
          <w:sz w:val="26"/>
          <w:szCs w:val="26"/>
        </w:rPr>
        <w:t>Nghị</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định</w:t>
      </w:r>
      <w:proofErr w:type="spellEnd"/>
      <w:r w:rsidR="00F44680" w:rsidRPr="00117767">
        <w:rPr>
          <w:rFonts w:ascii="Times New Roman" w:hAnsi="Times New Roman" w:cs="Times New Roman"/>
          <w:i/>
          <w:sz w:val="26"/>
          <w:szCs w:val="26"/>
        </w:rPr>
        <w:t xml:space="preserve"> này đồng </w:t>
      </w:r>
      <w:proofErr w:type="spellStart"/>
      <w:r w:rsidR="00F44680" w:rsidRPr="00117767">
        <w:rPr>
          <w:rFonts w:ascii="Times New Roman" w:hAnsi="Times New Roman" w:cs="Times New Roman"/>
          <w:i/>
          <w:sz w:val="26"/>
          <w:szCs w:val="26"/>
        </w:rPr>
        <w:t>thời</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thuộc</w:t>
      </w:r>
      <w:proofErr w:type="spellEnd"/>
      <w:r w:rsidR="00F44680" w:rsidRPr="00117767">
        <w:rPr>
          <w:rFonts w:ascii="Times New Roman" w:hAnsi="Times New Roman" w:cs="Times New Roman"/>
          <w:i/>
          <w:sz w:val="26"/>
          <w:szCs w:val="26"/>
        </w:rPr>
        <w:t xml:space="preserve"> đối </w:t>
      </w:r>
      <w:proofErr w:type="spellStart"/>
      <w:r w:rsidR="00F44680" w:rsidRPr="00117767">
        <w:rPr>
          <w:rFonts w:ascii="Times New Roman" w:hAnsi="Times New Roman" w:cs="Times New Roman"/>
          <w:i/>
          <w:sz w:val="26"/>
          <w:szCs w:val="26"/>
        </w:rPr>
        <w:t>tượng</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hưởng</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trợ</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cấp</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xã</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hội</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hằng</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tháng</w:t>
      </w:r>
      <w:proofErr w:type="spellEnd"/>
      <w:r w:rsidR="00F44680" w:rsidRPr="00117767">
        <w:rPr>
          <w:rFonts w:ascii="Times New Roman" w:hAnsi="Times New Roman" w:cs="Times New Roman"/>
          <w:i/>
          <w:sz w:val="26"/>
          <w:szCs w:val="26"/>
        </w:rPr>
        <w:t xml:space="preserve"> thì được </w:t>
      </w:r>
      <w:proofErr w:type="spellStart"/>
      <w:r w:rsidR="00F44680" w:rsidRPr="00117767">
        <w:rPr>
          <w:rFonts w:ascii="Times New Roman" w:hAnsi="Times New Roman" w:cs="Times New Roman"/>
          <w:i/>
          <w:sz w:val="26"/>
          <w:szCs w:val="26"/>
        </w:rPr>
        <w:t>hưởng</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chế</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độ</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trợ</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cấp</w:t>
      </w:r>
      <w:proofErr w:type="spellEnd"/>
      <w:r w:rsidR="00F44680" w:rsidRPr="00117767">
        <w:rPr>
          <w:rFonts w:ascii="Times New Roman" w:hAnsi="Times New Roman" w:cs="Times New Roman"/>
          <w:i/>
          <w:sz w:val="26"/>
          <w:szCs w:val="26"/>
        </w:rPr>
        <w:t xml:space="preserve"> </w:t>
      </w:r>
      <w:proofErr w:type="spellStart"/>
      <w:r w:rsidR="00F44680" w:rsidRPr="00117767">
        <w:rPr>
          <w:rFonts w:ascii="Times New Roman" w:hAnsi="Times New Roman" w:cs="Times New Roman"/>
          <w:i/>
          <w:sz w:val="26"/>
          <w:szCs w:val="26"/>
        </w:rPr>
        <w:t>cao</w:t>
      </w:r>
      <w:proofErr w:type="spellEnd"/>
      <w:r w:rsidR="00F44680" w:rsidRPr="00117767">
        <w:rPr>
          <w:rFonts w:ascii="Times New Roman" w:hAnsi="Times New Roman" w:cs="Times New Roman"/>
          <w:i/>
          <w:sz w:val="26"/>
          <w:szCs w:val="26"/>
        </w:rPr>
        <w:t xml:space="preserve"> hơn</w:t>
      </w:r>
      <w:r w:rsidR="00F44680" w:rsidRPr="00117767">
        <w:rPr>
          <w:rFonts w:ascii="Times New Roman" w:hAnsi="Times New Roman" w:cs="Times New Roman"/>
          <w:sz w:val="26"/>
          <w:szCs w:val="26"/>
        </w:rPr>
        <w:t>.”</w:t>
      </w:r>
      <w:r w:rsidR="002E3A90" w:rsidRPr="00117767">
        <w:rPr>
          <w:rStyle w:val="FootnoteReference"/>
          <w:rFonts w:ascii="Times New Roman" w:hAnsi="Times New Roman" w:cs="Times New Roman"/>
          <w:sz w:val="26"/>
          <w:szCs w:val="26"/>
        </w:rPr>
        <w:footnoteReference w:id="4"/>
      </w:r>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Căn</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cứ</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theo</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quy</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định</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nêu</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trên</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mức</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trợ</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cấp</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hưu</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trí</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xã</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hội</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dự</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kiến</w:t>
      </w:r>
      <w:proofErr w:type="spellEnd"/>
      <w:r w:rsidR="002E3A90" w:rsidRPr="00117767">
        <w:rPr>
          <w:rFonts w:ascii="Times New Roman" w:hAnsi="Times New Roman" w:cs="Times New Roman"/>
          <w:sz w:val="26"/>
          <w:szCs w:val="26"/>
        </w:rPr>
        <w:t xml:space="preserve"> là 500.000 đồng/</w:t>
      </w:r>
      <w:proofErr w:type="spellStart"/>
      <w:r w:rsidR="002E3A90" w:rsidRPr="00117767">
        <w:rPr>
          <w:rFonts w:ascii="Times New Roman" w:hAnsi="Times New Roman" w:cs="Times New Roman"/>
          <w:sz w:val="26"/>
          <w:szCs w:val="26"/>
        </w:rPr>
        <w:t>tháng</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trong</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trường</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hợp</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người</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cao</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tuổi</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vừa</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đủ</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điều</w:t>
      </w:r>
      <w:proofErr w:type="spellEnd"/>
      <w:r w:rsidR="002E3A90" w:rsidRPr="00117767">
        <w:rPr>
          <w:rFonts w:ascii="Times New Roman" w:hAnsi="Times New Roman" w:cs="Times New Roman"/>
          <w:sz w:val="26"/>
          <w:szCs w:val="26"/>
        </w:rPr>
        <w:t xml:space="preserve"> </w:t>
      </w:r>
      <w:proofErr w:type="spellStart"/>
      <w:r w:rsidR="002E3A90" w:rsidRPr="00117767">
        <w:rPr>
          <w:rFonts w:ascii="Times New Roman" w:hAnsi="Times New Roman" w:cs="Times New Roman"/>
          <w:sz w:val="26"/>
          <w:szCs w:val="26"/>
        </w:rPr>
        <w:t>kiện</w:t>
      </w:r>
      <w:proofErr w:type="spellEnd"/>
      <w:r w:rsidR="002E3A90" w:rsidRPr="00117767">
        <w:rPr>
          <w:rFonts w:ascii="Times New Roman" w:hAnsi="Times New Roman" w:cs="Times New Roman"/>
          <w:sz w:val="26"/>
          <w:szCs w:val="26"/>
        </w:rPr>
        <w:t xml:space="preserve"> nhận </w:t>
      </w:r>
      <w:proofErr w:type="spellStart"/>
      <w:r w:rsidR="00ED1AC9" w:rsidRPr="00117767">
        <w:rPr>
          <w:rFonts w:ascii="Times New Roman" w:hAnsi="Times New Roman" w:cs="Times New Roman"/>
          <w:sz w:val="26"/>
          <w:szCs w:val="26"/>
        </w:rPr>
        <w:t>trợ</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cấp</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hưu</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trí</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xã</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hội</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lẫn</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trợ</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cấp</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xã</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hội</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hằng</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tháng</w:t>
      </w:r>
      <w:proofErr w:type="spellEnd"/>
      <w:r w:rsidR="00ED1AC9" w:rsidRPr="00117767">
        <w:rPr>
          <w:rFonts w:ascii="Times New Roman" w:hAnsi="Times New Roman" w:cs="Times New Roman"/>
          <w:sz w:val="26"/>
          <w:szCs w:val="26"/>
        </w:rPr>
        <w:t xml:space="preserve"> </w:t>
      </w:r>
      <w:proofErr w:type="spellStart"/>
      <w:r w:rsidR="00ED1AC9" w:rsidRPr="00117767">
        <w:rPr>
          <w:rFonts w:ascii="Times New Roman" w:hAnsi="Times New Roman" w:cs="Times New Roman"/>
          <w:sz w:val="26"/>
          <w:szCs w:val="26"/>
        </w:rPr>
        <w:t>khác</w:t>
      </w:r>
      <w:proofErr w:type="spellEnd"/>
      <w:r w:rsidR="00ED1AC9" w:rsidRPr="00117767">
        <w:rPr>
          <w:rFonts w:ascii="Times New Roman" w:hAnsi="Times New Roman" w:cs="Times New Roman"/>
          <w:sz w:val="26"/>
          <w:szCs w:val="26"/>
        </w:rPr>
        <w:t xml:space="preserve"> thì </w:t>
      </w:r>
      <w:proofErr w:type="spellStart"/>
      <w:r w:rsidR="009942BC" w:rsidRPr="00117767">
        <w:rPr>
          <w:rFonts w:ascii="Times New Roman" w:hAnsi="Times New Roman" w:cs="Times New Roman"/>
          <w:sz w:val="26"/>
          <w:szCs w:val="26"/>
        </w:rPr>
        <w:t>người</w:t>
      </w:r>
      <w:proofErr w:type="spellEnd"/>
      <w:r w:rsidR="009942BC" w:rsidRPr="00117767">
        <w:rPr>
          <w:rFonts w:ascii="Times New Roman" w:hAnsi="Times New Roman" w:cs="Times New Roman"/>
          <w:sz w:val="26"/>
          <w:szCs w:val="26"/>
        </w:rPr>
        <w:t xml:space="preserve"> đó </w:t>
      </w:r>
      <w:proofErr w:type="spellStart"/>
      <w:r w:rsidR="009942BC" w:rsidRPr="00117767">
        <w:rPr>
          <w:rFonts w:ascii="Times New Roman" w:hAnsi="Times New Roman" w:cs="Times New Roman"/>
          <w:sz w:val="26"/>
          <w:szCs w:val="26"/>
        </w:rPr>
        <w:t>sẽ</w:t>
      </w:r>
      <w:proofErr w:type="spellEnd"/>
      <w:r w:rsidR="009942BC" w:rsidRPr="00117767">
        <w:rPr>
          <w:rFonts w:ascii="Times New Roman" w:hAnsi="Times New Roman" w:cs="Times New Roman"/>
          <w:sz w:val="26"/>
          <w:szCs w:val="26"/>
        </w:rPr>
        <w:t xml:space="preserve"> được nhận </w:t>
      </w:r>
      <w:proofErr w:type="spellStart"/>
      <w:r w:rsidR="009942BC" w:rsidRPr="00117767">
        <w:rPr>
          <w:rFonts w:ascii="Times New Roman" w:hAnsi="Times New Roman" w:cs="Times New Roman"/>
          <w:sz w:val="26"/>
          <w:szCs w:val="26"/>
        </w:rPr>
        <w:t>chế</w:t>
      </w:r>
      <w:proofErr w:type="spellEnd"/>
      <w:r w:rsidR="009942BC" w:rsidRPr="00117767">
        <w:rPr>
          <w:rFonts w:ascii="Times New Roman" w:hAnsi="Times New Roman" w:cs="Times New Roman"/>
          <w:sz w:val="26"/>
          <w:szCs w:val="26"/>
        </w:rPr>
        <w:t xml:space="preserve"> </w:t>
      </w:r>
      <w:proofErr w:type="spellStart"/>
      <w:r w:rsidR="009942BC" w:rsidRPr="00117767">
        <w:rPr>
          <w:rFonts w:ascii="Times New Roman" w:hAnsi="Times New Roman" w:cs="Times New Roman"/>
          <w:sz w:val="26"/>
          <w:szCs w:val="26"/>
        </w:rPr>
        <w:t>độ</w:t>
      </w:r>
      <w:proofErr w:type="spellEnd"/>
      <w:r w:rsidR="009942BC" w:rsidRPr="00117767">
        <w:rPr>
          <w:rFonts w:ascii="Times New Roman" w:hAnsi="Times New Roman" w:cs="Times New Roman"/>
          <w:sz w:val="26"/>
          <w:szCs w:val="26"/>
        </w:rPr>
        <w:t xml:space="preserve"> có </w:t>
      </w:r>
      <w:proofErr w:type="spellStart"/>
      <w:r w:rsidR="009942BC" w:rsidRPr="00117767">
        <w:rPr>
          <w:rFonts w:ascii="Times New Roman" w:hAnsi="Times New Roman" w:cs="Times New Roman"/>
          <w:sz w:val="26"/>
          <w:szCs w:val="26"/>
        </w:rPr>
        <w:t>mức</w:t>
      </w:r>
      <w:proofErr w:type="spellEnd"/>
      <w:r w:rsidR="009942BC" w:rsidRPr="00117767">
        <w:rPr>
          <w:rFonts w:ascii="Times New Roman" w:hAnsi="Times New Roman" w:cs="Times New Roman"/>
          <w:sz w:val="26"/>
          <w:szCs w:val="26"/>
        </w:rPr>
        <w:t xml:space="preserve"> </w:t>
      </w:r>
      <w:proofErr w:type="spellStart"/>
      <w:r w:rsidR="009942BC" w:rsidRPr="00117767">
        <w:rPr>
          <w:rFonts w:ascii="Times New Roman" w:hAnsi="Times New Roman" w:cs="Times New Roman"/>
          <w:sz w:val="26"/>
          <w:szCs w:val="26"/>
        </w:rPr>
        <w:t>trợ</w:t>
      </w:r>
      <w:proofErr w:type="spellEnd"/>
      <w:r w:rsidR="009942BC" w:rsidRPr="00117767">
        <w:rPr>
          <w:rFonts w:ascii="Times New Roman" w:hAnsi="Times New Roman" w:cs="Times New Roman"/>
          <w:sz w:val="26"/>
          <w:szCs w:val="26"/>
        </w:rPr>
        <w:t xml:space="preserve"> </w:t>
      </w:r>
      <w:proofErr w:type="spellStart"/>
      <w:r w:rsidR="009942BC" w:rsidRPr="00117767">
        <w:rPr>
          <w:rFonts w:ascii="Times New Roman" w:hAnsi="Times New Roman" w:cs="Times New Roman"/>
          <w:sz w:val="26"/>
          <w:szCs w:val="26"/>
        </w:rPr>
        <w:t>cấp</w:t>
      </w:r>
      <w:proofErr w:type="spellEnd"/>
      <w:r w:rsidR="009942BC" w:rsidRPr="00117767">
        <w:rPr>
          <w:rFonts w:ascii="Times New Roman" w:hAnsi="Times New Roman" w:cs="Times New Roman"/>
          <w:sz w:val="26"/>
          <w:szCs w:val="26"/>
        </w:rPr>
        <w:t xml:space="preserve"> </w:t>
      </w:r>
      <w:proofErr w:type="spellStart"/>
      <w:r w:rsidR="009942BC" w:rsidRPr="00117767">
        <w:rPr>
          <w:rFonts w:ascii="Times New Roman" w:hAnsi="Times New Roman" w:cs="Times New Roman"/>
          <w:sz w:val="26"/>
          <w:szCs w:val="26"/>
        </w:rPr>
        <w:t>cao</w:t>
      </w:r>
      <w:proofErr w:type="spellEnd"/>
      <w:r w:rsidR="009942BC" w:rsidRPr="00117767">
        <w:rPr>
          <w:rFonts w:ascii="Times New Roman" w:hAnsi="Times New Roman" w:cs="Times New Roman"/>
          <w:sz w:val="26"/>
          <w:szCs w:val="26"/>
        </w:rPr>
        <w:t xml:space="preserve"> hơn. </w:t>
      </w:r>
    </w:p>
    <w:p w14:paraId="46525943" w14:textId="4EF532AE" w:rsidR="00D9778B" w:rsidRPr="002D1903" w:rsidRDefault="009942BC" w:rsidP="002D1903">
      <w:pPr>
        <w:spacing w:before="120" w:after="0" w:line="360" w:lineRule="auto"/>
        <w:ind w:firstLine="709"/>
        <w:jc w:val="both"/>
        <w:rPr>
          <w:rFonts w:ascii="Times New Roman" w:hAnsi="Times New Roman" w:cs="Times New Roman"/>
          <w:sz w:val="26"/>
          <w:szCs w:val="26"/>
        </w:rPr>
      </w:pPr>
      <w:proofErr w:type="spellStart"/>
      <w:r w:rsidRPr="00117767">
        <w:rPr>
          <w:rFonts w:ascii="Times New Roman" w:hAnsi="Times New Roman" w:cs="Times New Roman"/>
          <w:sz w:val="26"/>
          <w:szCs w:val="26"/>
        </w:rPr>
        <w:t>Ngoài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mức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trí</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hằng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tháng</w:t>
      </w:r>
      <w:proofErr w:type="spellEnd"/>
      <w:r w:rsidRPr="00117767">
        <w:rPr>
          <w:rFonts w:ascii="Times New Roman" w:hAnsi="Times New Roman" w:cs="Times New Roman"/>
          <w:sz w:val="26"/>
          <w:szCs w:val="26"/>
        </w:rPr>
        <w:t xml:space="preserve"> là 500.000 đồng/</w:t>
      </w:r>
      <w:proofErr w:type="spellStart"/>
      <w:r w:rsidRPr="00117767">
        <w:rPr>
          <w:rFonts w:ascii="Times New Roman" w:hAnsi="Times New Roman" w:cs="Times New Roman"/>
          <w:sz w:val="26"/>
          <w:szCs w:val="26"/>
        </w:rPr>
        <w:t>tháng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người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đủ</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kiện</w:t>
      </w:r>
      <w:proofErr w:type="spellEnd"/>
      <w:r w:rsidRPr="00117767">
        <w:rPr>
          <w:rFonts w:ascii="Times New Roman" w:hAnsi="Times New Roman" w:cs="Times New Roman"/>
          <w:sz w:val="26"/>
          <w:szCs w:val="26"/>
        </w:rPr>
        <w:t xml:space="preserve"> nhận </w:t>
      </w: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trí</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còn</w:t>
      </w:r>
      <w:proofErr w:type="spellEnd"/>
      <w:r w:rsidR="00274399" w:rsidRPr="00117767">
        <w:rPr>
          <w:rFonts w:ascii="Times New Roman" w:hAnsi="Times New Roman" w:cs="Times New Roman"/>
          <w:sz w:val="26"/>
          <w:szCs w:val="26"/>
        </w:rPr>
        <w:t xml:space="preserve"> được </w:t>
      </w:r>
      <w:proofErr w:type="spellStart"/>
      <w:r w:rsidR="00274399" w:rsidRPr="00117767">
        <w:rPr>
          <w:rFonts w:ascii="Times New Roman" w:hAnsi="Times New Roman" w:cs="Times New Roman"/>
          <w:sz w:val="26"/>
          <w:szCs w:val="26"/>
        </w:rPr>
        <w:t>ngân</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sách</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nhà</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nước</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đóng</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bảo</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hiểm</w:t>
      </w:r>
      <w:proofErr w:type="spellEnd"/>
      <w:r w:rsidR="00274399" w:rsidRPr="00117767">
        <w:rPr>
          <w:rFonts w:ascii="Times New Roman" w:hAnsi="Times New Roman" w:cs="Times New Roman"/>
          <w:sz w:val="26"/>
          <w:szCs w:val="26"/>
        </w:rPr>
        <w:t xml:space="preserve"> y </w:t>
      </w:r>
      <w:proofErr w:type="spellStart"/>
      <w:r w:rsidR="00274399" w:rsidRPr="00117767">
        <w:rPr>
          <w:rFonts w:ascii="Times New Roman" w:hAnsi="Times New Roman" w:cs="Times New Roman"/>
          <w:sz w:val="26"/>
          <w:szCs w:val="26"/>
        </w:rPr>
        <w:t>tế</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theo</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quy</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định</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của</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pháp</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luật</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về</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bảo</w:t>
      </w:r>
      <w:proofErr w:type="spellEnd"/>
      <w:r w:rsidR="00274399" w:rsidRPr="00117767">
        <w:rPr>
          <w:rFonts w:ascii="Times New Roman" w:hAnsi="Times New Roman" w:cs="Times New Roman"/>
          <w:sz w:val="26"/>
          <w:szCs w:val="26"/>
        </w:rPr>
        <w:t xml:space="preserve"> </w:t>
      </w:r>
      <w:proofErr w:type="spellStart"/>
      <w:r w:rsidR="00274399" w:rsidRPr="00117767">
        <w:rPr>
          <w:rFonts w:ascii="Times New Roman" w:hAnsi="Times New Roman" w:cs="Times New Roman"/>
          <w:sz w:val="26"/>
          <w:szCs w:val="26"/>
        </w:rPr>
        <w:t>hiểm</w:t>
      </w:r>
      <w:proofErr w:type="spellEnd"/>
      <w:r w:rsidR="00274399" w:rsidRPr="00117767">
        <w:rPr>
          <w:rFonts w:ascii="Times New Roman" w:hAnsi="Times New Roman" w:cs="Times New Roman"/>
          <w:sz w:val="26"/>
          <w:szCs w:val="26"/>
        </w:rPr>
        <w:t xml:space="preserve"> y </w:t>
      </w:r>
      <w:proofErr w:type="spellStart"/>
      <w:r w:rsidR="00274399" w:rsidRPr="00117767">
        <w:rPr>
          <w:rFonts w:ascii="Times New Roman" w:hAnsi="Times New Roman" w:cs="Times New Roman"/>
          <w:sz w:val="26"/>
          <w:szCs w:val="26"/>
        </w:rPr>
        <w:t>tế</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khi</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chết</w:t>
      </w:r>
      <w:proofErr w:type="spellEnd"/>
      <w:r w:rsidR="00E4311D" w:rsidRPr="00117767">
        <w:rPr>
          <w:rFonts w:ascii="Times New Roman" w:hAnsi="Times New Roman" w:cs="Times New Roman"/>
          <w:sz w:val="26"/>
          <w:szCs w:val="26"/>
        </w:rPr>
        <w:t xml:space="preserve"> thì </w:t>
      </w:r>
      <w:proofErr w:type="spellStart"/>
      <w:r w:rsidR="00E4311D" w:rsidRPr="00117767">
        <w:rPr>
          <w:rFonts w:ascii="Times New Roman" w:hAnsi="Times New Roman" w:cs="Times New Roman"/>
          <w:sz w:val="26"/>
          <w:szCs w:val="26"/>
        </w:rPr>
        <w:t>tổ</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chức</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cá</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nhân</w:t>
      </w:r>
      <w:proofErr w:type="spellEnd"/>
      <w:r w:rsidR="00E4311D" w:rsidRPr="00117767">
        <w:rPr>
          <w:rFonts w:ascii="Times New Roman" w:hAnsi="Times New Roman" w:cs="Times New Roman"/>
          <w:sz w:val="26"/>
          <w:szCs w:val="26"/>
        </w:rPr>
        <w:t xml:space="preserve"> lo </w:t>
      </w:r>
      <w:proofErr w:type="spellStart"/>
      <w:r w:rsidR="00E4311D" w:rsidRPr="00117767">
        <w:rPr>
          <w:rFonts w:ascii="Times New Roman" w:hAnsi="Times New Roman" w:cs="Times New Roman"/>
          <w:sz w:val="26"/>
          <w:szCs w:val="26"/>
        </w:rPr>
        <w:t>mai</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táng</w:t>
      </w:r>
      <w:proofErr w:type="spellEnd"/>
      <w:r w:rsidR="00E4311D" w:rsidRPr="00117767">
        <w:rPr>
          <w:rFonts w:ascii="Times New Roman" w:hAnsi="Times New Roman" w:cs="Times New Roman"/>
          <w:sz w:val="26"/>
          <w:szCs w:val="26"/>
        </w:rPr>
        <w:t xml:space="preserve"> được nhận </w:t>
      </w:r>
      <w:proofErr w:type="spellStart"/>
      <w:r w:rsidR="00E4311D" w:rsidRPr="00117767">
        <w:rPr>
          <w:rFonts w:ascii="Times New Roman" w:hAnsi="Times New Roman" w:cs="Times New Roman"/>
          <w:sz w:val="26"/>
          <w:szCs w:val="26"/>
        </w:rPr>
        <w:t>hỗ</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trợ</w:t>
      </w:r>
      <w:proofErr w:type="spellEnd"/>
      <w:r w:rsidR="00E4311D" w:rsidRPr="00117767">
        <w:rPr>
          <w:rFonts w:ascii="Times New Roman" w:hAnsi="Times New Roman" w:cs="Times New Roman"/>
          <w:sz w:val="26"/>
          <w:szCs w:val="26"/>
        </w:rPr>
        <w:t xml:space="preserve"> chi phí </w:t>
      </w:r>
      <w:proofErr w:type="spellStart"/>
      <w:r w:rsidR="00E4311D" w:rsidRPr="00117767">
        <w:rPr>
          <w:rFonts w:ascii="Times New Roman" w:hAnsi="Times New Roman" w:cs="Times New Roman"/>
          <w:sz w:val="26"/>
          <w:szCs w:val="26"/>
        </w:rPr>
        <w:t>mai</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táng</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theo</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quy</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định</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của</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pháp</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luật</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về</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người</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cao</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tuổi</w:t>
      </w:r>
      <w:proofErr w:type="spellEnd"/>
      <w:r w:rsidR="00E4311D" w:rsidRPr="00117767">
        <w:rPr>
          <w:rFonts w:ascii="Times New Roman" w:hAnsi="Times New Roman" w:cs="Times New Roman"/>
          <w:sz w:val="26"/>
          <w:szCs w:val="26"/>
        </w:rPr>
        <w:t xml:space="preserve">. Theo </w:t>
      </w:r>
      <w:proofErr w:type="spellStart"/>
      <w:r w:rsidR="00E4311D" w:rsidRPr="00117767">
        <w:rPr>
          <w:rFonts w:ascii="Times New Roman" w:hAnsi="Times New Roman" w:cs="Times New Roman"/>
          <w:sz w:val="26"/>
          <w:szCs w:val="26"/>
        </w:rPr>
        <w:t>Dự</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thảo</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Nghị</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định</w:t>
      </w:r>
      <w:proofErr w:type="spellEnd"/>
      <w:r w:rsidR="00E4311D" w:rsidRPr="00117767">
        <w:rPr>
          <w:rFonts w:ascii="Times New Roman" w:hAnsi="Times New Roman" w:cs="Times New Roman"/>
          <w:sz w:val="26"/>
          <w:szCs w:val="26"/>
        </w:rPr>
        <w:t xml:space="preserve"> Quy </w:t>
      </w:r>
      <w:proofErr w:type="spellStart"/>
      <w:r w:rsidR="00E4311D" w:rsidRPr="00117767">
        <w:rPr>
          <w:rFonts w:ascii="Times New Roman" w:hAnsi="Times New Roman" w:cs="Times New Roman"/>
          <w:sz w:val="26"/>
          <w:szCs w:val="26"/>
        </w:rPr>
        <w:t>định</w:t>
      </w:r>
      <w:proofErr w:type="spellEnd"/>
      <w:r w:rsidR="00E4311D" w:rsidRPr="00117767">
        <w:rPr>
          <w:rFonts w:ascii="Times New Roman" w:hAnsi="Times New Roman" w:cs="Times New Roman"/>
          <w:sz w:val="26"/>
          <w:szCs w:val="26"/>
        </w:rPr>
        <w:t xml:space="preserve"> chi </w:t>
      </w:r>
      <w:proofErr w:type="spellStart"/>
      <w:r w:rsidR="00E4311D" w:rsidRPr="00117767">
        <w:rPr>
          <w:rFonts w:ascii="Times New Roman" w:hAnsi="Times New Roman" w:cs="Times New Roman"/>
          <w:sz w:val="26"/>
          <w:szCs w:val="26"/>
        </w:rPr>
        <w:t>tiết</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và</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hướng</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dẫn</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thi</w:t>
      </w:r>
      <w:proofErr w:type="spellEnd"/>
      <w:r w:rsidR="00E4311D" w:rsidRPr="00117767">
        <w:rPr>
          <w:rFonts w:ascii="Times New Roman" w:hAnsi="Times New Roman" w:cs="Times New Roman"/>
          <w:sz w:val="26"/>
          <w:szCs w:val="26"/>
        </w:rPr>
        <w:t xml:space="preserve"> hành </w:t>
      </w:r>
      <w:proofErr w:type="spellStart"/>
      <w:r w:rsidR="00E4311D" w:rsidRPr="00117767">
        <w:rPr>
          <w:rFonts w:ascii="Times New Roman" w:hAnsi="Times New Roman" w:cs="Times New Roman"/>
          <w:sz w:val="26"/>
          <w:szCs w:val="26"/>
        </w:rPr>
        <w:t>một</w:t>
      </w:r>
      <w:proofErr w:type="spellEnd"/>
      <w:r w:rsidR="00E4311D" w:rsidRPr="00117767">
        <w:rPr>
          <w:rFonts w:ascii="Times New Roman" w:hAnsi="Times New Roman" w:cs="Times New Roman"/>
          <w:sz w:val="26"/>
          <w:szCs w:val="26"/>
        </w:rPr>
        <w:t xml:space="preserve"> số </w:t>
      </w:r>
      <w:proofErr w:type="spellStart"/>
      <w:r w:rsidR="00E4311D" w:rsidRPr="00117767">
        <w:rPr>
          <w:rFonts w:ascii="Times New Roman" w:hAnsi="Times New Roman" w:cs="Times New Roman"/>
          <w:sz w:val="26"/>
          <w:szCs w:val="26"/>
        </w:rPr>
        <w:t>điều</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của</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Luật</w:t>
      </w:r>
      <w:proofErr w:type="spellEnd"/>
      <w:r w:rsidR="00E4311D" w:rsidRPr="00117767">
        <w:rPr>
          <w:rFonts w:ascii="Times New Roman" w:hAnsi="Times New Roman" w:cs="Times New Roman"/>
          <w:sz w:val="26"/>
          <w:szCs w:val="26"/>
        </w:rPr>
        <w:t xml:space="preserve"> Bảo </w:t>
      </w:r>
      <w:proofErr w:type="spellStart"/>
      <w:r w:rsidR="00E4311D" w:rsidRPr="00117767">
        <w:rPr>
          <w:rFonts w:ascii="Times New Roman" w:hAnsi="Times New Roman" w:cs="Times New Roman"/>
          <w:sz w:val="26"/>
          <w:szCs w:val="26"/>
        </w:rPr>
        <w:t>hiểm</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xã</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hội</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về</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trợ</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cấp</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hưu</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trí</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xã</w:t>
      </w:r>
      <w:proofErr w:type="spellEnd"/>
      <w:r w:rsidR="00E4311D" w:rsidRPr="00117767">
        <w:rPr>
          <w:rFonts w:ascii="Times New Roman" w:hAnsi="Times New Roman" w:cs="Times New Roman"/>
          <w:sz w:val="26"/>
          <w:szCs w:val="26"/>
        </w:rPr>
        <w:t xml:space="preserve"> </w:t>
      </w:r>
      <w:proofErr w:type="spellStart"/>
      <w:r w:rsidR="00E4311D" w:rsidRPr="00117767">
        <w:rPr>
          <w:rFonts w:ascii="Times New Roman" w:hAnsi="Times New Roman" w:cs="Times New Roman"/>
          <w:sz w:val="26"/>
          <w:szCs w:val="26"/>
        </w:rPr>
        <w:t>hội</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mức</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hỗ</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trợ</w:t>
      </w:r>
      <w:proofErr w:type="spellEnd"/>
      <w:r w:rsidR="00801336" w:rsidRPr="00117767">
        <w:rPr>
          <w:rFonts w:ascii="Times New Roman" w:hAnsi="Times New Roman" w:cs="Times New Roman"/>
          <w:sz w:val="26"/>
          <w:szCs w:val="26"/>
        </w:rPr>
        <w:t xml:space="preserve"> chi phí </w:t>
      </w:r>
      <w:proofErr w:type="spellStart"/>
      <w:r w:rsidR="00801336" w:rsidRPr="00117767">
        <w:rPr>
          <w:rFonts w:ascii="Times New Roman" w:hAnsi="Times New Roman" w:cs="Times New Roman"/>
          <w:sz w:val="26"/>
          <w:szCs w:val="26"/>
        </w:rPr>
        <w:t>mai</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táng</w:t>
      </w:r>
      <w:proofErr w:type="spellEnd"/>
      <w:r w:rsidR="00801336" w:rsidRPr="00117767">
        <w:rPr>
          <w:rFonts w:ascii="Times New Roman" w:hAnsi="Times New Roman" w:cs="Times New Roman"/>
          <w:sz w:val="26"/>
          <w:szCs w:val="26"/>
        </w:rPr>
        <w:t xml:space="preserve"> đối với đối </w:t>
      </w:r>
      <w:proofErr w:type="spellStart"/>
      <w:r w:rsidR="00801336" w:rsidRPr="00117767">
        <w:rPr>
          <w:rFonts w:ascii="Times New Roman" w:hAnsi="Times New Roman" w:cs="Times New Roman"/>
          <w:sz w:val="26"/>
          <w:szCs w:val="26"/>
        </w:rPr>
        <w:t>tượng</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đang</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hưởng</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trợ</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cấp</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hưu</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trí</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xã</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hội</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hàng</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tháng</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khi</w:t>
      </w:r>
      <w:proofErr w:type="spellEnd"/>
      <w:r w:rsidR="00801336" w:rsidRPr="00117767">
        <w:rPr>
          <w:rFonts w:ascii="Times New Roman" w:hAnsi="Times New Roman" w:cs="Times New Roman"/>
          <w:sz w:val="26"/>
          <w:szCs w:val="26"/>
        </w:rPr>
        <w:t xml:space="preserve"> </w:t>
      </w:r>
      <w:proofErr w:type="spellStart"/>
      <w:r w:rsidR="00801336" w:rsidRPr="00117767">
        <w:rPr>
          <w:rFonts w:ascii="Times New Roman" w:hAnsi="Times New Roman" w:cs="Times New Roman"/>
          <w:sz w:val="26"/>
          <w:szCs w:val="26"/>
        </w:rPr>
        <w:t>chết</w:t>
      </w:r>
      <w:proofErr w:type="spellEnd"/>
      <w:r w:rsidR="00801336" w:rsidRPr="00117767">
        <w:rPr>
          <w:rFonts w:ascii="Times New Roman" w:hAnsi="Times New Roman" w:cs="Times New Roman"/>
          <w:sz w:val="26"/>
          <w:szCs w:val="26"/>
        </w:rPr>
        <w:t xml:space="preserve"> là 10.000.000 đồng.</w:t>
      </w:r>
      <w:r w:rsidR="00D410C0">
        <w:rPr>
          <w:rStyle w:val="FootnoteReference"/>
          <w:rFonts w:ascii="Times New Roman" w:hAnsi="Times New Roman" w:cs="Times New Roman"/>
          <w:sz w:val="26"/>
          <w:szCs w:val="26"/>
        </w:rPr>
        <w:footnoteReference w:id="5"/>
      </w:r>
    </w:p>
    <w:p w14:paraId="3E53312A" w14:textId="30ABB52D" w:rsidR="00801336" w:rsidRPr="00D712C8" w:rsidRDefault="00801336" w:rsidP="00D9778B">
      <w:pPr>
        <w:pStyle w:val="ListParagraph"/>
        <w:numPr>
          <w:ilvl w:val="1"/>
          <w:numId w:val="3"/>
        </w:numPr>
        <w:spacing w:before="120" w:after="0" w:line="360" w:lineRule="auto"/>
        <w:rPr>
          <w:rFonts w:ascii="Times New Roman" w:hAnsi="Times New Roman" w:cs="Times New Roman"/>
          <w:b/>
          <w:sz w:val="26"/>
          <w:szCs w:val="26"/>
        </w:rPr>
      </w:pPr>
      <w:proofErr w:type="spellStart"/>
      <w:r w:rsidRPr="00D712C8">
        <w:rPr>
          <w:rFonts w:ascii="Times New Roman" w:hAnsi="Times New Roman" w:cs="Times New Roman"/>
          <w:b/>
          <w:sz w:val="26"/>
          <w:szCs w:val="26"/>
        </w:rPr>
        <w:t>Trình</w:t>
      </w:r>
      <w:proofErr w:type="spellEnd"/>
      <w:r w:rsidRPr="00D712C8">
        <w:rPr>
          <w:rFonts w:ascii="Times New Roman" w:hAnsi="Times New Roman" w:cs="Times New Roman"/>
          <w:b/>
          <w:sz w:val="26"/>
          <w:szCs w:val="26"/>
        </w:rPr>
        <w:t xml:space="preserve"> </w:t>
      </w:r>
      <w:proofErr w:type="spellStart"/>
      <w:r w:rsidRPr="00D712C8">
        <w:rPr>
          <w:rFonts w:ascii="Times New Roman" w:hAnsi="Times New Roman" w:cs="Times New Roman"/>
          <w:b/>
          <w:sz w:val="26"/>
          <w:szCs w:val="26"/>
        </w:rPr>
        <w:t>tự</w:t>
      </w:r>
      <w:proofErr w:type="spellEnd"/>
      <w:r w:rsidRPr="00D712C8">
        <w:rPr>
          <w:rFonts w:ascii="Times New Roman" w:hAnsi="Times New Roman" w:cs="Times New Roman"/>
          <w:b/>
          <w:sz w:val="26"/>
          <w:szCs w:val="26"/>
        </w:rPr>
        <w:t xml:space="preserve">, </w:t>
      </w:r>
      <w:proofErr w:type="spellStart"/>
      <w:r w:rsidRPr="00D712C8">
        <w:rPr>
          <w:rFonts w:ascii="Times New Roman" w:hAnsi="Times New Roman" w:cs="Times New Roman"/>
          <w:b/>
          <w:sz w:val="26"/>
          <w:szCs w:val="26"/>
        </w:rPr>
        <w:t>thủ</w:t>
      </w:r>
      <w:proofErr w:type="spellEnd"/>
      <w:r w:rsidRPr="00D712C8">
        <w:rPr>
          <w:rFonts w:ascii="Times New Roman" w:hAnsi="Times New Roman" w:cs="Times New Roman"/>
          <w:b/>
          <w:sz w:val="26"/>
          <w:szCs w:val="26"/>
        </w:rPr>
        <w:t xml:space="preserve"> </w:t>
      </w:r>
      <w:proofErr w:type="spellStart"/>
      <w:r w:rsidRPr="00D712C8">
        <w:rPr>
          <w:rFonts w:ascii="Times New Roman" w:hAnsi="Times New Roman" w:cs="Times New Roman"/>
          <w:b/>
          <w:sz w:val="26"/>
          <w:szCs w:val="26"/>
        </w:rPr>
        <w:t>tục</w:t>
      </w:r>
      <w:proofErr w:type="spellEnd"/>
      <w:r w:rsidRPr="00D712C8">
        <w:rPr>
          <w:rFonts w:ascii="Times New Roman" w:hAnsi="Times New Roman" w:cs="Times New Roman"/>
          <w:b/>
          <w:sz w:val="26"/>
          <w:szCs w:val="26"/>
        </w:rPr>
        <w:t xml:space="preserve"> </w:t>
      </w:r>
      <w:proofErr w:type="spellStart"/>
      <w:r w:rsidR="00633C3D" w:rsidRPr="00D712C8">
        <w:rPr>
          <w:rFonts w:ascii="Times New Roman" w:hAnsi="Times New Roman" w:cs="Times New Roman"/>
          <w:b/>
          <w:sz w:val="26"/>
          <w:szCs w:val="26"/>
        </w:rPr>
        <w:t>và</w:t>
      </w:r>
      <w:proofErr w:type="spellEnd"/>
      <w:r w:rsidR="00633C3D" w:rsidRPr="00D712C8">
        <w:rPr>
          <w:rFonts w:ascii="Times New Roman" w:hAnsi="Times New Roman" w:cs="Times New Roman"/>
          <w:b/>
          <w:sz w:val="26"/>
          <w:szCs w:val="26"/>
        </w:rPr>
        <w:t xml:space="preserve"> </w:t>
      </w:r>
      <w:proofErr w:type="spellStart"/>
      <w:r w:rsidR="00633C3D" w:rsidRPr="00D712C8">
        <w:rPr>
          <w:rFonts w:ascii="Times New Roman" w:hAnsi="Times New Roman" w:cs="Times New Roman"/>
          <w:b/>
          <w:sz w:val="26"/>
          <w:szCs w:val="26"/>
        </w:rPr>
        <w:t>thời</w:t>
      </w:r>
      <w:proofErr w:type="spellEnd"/>
      <w:r w:rsidR="00633C3D" w:rsidRPr="00D712C8">
        <w:rPr>
          <w:rFonts w:ascii="Times New Roman" w:hAnsi="Times New Roman" w:cs="Times New Roman"/>
          <w:b/>
          <w:sz w:val="26"/>
          <w:szCs w:val="26"/>
        </w:rPr>
        <w:t xml:space="preserve"> </w:t>
      </w:r>
      <w:proofErr w:type="spellStart"/>
      <w:r w:rsidR="00633C3D" w:rsidRPr="00D712C8">
        <w:rPr>
          <w:rFonts w:ascii="Times New Roman" w:hAnsi="Times New Roman" w:cs="Times New Roman"/>
          <w:b/>
          <w:sz w:val="26"/>
          <w:szCs w:val="26"/>
        </w:rPr>
        <w:t>điểm</w:t>
      </w:r>
      <w:proofErr w:type="spellEnd"/>
      <w:r w:rsidR="00633C3D" w:rsidRPr="00D712C8">
        <w:rPr>
          <w:rFonts w:ascii="Times New Roman" w:hAnsi="Times New Roman" w:cs="Times New Roman"/>
          <w:b/>
          <w:sz w:val="26"/>
          <w:szCs w:val="26"/>
        </w:rPr>
        <w:t xml:space="preserve"> </w:t>
      </w:r>
      <w:proofErr w:type="spellStart"/>
      <w:r w:rsidRPr="00D712C8">
        <w:rPr>
          <w:rFonts w:ascii="Times New Roman" w:hAnsi="Times New Roman" w:cs="Times New Roman"/>
          <w:b/>
          <w:sz w:val="26"/>
          <w:szCs w:val="26"/>
        </w:rPr>
        <w:t>hưởng</w:t>
      </w:r>
      <w:proofErr w:type="spellEnd"/>
      <w:r w:rsidRPr="00D712C8">
        <w:rPr>
          <w:rFonts w:ascii="Times New Roman" w:hAnsi="Times New Roman" w:cs="Times New Roman"/>
          <w:b/>
          <w:sz w:val="26"/>
          <w:szCs w:val="26"/>
        </w:rPr>
        <w:t xml:space="preserve"> </w:t>
      </w:r>
      <w:proofErr w:type="spellStart"/>
      <w:r w:rsidRPr="00D712C8">
        <w:rPr>
          <w:rFonts w:ascii="Times New Roman" w:hAnsi="Times New Roman" w:cs="Times New Roman"/>
          <w:b/>
          <w:sz w:val="26"/>
          <w:szCs w:val="26"/>
        </w:rPr>
        <w:t>trợ</w:t>
      </w:r>
      <w:proofErr w:type="spellEnd"/>
      <w:r w:rsidRPr="00D712C8">
        <w:rPr>
          <w:rFonts w:ascii="Times New Roman" w:hAnsi="Times New Roman" w:cs="Times New Roman"/>
          <w:b/>
          <w:sz w:val="26"/>
          <w:szCs w:val="26"/>
        </w:rPr>
        <w:t xml:space="preserve"> </w:t>
      </w:r>
      <w:proofErr w:type="spellStart"/>
      <w:r w:rsidRPr="00D712C8">
        <w:rPr>
          <w:rFonts w:ascii="Times New Roman" w:hAnsi="Times New Roman" w:cs="Times New Roman"/>
          <w:b/>
          <w:sz w:val="26"/>
          <w:szCs w:val="26"/>
        </w:rPr>
        <w:t>cấp</w:t>
      </w:r>
      <w:proofErr w:type="spellEnd"/>
      <w:r w:rsidRPr="00D712C8">
        <w:rPr>
          <w:rFonts w:ascii="Times New Roman" w:hAnsi="Times New Roman" w:cs="Times New Roman"/>
          <w:b/>
          <w:sz w:val="26"/>
          <w:szCs w:val="26"/>
        </w:rPr>
        <w:t xml:space="preserve"> </w:t>
      </w:r>
      <w:proofErr w:type="spellStart"/>
      <w:r w:rsidRPr="00D712C8">
        <w:rPr>
          <w:rFonts w:ascii="Times New Roman" w:hAnsi="Times New Roman" w:cs="Times New Roman"/>
          <w:b/>
          <w:sz w:val="26"/>
          <w:szCs w:val="26"/>
        </w:rPr>
        <w:t>hưu</w:t>
      </w:r>
      <w:proofErr w:type="spellEnd"/>
      <w:r w:rsidRPr="00D712C8">
        <w:rPr>
          <w:rFonts w:ascii="Times New Roman" w:hAnsi="Times New Roman" w:cs="Times New Roman"/>
          <w:b/>
          <w:sz w:val="26"/>
          <w:szCs w:val="26"/>
        </w:rPr>
        <w:t xml:space="preserve"> </w:t>
      </w:r>
      <w:proofErr w:type="spellStart"/>
      <w:r w:rsidRPr="00D712C8">
        <w:rPr>
          <w:rFonts w:ascii="Times New Roman" w:hAnsi="Times New Roman" w:cs="Times New Roman"/>
          <w:b/>
          <w:sz w:val="26"/>
          <w:szCs w:val="26"/>
        </w:rPr>
        <w:t>trí</w:t>
      </w:r>
      <w:proofErr w:type="spellEnd"/>
      <w:r w:rsidRPr="00D712C8">
        <w:rPr>
          <w:rFonts w:ascii="Times New Roman" w:hAnsi="Times New Roman" w:cs="Times New Roman"/>
          <w:b/>
          <w:sz w:val="26"/>
          <w:szCs w:val="26"/>
        </w:rPr>
        <w:t xml:space="preserve"> </w:t>
      </w:r>
      <w:proofErr w:type="spellStart"/>
      <w:r w:rsidRPr="00D712C8">
        <w:rPr>
          <w:rFonts w:ascii="Times New Roman" w:hAnsi="Times New Roman" w:cs="Times New Roman"/>
          <w:b/>
          <w:sz w:val="26"/>
          <w:szCs w:val="26"/>
        </w:rPr>
        <w:t>xã</w:t>
      </w:r>
      <w:proofErr w:type="spellEnd"/>
      <w:r w:rsidRPr="00D712C8">
        <w:rPr>
          <w:rFonts w:ascii="Times New Roman" w:hAnsi="Times New Roman" w:cs="Times New Roman"/>
          <w:b/>
          <w:sz w:val="26"/>
          <w:szCs w:val="26"/>
        </w:rPr>
        <w:t xml:space="preserve"> </w:t>
      </w:r>
      <w:proofErr w:type="spellStart"/>
      <w:r w:rsidRPr="00D712C8">
        <w:rPr>
          <w:rFonts w:ascii="Times New Roman" w:hAnsi="Times New Roman" w:cs="Times New Roman"/>
          <w:b/>
          <w:sz w:val="26"/>
          <w:szCs w:val="26"/>
        </w:rPr>
        <w:t>hội</w:t>
      </w:r>
      <w:proofErr w:type="spellEnd"/>
    </w:p>
    <w:p w14:paraId="0BF90EBD" w14:textId="5384490D" w:rsidR="00E61150" w:rsidRPr="00117767" w:rsidRDefault="002D1903" w:rsidP="00503A72">
      <w:pPr>
        <w:spacing w:before="120"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Theo </w:t>
      </w:r>
      <w:proofErr w:type="spellStart"/>
      <w:r>
        <w:rPr>
          <w:rFonts w:ascii="Times New Roman" w:hAnsi="Times New Roman" w:cs="Times New Roman"/>
          <w:sz w:val="26"/>
          <w:szCs w:val="26"/>
        </w:rPr>
        <w:t>d</w:t>
      </w:r>
      <w:r w:rsidR="001639F4" w:rsidRPr="00117767">
        <w:rPr>
          <w:rFonts w:ascii="Times New Roman" w:hAnsi="Times New Roman" w:cs="Times New Roman"/>
          <w:sz w:val="26"/>
          <w:szCs w:val="26"/>
        </w:rPr>
        <w:t>ự</w:t>
      </w:r>
      <w:proofErr w:type="spellEnd"/>
      <w:r w:rsidR="001639F4" w:rsidRPr="00117767">
        <w:rPr>
          <w:rFonts w:ascii="Times New Roman" w:hAnsi="Times New Roman" w:cs="Times New Roman"/>
          <w:sz w:val="26"/>
          <w:szCs w:val="26"/>
        </w:rPr>
        <w:t xml:space="preserve"> </w:t>
      </w:r>
      <w:proofErr w:type="spellStart"/>
      <w:r w:rsidR="001639F4" w:rsidRPr="00117767">
        <w:rPr>
          <w:rFonts w:ascii="Times New Roman" w:hAnsi="Times New Roman" w:cs="Times New Roman"/>
          <w:sz w:val="26"/>
          <w:szCs w:val="26"/>
        </w:rPr>
        <w:t>thảo</w:t>
      </w:r>
      <w:proofErr w:type="spellEnd"/>
      <w:r w:rsidR="001639F4" w:rsidRPr="00117767">
        <w:rPr>
          <w:rFonts w:ascii="Times New Roman" w:hAnsi="Times New Roman" w:cs="Times New Roman"/>
          <w:sz w:val="26"/>
          <w:szCs w:val="26"/>
        </w:rPr>
        <w:t xml:space="preserve"> </w:t>
      </w:r>
      <w:proofErr w:type="spellStart"/>
      <w:r w:rsidR="001639F4" w:rsidRPr="00117767">
        <w:rPr>
          <w:rFonts w:ascii="Times New Roman" w:hAnsi="Times New Roman" w:cs="Times New Roman"/>
          <w:sz w:val="26"/>
          <w:szCs w:val="26"/>
        </w:rPr>
        <w:t>về</w:t>
      </w:r>
      <w:proofErr w:type="spellEnd"/>
      <w:r w:rsidR="001639F4" w:rsidRPr="00117767">
        <w:rPr>
          <w:rFonts w:ascii="Times New Roman" w:hAnsi="Times New Roman" w:cs="Times New Roman"/>
          <w:sz w:val="26"/>
          <w:szCs w:val="26"/>
        </w:rPr>
        <w:t xml:space="preserve"> </w:t>
      </w:r>
      <w:proofErr w:type="spellStart"/>
      <w:r w:rsidR="001639F4" w:rsidRPr="00117767">
        <w:rPr>
          <w:rFonts w:ascii="Times New Roman" w:hAnsi="Times New Roman" w:cs="Times New Roman"/>
          <w:sz w:val="26"/>
          <w:szCs w:val="26"/>
        </w:rPr>
        <w:t>Nghị</w:t>
      </w:r>
      <w:proofErr w:type="spellEnd"/>
      <w:r w:rsidR="001639F4" w:rsidRPr="00117767">
        <w:rPr>
          <w:rFonts w:ascii="Times New Roman" w:hAnsi="Times New Roman" w:cs="Times New Roman"/>
          <w:sz w:val="26"/>
          <w:szCs w:val="26"/>
        </w:rPr>
        <w:t xml:space="preserve"> </w:t>
      </w:r>
      <w:proofErr w:type="spellStart"/>
      <w:r w:rsidR="001639F4" w:rsidRPr="00117767">
        <w:rPr>
          <w:rFonts w:ascii="Times New Roman" w:hAnsi="Times New Roman" w:cs="Times New Roman"/>
          <w:sz w:val="26"/>
          <w:szCs w:val="26"/>
        </w:rPr>
        <w:t>định</w:t>
      </w:r>
      <w:proofErr w:type="spellEnd"/>
      <w:r w:rsidR="001639F4" w:rsidRPr="00117767">
        <w:rPr>
          <w:rFonts w:ascii="Times New Roman" w:hAnsi="Times New Roman" w:cs="Times New Roman"/>
          <w:sz w:val="26"/>
          <w:szCs w:val="26"/>
        </w:rPr>
        <w:t xml:space="preserve"> </w:t>
      </w:r>
      <w:r w:rsidR="00633C3D" w:rsidRPr="00117767">
        <w:rPr>
          <w:rFonts w:ascii="Times New Roman" w:hAnsi="Times New Roman" w:cs="Times New Roman"/>
          <w:sz w:val="26"/>
          <w:szCs w:val="26"/>
        </w:rPr>
        <w:t xml:space="preserve">Quy </w:t>
      </w:r>
      <w:proofErr w:type="spellStart"/>
      <w:r w:rsidR="00633C3D" w:rsidRPr="00117767">
        <w:rPr>
          <w:rFonts w:ascii="Times New Roman" w:hAnsi="Times New Roman" w:cs="Times New Roman"/>
          <w:sz w:val="26"/>
          <w:szCs w:val="26"/>
        </w:rPr>
        <w:t>định</w:t>
      </w:r>
      <w:proofErr w:type="spellEnd"/>
      <w:r w:rsidR="00633C3D" w:rsidRPr="00117767">
        <w:rPr>
          <w:rFonts w:ascii="Times New Roman" w:hAnsi="Times New Roman" w:cs="Times New Roman"/>
          <w:sz w:val="26"/>
          <w:szCs w:val="26"/>
        </w:rPr>
        <w:t xml:space="preserve"> chi </w:t>
      </w:r>
      <w:proofErr w:type="spellStart"/>
      <w:r w:rsidR="00633C3D" w:rsidRPr="00117767">
        <w:rPr>
          <w:rFonts w:ascii="Times New Roman" w:hAnsi="Times New Roman" w:cs="Times New Roman"/>
          <w:sz w:val="26"/>
          <w:szCs w:val="26"/>
        </w:rPr>
        <w:t>tiết</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và</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hướng</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dẫn</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thi</w:t>
      </w:r>
      <w:proofErr w:type="spellEnd"/>
      <w:r w:rsidR="00633C3D" w:rsidRPr="00117767">
        <w:rPr>
          <w:rFonts w:ascii="Times New Roman" w:hAnsi="Times New Roman" w:cs="Times New Roman"/>
          <w:sz w:val="26"/>
          <w:szCs w:val="26"/>
        </w:rPr>
        <w:t xml:space="preserve"> hành </w:t>
      </w:r>
      <w:proofErr w:type="spellStart"/>
      <w:r w:rsidR="00633C3D" w:rsidRPr="00117767">
        <w:rPr>
          <w:rFonts w:ascii="Times New Roman" w:hAnsi="Times New Roman" w:cs="Times New Roman"/>
          <w:sz w:val="26"/>
          <w:szCs w:val="26"/>
        </w:rPr>
        <w:t>một</w:t>
      </w:r>
      <w:proofErr w:type="spellEnd"/>
      <w:r w:rsidR="00633C3D" w:rsidRPr="00117767">
        <w:rPr>
          <w:rFonts w:ascii="Times New Roman" w:hAnsi="Times New Roman" w:cs="Times New Roman"/>
          <w:sz w:val="26"/>
          <w:szCs w:val="26"/>
        </w:rPr>
        <w:t xml:space="preserve"> số </w:t>
      </w:r>
      <w:proofErr w:type="spellStart"/>
      <w:r w:rsidR="00633C3D" w:rsidRPr="00117767">
        <w:rPr>
          <w:rFonts w:ascii="Times New Roman" w:hAnsi="Times New Roman" w:cs="Times New Roman"/>
          <w:sz w:val="26"/>
          <w:szCs w:val="26"/>
        </w:rPr>
        <w:t>điều</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của</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Luật</w:t>
      </w:r>
      <w:proofErr w:type="spellEnd"/>
      <w:r w:rsidR="00633C3D" w:rsidRPr="00117767">
        <w:rPr>
          <w:rFonts w:ascii="Times New Roman" w:hAnsi="Times New Roman" w:cs="Times New Roman"/>
          <w:sz w:val="26"/>
          <w:szCs w:val="26"/>
        </w:rPr>
        <w:t xml:space="preserve"> Bảo </w:t>
      </w:r>
      <w:proofErr w:type="spellStart"/>
      <w:r w:rsidR="00633C3D" w:rsidRPr="00117767">
        <w:rPr>
          <w:rFonts w:ascii="Times New Roman" w:hAnsi="Times New Roman" w:cs="Times New Roman"/>
          <w:sz w:val="26"/>
          <w:szCs w:val="26"/>
        </w:rPr>
        <w:t>hiểm</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xã</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hội</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về</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trợ</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cấp</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hưu</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trí</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xã</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hội</w:t>
      </w:r>
      <w:proofErr w:type="spellEnd"/>
      <w:r w:rsidR="00633C3D" w:rsidRPr="00117767">
        <w:rPr>
          <w:rFonts w:ascii="Times New Roman" w:hAnsi="Times New Roman" w:cs="Times New Roman"/>
          <w:sz w:val="26"/>
          <w:szCs w:val="26"/>
        </w:rPr>
        <w:t xml:space="preserve"> có </w:t>
      </w:r>
      <w:proofErr w:type="spellStart"/>
      <w:r w:rsidR="00633C3D" w:rsidRPr="00117767">
        <w:rPr>
          <w:rFonts w:ascii="Times New Roman" w:hAnsi="Times New Roman" w:cs="Times New Roman"/>
          <w:sz w:val="26"/>
          <w:szCs w:val="26"/>
        </w:rPr>
        <w:t>quy</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định</w:t>
      </w:r>
      <w:proofErr w:type="spellEnd"/>
      <w:r w:rsidR="00633C3D" w:rsidRPr="00117767">
        <w:rPr>
          <w:rFonts w:ascii="Times New Roman" w:hAnsi="Times New Roman" w:cs="Times New Roman"/>
          <w:sz w:val="26"/>
          <w:szCs w:val="26"/>
        </w:rPr>
        <w:t>: “</w:t>
      </w:r>
      <w:r w:rsidR="00633C3D" w:rsidRPr="00D712C8">
        <w:rPr>
          <w:rFonts w:ascii="Times New Roman" w:hAnsi="Times New Roman" w:cs="Times New Roman"/>
          <w:i/>
          <w:sz w:val="26"/>
          <w:szCs w:val="26"/>
        </w:rPr>
        <w:t xml:space="preserve">1. </w:t>
      </w:r>
      <w:proofErr w:type="spellStart"/>
      <w:r w:rsidR="00633C3D" w:rsidRPr="00D712C8">
        <w:rPr>
          <w:rFonts w:ascii="Times New Roman" w:hAnsi="Times New Roman" w:cs="Times New Roman"/>
          <w:i/>
          <w:sz w:val="26"/>
          <w:szCs w:val="26"/>
        </w:rPr>
        <w:t>Trình</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tự</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thủ</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tục</w:t>
      </w:r>
      <w:proofErr w:type="spellEnd"/>
      <w:r w:rsidR="00633C3D" w:rsidRPr="00D712C8">
        <w:rPr>
          <w:rFonts w:ascii="Times New Roman" w:hAnsi="Times New Roman" w:cs="Times New Roman"/>
          <w:i/>
          <w:sz w:val="26"/>
          <w:szCs w:val="26"/>
        </w:rPr>
        <w:t xml:space="preserve"> </w:t>
      </w:r>
      <w:bookmarkStart w:id="0" w:name="dieu_8"/>
      <w:proofErr w:type="spellStart"/>
      <w:r w:rsidR="00633C3D" w:rsidRPr="00D712C8">
        <w:rPr>
          <w:rFonts w:ascii="Times New Roman" w:hAnsi="Times New Roman" w:cs="Times New Roman"/>
          <w:bCs/>
          <w:i/>
          <w:sz w:val="26"/>
          <w:szCs w:val="26"/>
        </w:rPr>
        <w:t>thực</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hiện</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điều</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chỉnh</w:t>
      </w:r>
      <w:proofErr w:type="spellEnd"/>
      <w:r w:rsidR="00633C3D" w:rsidRPr="00D712C8">
        <w:rPr>
          <w:rFonts w:ascii="Times New Roman" w:hAnsi="Times New Roman" w:cs="Times New Roman"/>
          <w:bCs/>
          <w:i/>
          <w:sz w:val="26"/>
          <w:szCs w:val="26"/>
        </w:rPr>
        <w:t xml:space="preserve">, thôi </w:t>
      </w:r>
      <w:proofErr w:type="spellStart"/>
      <w:r w:rsidR="00633C3D" w:rsidRPr="00D712C8">
        <w:rPr>
          <w:rFonts w:ascii="Times New Roman" w:hAnsi="Times New Roman" w:cs="Times New Roman"/>
          <w:bCs/>
          <w:i/>
          <w:sz w:val="26"/>
          <w:szCs w:val="26"/>
        </w:rPr>
        <w:t>hưởng</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trợ</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cấp</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hưu</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trí</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xã</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hội</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hằng</w:t>
      </w:r>
      <w:proofErr w:type="spellEnd"/>
      <w:r w:rsidR="00633C3D" w:rsidRPr="00D712C8">
        <w:rPr>
          <w:rFonts w:ascii="Times New Roman" w:hAnsi="Times New Roman" w:cs="Times New Roman"/>
          <w:bCs/>
          <w:i/>
          <w:sz w:val="26"/>
          <w:szCs w:val="26"/>
        </w:rPr>
        <w:t xml:space="preserve"> </w:t>
      </w:r>
      <w:proofErr w:type="spellStart"/>
      <w:r w:rsidR="00633C3D" w:rsidRPr="00D712C8">
        <w:rPr>
          <w:rFonts w:ascii="Times New Roman" w:hAnsi="Times New Roman" w:cs="Times New Roman"/>
          <w:bCs/>
          <w:i/>
          <w:sz w:val="26"/>
          <w:szCs w:val="26"/>
        </w:rPr>
        <w:t>tháng</w:t>
      </w:r>
      <w:bookmarkEnd w:id="0"/>
      <w:proofErr w:type="spellEnd"/>
      <w:r w:rsidR="00633C3D" w:rsidRPr="00D712C8">
        <w:rPr>
          <w:rFonts w:ascii="Times New Roman" w:hAnsi="Times New Roman" w:cs="Times New Roman"/>
          <w:bCs/>
          <w:i/>
          <w:sz w:val="26"/>
          <w:szCs w:val="26"/>
        </w:rPr>
        <w:t xml:space="preserve"> được </w:t>
      </w:r>
      <w:proofErr w:type="spellStart"/>
      <w:r w:rsidR="00633C3D" w:rsidRPr="00D712C8">
        <w:rPr>
          <w:rFonts w:ascii="Times New Roman" w:hAnsi="Times New Roman" w:cs="Times New Roman"/>
          <w:bCs/>
          <w:i/>
          <w:sz w:val="26"/>
          <w:szCs w:val="26"/>
        </w:rPr>
        <w:t>t</w:t>
      </w:r>
      <w:r w:rsidR="00633C3D" w:rsidRPr="00D712C8">
        <w:rPr>
          <w:rFonts w:ascii="Times New Roman" w:hAnsi="Times New Roman" w:cs="Times New Roman"/>
          <w:i/>
          <w:sz w:val="26"/>
          <w:szCs w:val="26"/>
        </w:rPr>
        <w:t>hực</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hiện</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theo</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trình</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tự</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thủ</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tục</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quy</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định</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tại</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Điều</w:t>
      </w:r>
      <w:proofErr w:type="spellEnd"/>
      <w:r w:rsidR="00633C3D" w:rsidRPr="00D712C8">
        <w:rPr>
          <w:rFonts w:ascii="Times New Roman" w:hAnsi="Times New Roman" w:cs="Times New Roman"/>
          <w:i/>
          <w:sz w:val="26"/>
          <w:szCs w:val="26"/>
        </w:rPr>
        <w:t xml:space="preserve"> 8 </w:t>
      </w:r>
      <w:proofErr w:type="spellStart"/>
      <w:r w:rsidR="00633C3D" w:rsidRPr="00D712C8">
        <w:rPr>
          <w:rFonts w:ascii="Times New Roman" w:hAnsi="Times New Roman" w:cs="Times New Roman"/>
          <w:i/>
          <w:sz w:val="26"/>
          <w:szCs w:val="26"/>
        </w:rPr>
        <w:t>Nghị</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định</w:t>
      </w:r>
      <w:proofErr w:type="spellEnd"/>
      <w:r w:rsidR="00633C3D" w:rsidRPr="00D712C8">
        <w:rPr>
          <w:rFonts w:ascii="Times New Roman" w:hAnsi="Times New Roman" w:cs="Times New Roman"/>
          <w:i/>
          <w:sz w:val="26"/>
          <w:szCs w:val="26"/>
        </w:rPr>
        <w:t xml:space="preserve"> số 20/2021/NĐ-CP </w:t>
      </w:r>
      <w:proofErr w:type="spellStart"/>
      <w:r w:rsidR="00633C3D" w:rsidRPr="00D712C8">
        <w:rPr>
          <w:rFonts w:ascii="Times New Roman" w:hAnsi="Times New Roman" w:cs="Times New Roman"/>
          <w:i/>
          <w:sz w:val="26"/>
          <w:szCs w:val="26"/>
        </w:rPr>
        <w:t>ngày</w:t>
      </w:r>
      <w:proofErr w:type="spellEnd"/>
      <w:r w:rsidR="00633C3D" w:rsidRPr="00D712C8">
        <w:rPr>
          <w:rFonts w:ascii="Times New Roman" w:hAnsi="Times New Roman" w:cs="Times New Roman"/>
          <w:i/>
          <w:sz w:val="26"/>
          <w:szCs w:val="26"/>
        </w:rPr>
        <w:t xml:space="preserve"> 15 </w:t>
      </w:r>
      <w:proofErr w:type="spellStart"/>
      <w:r w:rsidR="00633C3D" w:rsidRPr="00D712C8">
        <w:rPr>
          <w:rFonts w:ascii="Times New Roman" w:hAnsi="Times New Roman" w:cs="Times New Roman"/>
          <w:i/>
          <w:sz w:val="26"/>
          <w:szCs w:val="26"/>
        </w:rPr>
        <w:t>tháng</w:t>
      </w:r>
      <w:proofErr w:type="spellEnd"/>
      <w:r w:rsidR="00633C3D" w:rsidRPr="00D712C8">
        <w:rPr>
          <w:rFonts w:ascii="Times New Roman" w:hAnsi="Times New Roman" w:cs="Times New Roman"/>
          <w:i/>
          <w:sz w:val="26"/>
          <w:szCs w:val="26"/>
        </w:rPr>
        <w:t xml:space="preserve"> 3 </w:t>
      </w:r>
      <w:proofErr w:type="spellStart"/>
      <w:r w:rsidR="00633C3D" w:rsidRPr="00D712C8">
        <w:rPr>
          <w:rFonts w:ascii="Times New Roman" w:hAnsi="Times New Roman" w:cs="Times New Roman"/>
          <w:i/>
          <w:sz w:val="26"/>
          <w:szCs w:val="26"/>
        </w:rPr>
        <w:t>năm</w:t>
      </w:r>
      <w:proofErr w:type="spellEnd"/>
      <w:r w:rsidR="00633C3D" w:rsidRPr="00D712C8">
        <w:rPr>
          <w:rFonts w:ascii="Times New Roman" w:hAnsi="Times New Roman" w:cs="Times New Roman"/>
          <w:i/>
          <w:sz w:val="26"/>
          <w:szCs w:val="26"/>
        </w:rPr>
        <w:t xml:space="preserve"> 2024 </w:t>
      </w:r>
      <w:proofErr w:type="spellStart"/>
      <w:r w:rsidR="00633C3D" w:rsidRPr="00D712C8">
        <w:rPr>
          <w:rFonts w:ascii="Times New Roman" w:hAnsi="Times New Roman" w:cs="Times New Roman"/>
          <w:i/>
          <w:sz w:val="26"/>
          <w:szCs w:val="26"/>
        </w:rPr>
        <w:t>của</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Chính</w:t>
      </w:r>
      <w:proofErr w:type="spellEnd"/>
      <w:r w:rsidR="00633C3D" w:rsidRPr="00D712C8">
        <w:rPr>
          <w:rFonts w:ascii="Times New Roman" w:hAnsi="Times New Roman" w:cs="Times New Roman"/>
          <w:i/>
          <w:sz w:val="26"/>
          <w:szCs w:val="26"/>
        </w:rPr>
        <w:t xml:space="preserve"> </w:t>
      </w:r>
      <w:proofErr w:type="spellStart"/>
      <w:r w:rsidR="00633C3D" w:rsidRPr="00D712C8">
        <w:rPr>
          <w:rFonts w:ascii="Times New Roman" w:hAnsi="Times New Roman" w:cs="Times New Roman"/>
          <w:i/>
          <w:sz w:val="26"/>
          <w:szCs w:val="26"/>
        </w:rPr>
        <w:t>phủ</w:t>
      </w:r>
      <w:proofErr w:type="spellEnd"/>
      <w:r w:rsidR="00A007F8">
        <w:rPr>
          <w:rFonts w:ascii="Times New Roman" w:hAnsi="Times New Roman" w:cs="Times New Roman"/>
          <w:i/>
          <w:sz w:val="26"/>
          <w:szCs w:val="26"/>
        </w:rPr>
        <w:t xml:space="preserve">". </w:t>
      </w:r>
      <w:proofErr w:type="spellStart"/>
      <w:r w:rsidR="00F86A67">
        <w:rPr>
          <w:rFonts w:ascii="Times New Roman" w:hAnsi="Times New Roman" w:cs="Times New Roman"/>
          <w:sz w:val="26"/>
          <w:szCs w:val="26"/>
        </w:rPr>
        <w:t>Cụ</w:t>
      </w:r>
      <w:proofErr w:type="spellEnd"/>
      <w:r w:rsidR="00F86A67">
        <w:rPr>
          <w:rFonts w:ascii="Times New Roman" w:hAnsi="Times New Roman" w:cs="Times New Roman"/>
          <w:sz w:val="26"/>
          <w:szCs w:val="26"/>
        </w:rPr>
        <w:t xml:space="preserve"> thể</w:t>
      </w:r>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trình</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tự</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thủ</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tục</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hưởng</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trợ</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cấp</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hưu</w:t>
      </w:r>
      <w:proofErr w:type="spellEnd"/>
      <w:r w:rsidR="00633C3D" w:rsidRPr="00117767">
        <w:rPr>
          <w:rFonts w:ascii="Times New Roman" w:hAnsi="Times New Roman" w:cs="Times New Roman"/>
          <w:sz w:val="26"/>
          <w:szCs w:val="26"/>
        </w:rPr>
        <w:t xml:space="preserve"> </w:t>
      </w:r>
      <w:proofErr w:type="spellStart"/>
      <w:r w:rsidR="00633C3D" w:rsidRPr="00117767">
        <w:rPr>
          <w:rFonts w:ascii="Times New Roman" w:hAnsi="Times New Roman" w:cs="Times New Roman"/>
          <w:sz w:val="26"/>
          <w:szCs w:val="26"/>
        </w:rPr>
        <w:t>trí</w:t>
      </w:r>
      <w:proofErr w:type="spellEnd"/>
      <w:r w:rsidR="00633C3D"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theo</w:t>
      </w:r>
      <w:proofErr w:type="spellEnd"/>
      <w:r w:rsidR="00DA5025" w:rsidRPr="00117767">
        <w:rPr>
          <w:rFonts w:ascii="Times New Roman" w:hAnsi="Times New Roman" w:cs="Times New Roman"/>
          <w:sz w:val="26"/>
          <w:szCs w:val="26"/>
        </w:rPr>
        <w:t xml:space="preserve"> khoản 1</w:t>
      </w:r>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Điều</w:t>
      </w:r>
      <w:proofErr w:type="spellEnd"/>
      <w:r w:rsidR="00527575" w:rsidRPr="00117767">
        <w:rPr>
          <w:rFonts w:ascii="Times New Roman" w:hAnsi="Times New Roman" w:cs="Times New Roman"/>
          <w:sz w:val="26"/>
          <w:szCs w:val="26"/>
        </w:rPr>
        <w:t xml:space="preserve"> 8 </w:t>
      </w:r>
      <w:proofErr w:type="spellStart"/>
      <w:r w:rsidR="00527575" w:rsidRPr="00117767">
        <w:rPr>
          <w:rFonts w:ascii="Times New Roman" w:hAnsi="Times New Roman" w:cs="Times New Roman"/>
          <w:sz w:val="26"/>
          <w:szCs w:val="26"/>
        </w:rPr>
        <w:t>Nghị</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định</w:t>
      </w:r>
      <w:proofErr w:type="spellEnd"/>
      <w:r w:rsidR="00527575" w:rsidRPr="00117767">
        <w:rPr>
          <w:rFonts w:ascii="Times New Roman" w:hAnsi="Times New Roman" w:cs="Times New Roman"/>
          <w:sz w:val="26"/>
          <w:szCs w:val="26"/>
        </w:rPr>
        <w:t xml:space="preserve"> số 20/2021/NĐ-CP </w:t>
      </w:r>
      <w:proofErr w:type="spellStart"/>
      <w:r w:rsidR="00527575" w:rsidRPr="00117767">
        <w:rPr>
          <w:rFonts w:ascii="Times New Roman" w:hAnsi="Times New Roman" w:cs="Times New Roman"/>
          <w:sz w:val="26"/>
          <w:szCs w:val="26"/>
        </w:rPr>
        <w:t>quy</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định</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như</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sau</w:t>
      </w:r>
      <w:proofErr w:type="spellEnd"/>
      <w:r w:rsidR="00527575" w:rsidRPr="00117767">
        <w:rPr>
          <w:rFonts w:ascii="Times New Roman" w:hAnsi="Times New Roman" w:cs="Times New Roman"/>
          <w:sz w:val="26"/>
          <w:szCs w:val="26"/>
        </w:rPr>
        <w:t>:</w:t>
      </w:r>
      <w:r w:rsidR="00A007F8">
        <w:rPr>
          <w:rFonts w:ascii="Times New Roman" w:hAnsi="Times New Roman" w:cs="Times New Roman"/>
          <w:sz w:val="26"/>
          <w:szCs w:val="26"/>
        </w:rPr>
        <w:t xml:space="preserve"> Đối </w:t>
      </w:r>
      <w:proofErr w:type="spellStart"/>
      <w:r w:rsidR="00527575" w:rsidRPr="00117767">
        <w:rPr>
          <w:rFonts w:ascii="Times New Roman" w:hAnsi="Times New Roman" w:cs="Times New Roman"/>
          <w:sz w:val="26"/>
          <w:szCs w:val="26"/>
        </w:rPr>
        <w:t>tượng</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hoặc</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người</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giám</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hộ</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của</w:t>
      </w:r>
      <w:proofErr w:type="spellEnd"/>
      <w:r w:rsidR="00527575" w:rsidRPr="00117767">
        <w:rPr>
          <w:rFonts w:ascii="Times New Roman" w:hAnsi="Times New Roman" w:cs="Times New Roman"/>
          <w:sz w:val="26"/>
          <w:szCs w:val="26"/>
        </w:rPr>
        <w:t xml:space="preserve"> đối </w:t>
      </w:r>
      <w:proofErr w:type="spellStart"/>
      <w:r w:rsidR="00527575" w:rsidRPr="00117767">
        <w:rPr>
          <w:rFonts w:ascii="Times New Roman" w:hAnsi="Times New Roman" w:cs="Times New Roman"/>
          <w:sz w:val="26"/>
          <w:szCs w:val="26"/>
        </w:rPr>
        <w:t>tượng</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đủ</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điều</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kiện</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hưởng</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trợ</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cấp</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hưu</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trí</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xã</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hội</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nộp</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văn</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bản</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đề</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nghị</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hưởng</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trợ</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cấp</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hưu</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trí</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xã</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hội</w:t>
      </w:r>
      <w:proofErr w:type="spellEnd"/>
      <w:r w:rsidR="000E0F85" w:rsidRPr="00117767">
        <w:rPr>
          <w:rFonts w:ascii="Times New Roman" w:hAnsi="Times New Roman" w:cs="Times New Roman"/>
          <w:sz w:val="26"/>
          <w:szCs w:val="26"/>
        </w:rPr>
        <w:t xml:space="preserve"> </w:t>
      </w:r>
      <w:proofErr w:type="spellStart"/>
      <w:r w:rsidR="000E0F85" w:rsidRPr="00117767">
        <w:rPr>
          <w:rFonts w:ascii="Times New Roman" w:hAnsi="Times New Roman" w:cs="Times New Roman"/>
          <w:sz w:val="26"/>
          <w:szCs w:val="26"/>
        </w:rPr>
        <w:t>theo</w:t>
      </w:r>
      <w:proofErr w:type="spellEnd"/>
      <w:r w:rsidR="000E0F85" w:rsidRPr="00117767">
        <w:rPr>
          <w:rFonts w:ascii="Times New Roman" w:hAnsi="Times New Roman" w:cs="Times New Roman"/>
          <w:sz w:val="26"/>
          <w:szCs w:val="26"/>
        </w:rPr>
        <w:t xml:space="preserve"> </w:t>
      </w:r>
      <w:proofErr w:type="spellStart"/>
      <w:r w:rsidR="000E0F85" w:rsidRPr="00117767">
        <w:rPr>
          <w:rFonts w:ascii="Times New Roman" w:hAnsi="Times New Roman" w:cs="Times New Roman"/>
          <w:sz w:val="26"/>
          <w:szCs w:val="26"/>
        </w:rPr>
        <w:lastRenderedPageBreak/>
        <w:t>Mẫu</w:t>
      </w:r>
      <w:proofErr w:type="spellEnd"/>
      <w:r w:rsidR="000E0F85" w:rsidRPr="00117767">
        <w:rPr>
          <w:rFonts w:ascii="Times New Roman" w:hAnsi="Times New Roman" w:cs="Times New Roman"/>
          <w:sz w:val="26"/>
          <w:szCs w:val="26"/>
        </w:rPr>
        <w:t xml:space="preserve"> ban hành </w:t>
      </w:r>
      <w:proofErr w:type="spellStart"/>
      <w:r w:rsidR="000E0F85" w:rsidRPr="00117767">
        <w:rPr>
          <w:rFonts w:ascii="Times New Roman" w:hAnsi="Times New Roman" w:cs="Times New Roman"/>
          <w:sz w:val="26"/>
          <w:szCs w:val="26"/>
        </w:rPr>
        <w:t>kèm</w:t>
      </w:r>
      <w:proofErr w:type="spellEnd"/>
      <w:r w:rsidR="000E0F85" w:rsidRPr="00117767">
        <w:rPr>
          <w:rFonts w:ascii="Times New Roman" w:hAnsi="Times New Roman" w:cs="Times New Roman"/>
          <w:sz w:val="26"/>
          <w:szCs w:val="26"/>
        </w:rPr>
        <w:t xml:space="preserve"> </w:t>
      </w:r>
      <w:proofErr w:type="spellStart"/>
      <w:r w:rsidR="000E0F85" w:rsidRPr="00117767">
        <w:rPr>
          <w:rFonts w:ascii="Times New Roman" w:hAnsi="Times New Roman" w:cs="Times New Roman"/>
          <w:sz w:val="26"/>
          <w:szCs w:val="26"/>
        </w:rPr>
        <w:t>theo</w:t>
      </w:r>
      <w:proofErr w:type="spellEnd"/>
      <w:r w:rsidR="000E0F85" w:rsidRPr="00117767">
        <w:rPr>
          <w:rFonts w:ascii="Times New Roman" w:hAnsi="Times New Roman" w:cs="Times New Roman"/>
          <w:sz w:val="26"/>
          <w:szCs w:val="26"/>
        </w:rPr>
        <w:t xml:space="preserve"> </w:t>
      </w:r>
      <w:proofErr w:type="spellStart"/>
      <w:r w:rsidR="000E0F85" w:rsidRPr="00117767">
        <w:rPr>
          <w:rFonts w:ascii="Times New Roman" w:hAnsi="Times New Roman" w:cs="Times New Roman"/>
          <w:sz w:val="26"/>
          <w:szCs w:val="26"/>
        </w:rPr>
        <w:t>Nghị</w:t>
      </w:r>
      <w:proofErr w:type="spellEnd"/>
      <w:r w:rsidR="000E0F85" w:rsidRPr="00117767">
        <w:rPr>
          <w:rFonts w:ascii="Times New Roman" w:hAnsi="Times New Roman" w:cs="Times New Roman"/>
          <w:sz w:val="26"/>
          <w:szCs w:val="26"/>
        </w:rPr>
        <w:t xml:space="preserve"> </w:t>
      </w:r>
      <w:proofErr w:type="spellStart"/>
      <w:r w:rsidR="000E0F85" w:rsidRPr="00117767">
        <w:rPr>
          <w:rFonts w:ascii="Times New Roman" w:hAnsi="Times New Roman" w:cs="Times New Roman"/>
          <w:sz w:val="26"/>
          <w:szCs w:val="26"/>
        </w:rPr>
        <w:t>định</w:t>
      </w:r>
      <w:proofErr w:type="spellEnd"/>
      <w:r w:rsidR="000E0F85" w:rsidRPr="00117767">
        <w:rPr>
          <w:rFonts w:ascii="Times New Roman" w:hAnsi="Times New Roman" w:cs="Times New Roman"/>
          <w:sz w:val="26"/>
          <w:szCs w:val="26"/>
        </w:rPr>
        <w:t xml:space="preserve"> (</w:t>
      </w:r>
      <w:proofErr w:type="spellStart"/>
      <w:r w:rsidR="000E0F85" w:rsidRPr="00117767">
        <w:rPr>
          <w:rFonts w:ascii="Times New Roman" w:hAnsi="Times New Roman" w:cs="Times New Roman"/>
          <w:sz w:val="26"/>
          <w:szCs w:val="26"/>
        </w:rPr>
        <w:t>Dự</w:t>
      </w:r>
      <w:proofErr w:type="spellEnd"/>
      <w:r w:rsidR="000E0F85" w:rsidRPr="00117767">
        <w:rPr>
          <w:rFonts w:ascii="Times New Roman" w:hAnsi="Times New Roman" w:cs="Times New Roman"/>
          <w:sz w:val="26"/>
          <w:szCs w:val="26"/>
        </w:rPr>
        <w:t xml:space="preserve"> </w:t>
      </w:r>
      <w:proofErr w:type="spellStart"/>
      <w:r w:rsidR="000E0F85" w:rsidRPr="00117767">
        <w:rPr>
          <w:rFonts w:ascii="Times New Roman" w:hAnsi="Times New Roman" w:cs="Times New Roman"/>
          <w:sz w:val="26"/>
          <w:szCs w:val="26"/>
        </w:rPr>
        <w:t>thảo</w:t>
      </w:r>
      <w:proofErr w:type="spellEnd"/>
      <w:r w:rsidR="000E0F85" w:rsidRPr="00117767">
        <w:rPr>
          <w:rFonts w:ascii="Times New Roman" w:hAnsi="Times New Roman" w:cs="Times New Roman"/>
          <w:sz w:val="26"/>
          <w:szCs w:val="26"/>
        </w:rPr>
        <w:t>)</w:t>
      </w:r>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tại</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Ủy</w:t>
      </w:r>
      <w:proofErr w:type="spellEnd"/>
      <w:r w:rsidR="00527575" w:rsidRPr="00117767">
        <w:rPr>
          <w:rFonts w:ascii="Times New Roman" w:hAnsi="Times New Roman" w:cs="Times New Roman"/>
          <w:sz w:val="26"/>
          <w:szCs w:val="26"/>
        </w:rPr>
        <w:t xml:space="preserve"> ban </w:t>
      </w:r>
      <w:proofErr w:type="spellStart"/>
      <w:r w:rsidR="00527575" w:rsidRPr="00117767">
        <w:rPr>
          <w:rFonts w:ascii="Times New Roman" w:hAnsi="Times New Roman" w:cs="Times New Roman"/>
          <w:sz w:val="26"/>
          <w:szCs w:val="26"/>
        </w:rPr>
        <w:t>nhân</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dân</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xã</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phường</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thị</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trấn</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nơi</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cư</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trú</w:t>
      </w:r>
      <w:proofErr w:type="spellEnd"/>
      <w:r w:rsidR="00527575" w:rsidRPr="00117767">
        <w:rPr>
          <w:rFonts w:ascii="Times New Roman" w:hAnsi="Times New Roman" w:cs="Times New Roman"/>
          <w:sz w:val="26"/>
          <w:szCs w:val="26"/>
        </w:rPr>
        <w:t xml:space="preserve">. Khi </w:t>
      </w:r>
      <w:proofErr w:type="spellStart"/>
      <w:r w:rsidR="00527575" w:rsidRPr="00117767">
        <w:rPr>
          <w:rFonts w:ascii="Times New Roman" w:hAnsi="Times New Roman" w:cs="Times New Roman"/>
          <w:sz w:val="26"/>
          <w:szCs w:val="26"/>
        </w:rPr>
        <w:t>nộp</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hồ</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sơ</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cần</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xuất</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trình</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các</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loại</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giấy</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tờ</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sau</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để</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cán</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bộ</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tiếp</w:t>
      </w:r>
      <w:proofErr w:type="spellEnd"/>
      <w:r w:rsidR="00527575" w:rsidRPr="00117767">
        <w:rPr>
          <w:rFonts w:ascii="Times New Roman" w:hAnsi="Times New Roman" w:cs="Times New Roman"/>
          <w:sz w:val="26"/>
          <w:szCs w:val="26"/>
        </w:rPr>
        <w:t xml:space="preserve"> nhận </w:t>
      </w:r>
      <w:proofErr w:type="spellStart"/>
      <w:r w:rsidR="00527575" w:rsidRPr="00117767">
        <w:rPr>
          <w:rFonts w:ascii="Times New Roman" w:hAnsi="Times New Roman" w:cs="Times New Roman"/>
          <w:sz w:val="26"/>
          <w:szCs w:val="26"/>
        </w:rPr>
        <w:t>hồ</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sơ</w:t>
      </w:r>
      <w:proofErr w:type="spellEnd"/>
      <w:r w:rsidR="00527575" w:rsidRPr="00117767">
        <w:rPr>
          <w:rFonts w:ascii="Times New Roman" w:hAnsi="Times New Roman" w:cs="Times New Roman"/>
          <w:sz w:val="26"/>
          <w:szCs w:val="26"/>
        </w:rPr>
        <w:t xml:space="preserve"> đối </w:t>
      </w:r>
      <w:proofErr w:type="spellStart"/>
      <w:r w:rsidR="00527575" w:rsidRPr="00117767">
        <w:rPr>
          <w:rFonts w:ascii="Times New Roman" w:hAnsi="Times New Roman" w:cs="Times New Roman"/>
          <w:sz w:val="26"/>
          <w:szCs w:val="26"/>
        </w:rPr>
        <w:t>chiếu</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các</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thông</w:t>
      </w:r>
      <w:proofErr w:type="spellEnd"/>
      <w:r w:rsidR="00527575" w:rsidRPr="00117767">
        <w:rPr>
          <w:rFonts w:ascii="Times New Roman" w:hAnsi="Times New Roman" w:cs="Times New Roman"/>
          <w:sz w:val="26"/>
          <w:szCs w:val="26"/>
        </w:rPr>
        <w:t xml:space="preserve"> tin </w:t>
      </w:r>
      <w:proofErr w:type="spellStart"/>
      <w:r w:rsidR="00527575" w:rsidRPr="00117767">
        <w:rPr>
          <w:rFonts w:ascii="Times New Roman" w:hAnsi="Times New Roman" w:cs="Times New Roman"/>
          <w:sz w:val="26"/>
          <w:szCs w:val="26"/>
        </w:rPr>
        <w:t>kê</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khai</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trong</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tờ</w:t>
      </w:r>
      <w:proofErr w:type="spellEnd"/>
      <w:r w:rsidR="00527575" w:rsidRPr="00117767">
        <w:rPr>
          <w:rFonts w:ascii="Times New Roman" w:hAnsi="Times New Roman" w:cs="Times New Roman"/>
          <w:sz w:val="26"/>
          <w:szCs w:val="26"/>
        </w:rPr>
        <w:t xml:space="preserve"> </w:t>
      </w:r>
      <w:proofErr w:type="spellStart"/>
      <w:r w:rsidR="00527575" w:rsidRPr="00117767">
        <w:rPr>
          <w:rFonts w:ascii="Times New Roman" w:hAnsi="Times New Roman" w:cs="Times New Roman"/>
          <w:sz w:val="26"/>
          <w:szCs w:val="26"/>
        </w:rPr>
        <w:t>khai</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Giấy</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xác</w:t>
      </w:r>
      <w:proofErr w:type="spellEnd"/>
      <w:r w:rsidR="00DA5025" w:rsidRPr="00117767">
        <w:rPr>
          <w:rFonts w:ascii="Times New Roman" w:hAnsi="Times New Roman" w:cs="Times New Roman"/>
          <w:sz w:val="26"/>
          <w:szCs w:val="26"/>
        </w:rPr>
        <w:t xml:space="preserve"> nhận </w:t>
      </w:r>
      <w:proofErr w:type="spellStart"/>
      <w:r w:rsidR="00DA5025" w:rsidRPr="00117767">
        <w:rPr>
          <w:rFonts w:ascii="Times New Roman" w:hAnsi="Times New Roman" w:cs="Times New Roman"/>
          <w:sz w:val="26"/>
          <w:szCs w:val="26"/>
        </w:rPr>
        <w:t>thông</w:t>
      </w:r>
      <w:proofErr w:type="spellEnd"/>
      <w:r w:rsidR="00DA5025" w:rsidRPr="00117767">
        <w:rPr>
          <w:rFonts w:ascii="Times New Roman" w:hAnsi="Times New Roman" w:cs="Times New Roman"/>
          <w:sz w:val="26"/>
          <w:szCs w:val="26"/>
        </w:rPr>
        <w:t xml:space="preserve"> tin </w:t>
      </w:r>
      <w:proofErr w:type="spellStart"/>
      <w:r w:rsidR="00DA5025" w:rsidRPr="00117767">
        <w:rPr>
          <w:rFonts w:ascii="Times New Roman" w:hAnsi="Times New Roman" w:cs="Times New Roman"/>
          <w:sz w:val="26"/>
          <w:szCs w:val="26"/>
        </w:rPr>
        <w:t>về</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cư</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trú</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hoặc</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Giấy</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thông</w:t>
      </w:r>
      <w:proofErr w:type="spellEnd"/>
      <w:r w:rsidR="00DA5025" w:rsidRPr="00117767">
        <w:rPr>
          <w:rFonts w:ascii="Times New Roman" w:hAnsi="Times New Roman" w:cs="Times New Roman"/>
          <w:sz w:val="26"/>
          <w:szCs w:val="26"/>
        </w:rPr>
        <w:t xml:space="preserve"> báo số </w:t>
      </w:r>
      <w:proofErr w:type="spellStart"/>
      <w:r w:rsidR="00DA5025" w:rsidRPr="00117767">
        <w:rPr>
          <w:rFonts w:ascii="Times New Roman" w:hAnsi="Times New Roman" w:cs="Times New Roman"/>
          <w:sz w:val="26"/>
          <w:szCs w:val="26"/>
        </w:rPr>
        <w:t>định</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danh</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cá</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nhân</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và</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thông</w:t>
      </w:r>
      <w:proofErr w:type="spellEnd"/>
      <w:r w:rsidR="00DA5025" w:rsidRPr="00117767">
        <w:rPr>
          <w:rFonts w:ascii="Times New Roman" w:hAnsi="Times New Roman" w:cs="Times New Roman"/>
          <w:sz w:val="26"/>
          <w:szCs w:val="26"/>
        </w:rPr>
        <w:t xml:space="preserve"> tin </w:t>
      </w:r>
      <w:proofErr w:type="spellStart"/>
      <w:r w:rsidR="00DA5025" w:rsidRPr="00117767">
        <w:rPr>
          <w:rFonts w:ascii="Times New Roman" w:hAnsi="Times New Roman" w:cs="Times New Roman"/>
          <w:sz w:val="26"/>
          <w:szCs w:val="26"/>
        </w:rPr>
        <w:t>công</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dân</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trong</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Cơ</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sở</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dữ</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liệu</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quốc</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gia</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về</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dân</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cư</w:t>
      </w:r>
      <w:proofErr w:type="spellEnd"/>
      <w:r w:rsidR="00DA5025" w:rsidRPr="00117767">
        <w:rPr>
          <w:rStyle w:val="FootnoteReference"/>
          <w:rFonts w:ascii="Times New Roman" w:hAnsi="Times New Roman" w:cs="Times New Roman"/>
          <w:sz w:val="26"/>
          <w:szCs w:val="26"/>
        </w:rPr>
        <w:footnoteReference w:id="6"/>
      </w:r>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Chứng</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minh</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thư</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nhân</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dân</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hoặc</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thẻ</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Căn</w:t>
      </w:r>
      <w:proofErr w:type="spellEnd"/>
      <w:r w:rsidR="00DA5025" w:rsidRPr="00117767">
        <w:rPr>
          <w:rFonts w:ascii="Times New Roman" w:hAnsi="Times New Roman" w:cs="Times New Roman"/>
          <w:sz w:val="26"/>
          <w:szCs w:val="26"/>
        </w:rPr>
        <w:t xml:space="preserve"> </w:t>
      </w:r>
      <w:proofErr w:type="spellStart"/>
      <w:r w:rsidR="00DA5025" w:rsidRPr="00117767">
        <w:rPr>
          <w:rFonts w:ascii="Times New Roman" w:hAnsi="Times New Roman" w:cs="Times New Roman"/>
          <w:sz w:val="26"/>
          <w:szCs w:val="26"/>
        </w:rPr>
        <w:t>cước</w:t>
      </w:r>
      <w:proofErr w:type="spellEnd"/>
      <w:r w:rsidR="00DA5025" w:rsidRPr="00117767">
        <w:rPr>
          <w:rFonts w:ascii="Times New Roman" w:hAnsi="Times New Roman" w:cs="Times New Roman"/>
          <w:sz w:val="26"/>
          <w:szCs w:val="26"/>
        </w:rPr>
        <w:t xml:space="preserve"> Công </w:t>
      </w:r>
      <w:proofErr w:type="spellStart"/>
      <w:r w:rsidR="00DA5025" w:rsidRPr="00117767">
        <w:rPr>
          <w:rFonts w:ascii="Times New Roman" w:hAnsi="Times New Roman" w:cs="Times New Roman"/>
          <w:sz w:val="26"/>
          <w:szCs w:val="26"/>
        </w:rPr>
        <w:t>dân</w:t>
      </w:r>
      <w:proofErr w:type="spellEnd"/>
      <w:r w:rsidR="00DA5025" w:rsidRPr="00117767">
        <w:rPr>
          <w:rFonts w:ascii="Times New Roman" w:hAnsi="Times New Roman" w:cs="Times New Roman"/>
          <w:sz w:val="26"/>
          <w:szCs w:val="26"/>
        </w:rPr>
        <w:t>.</w:t>
      </w:r>
      <w:r w:rsidR="00503A72">
        <w:rPr>
          <w:rFonts w:ascii="Times New Roman" w:hAnsi="Times New Roman" w:cs="Times New Roman"/>
          <w:sz w:val="26"/>
          <w:szCs w:val="26"/>
        </w:rPr>
        <w:t xml:space="preserve"> </w:t>
      </w:r>
      <w:r w:rsidR="00E61150" w:rsidRPr="00117767">
        <w:rPr>
          <w:rFonts w:ascii="Times New Roman" w:hAnsi="Times New Roman" w:cs="Times New Roman"/>
          <w:sz w:val="26"/>
          <w:szCs w:val="26"/>
        </w:rPr>
        <w:t xml:space="preserve">Sau đó, </w:t>
      </w:r>
      <w:proofErr w:type="spellStart"/>
      <w:r w:rsidR="00E61150" w:rsidRPr="00117767">
        <w:rPr>
          <w:rFonts w:ascii="Times New Roman" w:hAnsi="Times New Roman" w:cs="Times New Roman"/>
          <w:sz w:val="26"/>
          <w:szCs w:val="26"/>
        </w:rPr>
        <w:t>công</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chức</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phụ</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trách</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công</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tác</w:t>
      </w:r>
      <w:proofErr w:type="spellEnd"/>
      <w:r w:rsidR="00E61150" w:rsidRPr="00117767">
        <w:rPr>
          <w:rFonts w:ascii="Times New Roman" w:hAnsi="Times New Roman" w:cs="Times New Roman"/>
          <w:sz w:val="26"/>
          <w:szCs w:val="26"/>
        </w:rPr>
        <w:t xml:space="preserve"> Lao </w:t>
      </w:r>
      <w:proofErr w:type="spellStart"/>
      <w:r w:rsidR="00E61150" w:rsidRPr="00117767">
        <w:rPr>
          <w:rFonts w:ascii="Times New Roman" w:hAnsi="Times New Roman" w:cs="Times New Roman"/>
          <w:sz w:val="26"/>
          <w:szCs w:val="26"/>
        </w:rPr>
        <w:t>động</w:t>
      </w:r>
      <w:proofErr w:type="spellEnd"/>
      <w:r w:rsidR="00E61150" w:rsidRPr="00117767">
        <w:rPr>
          <w:rFonts w:ascii="Times New Roman" w:hAnsi="Times New Roman" w:cs="Times New Roman"/>
          <w:sz w:val="26"/>
          <w:szCs w:val="26"/>
        </w:rPr>
        <w:t xml:space="preserve"> – Thương </w:t>
      </w:r>
      <w:proofErr w:type="spellStart"/>
      <w:r w:rsidR="00E61150" w:rsidRPr="00117767">
        <w:rPr>
          <w:rFonts w:ascii="Times New Roman" w:hAnsi="Times New Roman" w:cs="Times New Roman"/>
          <w:sz w:val="26"/>
          <w:szCs w:val="26"/>
        </w:rPr>
        <w:t>binh</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và</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Xã</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hội</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Phòng</w:t>
      </w:r>
      <w:proofErr w:type="spellEnd"/>
      <w:r w:rsidR="00E61150" w:rsidRPr="00117767">
        <w:rPr>
          <w:rFonts w:ascii="Times New Roman" w:hAnsi="Times New Roman" w:cs="Times New Roman"/>
          <w:sz w:val="26"/>
          <w:szCs w:val="26"/>
        </w:rPr>
        <w:t xml:space="preserve"> Lao </w:t>
      </w:r>
      <w:proofErr w:type="spellStart"/>
      <w:r w:rsidR="00E61150" w:rsidRPr="00117767">
        <w:rPr>
          <w:rFonts w:ascii="Times New Roman" w:hAnsi="Times New Roman" w:cs="Times New Roman"/>
          <w:sz w:val="26"/>
          <w:szCs w:val="26"/>
        </w:rPr>
        <w:t>động</w:t>
      </w:r>
      <w:proofErr w:type="spellEnd"/>
      <w:r w:rsidR="00E61150" w:rsidRPr="00117767">
        <w:rPr>
          <w:rFonts w:ascii="Times New Roman" w:hAnsi="Times New Roman" w:cs="Times New Roman"/>
          <w:sz w:val="26"/>
          <w:szCs w:val="26"/>
        </w:rPr>
        <w:t xml:space="preserve"> – Thương </w:t>
      </w:r>
      <w:proofErr w:type="spellStart"/>
      <w:r w:rsidR="00E61150" w:rsidRPr="00117767">
        <w:rPr>
          <w:rFonts w:ascii="Times New Roman" w:hAnsi="Times New Roman" w:cs="Times New Roman"/>
          <w:sz w:val="26"/>
          <w:szCs w:val="26"/>
        </w:rPr>
        <w:t>binh</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và</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Xã</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hội</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Chủ</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tịch</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Ủy</w:t>
      </w:r>
      <w:proofErr w:type="spellEnd"/>
      <w:r w:rsidR="00E61150" w:rsidRPr="00117767">
        <w:rPr>
          <w:rFonts w:ascii="Times New Roman" w:hAnsi="Times New Roman" w:cs="Times New Roman"/>
          <w:sz w:val="26"/>
          <w:szCs w:val="26"/>
        </w:rPr>
        <w:t xml:space="preserve"> ban </w:t>
      </w:r>
      <w:proofErr w:type="spellStart"/>
      <w:r w:rsidR="00E61150" w:rsidRPr="00117767">
        <w:rPr>
          <w:rFonts w:ascii="Times New Roman" w:hAnsi="Times New Roman" w:cs="Times New Roman"/>
          <w:sz w:val="26"/>
          <w:szCs w:val="26"/>
        </w:rPr>
        <w:t>nhân</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dân</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cấp</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xã</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Chủ</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tịch</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Ủy</w:t>
      </w:r>
      <w:proofErr w:type="spellEnd"/>
      <w:r w:rsidR="00E61150" w:rsidRPr="00117767">
        <w:rPr>
          <w:rFonts w:ascii="Times New Roman" w:hAnsi="Times New Roman" w:cs="Times New Roman"/>
          <w:sz w:val="26"/>
          <w:szCs w:val="26"/>
        </w:rPr>
        <w:t xml:space="preserve"> ban </w:t>
      </w:r>
      <w:proofErr w:type="spellStart"/>
      <w:r w:rsidR="00E61150" w:rsidRPr="00117767">
        <w:rPr>
          <w:rFonts w:ascii="Times New Roman" w:hAnsi="Times New Roman" w:cs="Times New Roman"/>
          <w:sz w:val="26"/>
          <w:szCs w:val="26"/>
        </w:rPr>
        <w:t>nhân</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dân</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cấp</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Huyện</w:t>
      </w:r>
      <w:proofErr w:type="spellEnd"/>
      <w:r w:rsidR="00E61150" w:rsidRPr="00117767">
        <w:rPr>
          <w:rFonts w:ascii="Times New Roman" w:hAnsi="Times New Roman" w:cs="Times New Roman"/>
          <w:sz w:val="26"/>
          <w:szCs w:val="26"/>
        </w:rPr>
        <w:t xml:space="preserve"> có </w:t>
      </w:r>
      <w:proofErr w:type="spellStart"/>
      <w:r w:rsidR="00E61150" w:rsidRPr="00117767">
        <w:rPr>
          <w:rFonts w:ascii="Times New Roman" w:hAnsi="Times New Roman" w:cs="Times New Roman"/>
          <w:sz w:val="26"/>
          <w:szCs w:val="26"/>
        </w:rPr>
        <w:t>trách</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nhiệm</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phối</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hợp</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thực</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hiện</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kiểm</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tra</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rà</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soát</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hồ</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sơ</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và</w:t>
      </w:r>
      <w:proofErr w:type="spellEnd"/>
      <w:r w:rsidR="00E61150" w:rsidRPr="00117767">
        <w:rPr>
          <w:rFonts w:ascii="Times New Roman" w:hAnsi="Times New Roman" w:cs="Times New Roman"/>
          <w:sz w:val="26"/>
          <w:szCs w:val="26"/>
        </w:rPr>
        <w:t xml:space="preserve"> quyết </w:t>
      </w:r>
      <w:proofErr w:type="spellStart"/>
      <w:r w:rsidR="00E61150" w:rsidRPr="00117767">
        <w:rPr>
          <w:rFonts w:ascii="Times New Roman" w:hAnsi="Times New Roman" w:cs="Times New Roman"/>
          <w:sz w:val="26"/>
          <w:szCs w:val="26"/>
        </w:rPr>
        <w:t>định</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trợ</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cấp</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hưu</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trí</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xã</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hội</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hằng</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tháng</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cho</w:t>
      </w:r>
      <w:proofErr w:type="spellEnd"/>
      <w:r w:rsidR="00E61150" w:rsidRPr="00117767">
        <w:rPr>
          <w:rFonts w:ascii="Times New Roman" w:hAnsi="Times New Roman" w:cs="Times New Roman"/>
          <w:sz w:val="26"/>
          <w:szCs w:val="26"/>
        </w:rPr>
        <w:t xml:space="preserve"> đối </w:t>
      </w:r>
      <w:proofErr w:type="spellStart"/>
      <w:r w:rsidR="00E61150" w:rsidRPr="00117767">
        <w:rPr>
          <w:rFonts w:ascii="Times New Roman" w:hAnsi="Times New Roman" w:cs="Times New Roman"/>
          <w:sz w:val="26"/>
          <w:szCs w:val="26"/>
        </w:rPr>
        <w:t>tượng</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đủ</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điều</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kiện</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và</w:t>
      </w:r>
      <w:proofErr w:type="spellEnd"/>
      <w:r w:rsidR="00E61150" w:rsidRPr="00117767">
        <w:rPr>
          <w:rFonts w:ascii="Times New Roman" w:hAnsi="Times New Roman" w:cs="Times New Roman"/>
          <w:sz w:val="26"/>
          <w:szCs w:val="26"/>
        </w:rPr>
        <w:t xml:space="preserve"> có </w:t>
      </w:r>
      <w:proofErr w:type="spellStart"/>
      <w:r w:rsidR="00E61150" w:rsidRPr="00117767">
        <w:rPr>
          <w:rFonts w:ascii="Times New Roman" w:hAnsi="Times New Roman" w:cs="Times New Roman"/>
          <w:sz w:val="26"/>
          <w:szCs w:val="26"/>
        </w:rPr>
        <w:t>nhu</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cầu</w:t>
      </w:r>
      <w:proofErr w:type="spellEnd"/>
      <w:r w:rsidR="00E61150" w:rsidRPr="00117767">
        <w:rPr>
          <w:rFonts w:ascii="Times New Roman" w:hAnsi="Times New Roman" w:cs="Times New Roman"/>
          <w:sz w:val="26"/>
          <w:szCs w:val="26"/>
        </w:rPr>
        <w:t xml:space="preserve">. Trường </w:t>
      </w:r>
      <w:proofErr w:type="spellStart"/>
      <w:r w:rsidR="00E61150" w:rsidRPr="00117767">
        <w:rPr>
          <w:rFonts w:ascii="Times New Roman" w:hAnsi="Times New Roman" w:cs="Times New Roman"/>
          <w:sz w:val="26"/>
          <w:szCs w:val="26"/>
        </w:rPr>
        <w:t>hợp</w:t>
      </w:r>
      <w:proofErr w:type="spellEnd"/>
      <w:r w:rsidR="00E61150" w:rsidRPr="00117767">
        <w:rPr>
          <w:rFonts w:ascii="Times New Roman" w:hAnsi="Times New Roman" w:cs="Times New Roman"/>
          <w:sz w:val="26"/>
          <w:szCs w:val="26"/>
        </w:rPr>
        <w:t xml:space="preserve"> đối </w:t>
      </w:r>
      <w:proofErr w:type="spellStart"/>
      <w:r w:rsidR="00E61150" w:rsidRPr="00117767">
        <w:rPr>
          <w:rFonts w:ascii="Times New Roman" w:hAnsi="Times New Roman" w:cs="Times New Roman"/>
          <w:sz w:val="26"/>
          <w:szCs w:val="26"/>
        </w:rPr>
        <w:t>tượng</w:t>
      </w:r>
      <w:proofErr w:type="spellEnd"/>
      <w:r w:rsidR="00E61150" w:rsidRPr="00117767">
        <w:rPr>
          <w:rFonts w:ascii="Times New Roman" w:hAnsi="Times New Roman" w:cs="Times New Roman"/>
          <w:sz w:val="26"/>
          <w:szCs w:val="26"/>
        </w:rPr>
        <w:t xml:space="preserve"> không </w:t>
      </w:r>
      <w:proofErr w:type="spellStart"/>
      <w:r w:rsidR="00E61150" w:rsidRPr="00117767">
        <w:rPr>
          <w:rFonts w:ascii="Times New Roman" w:hAnsi="Times New Roman" w:cs="Times New Roman"/>
          <w:sz w:val="26"/>
          <w:szCs w:val="26"/>
        </w:rPr>
        <w:t>đủ</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điều</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kiện</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để</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hưởng</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trợ</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cấp</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hưu</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trí</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xã</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hội</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Phòng</w:t>
      </w:r>
      <w:proofErr w:type="spellEnd"/>
      <w:r w:rsidR="00E61150" w:rsidRPr="00117767">
        <w:rPr>
          <w:rFonts w:ascii="Times New Roman" w:hAnsi="Times New Roman" w:cs="Times New Roman"/>
          <w:sz w:val="26"/>
          <w:szCs w:val="26"/>
        </w:rPr>
        <w:t xml:space="preserve"> Lao </w:t>
      </w:r>
      <w:proofErr w:type="spellStart"/>
      <w:r w:rsidR="00E61150" w:rsidRPr="00117767">
        <w:rPr>
          <w:rFonts w:ascii="Times New Roman" w:hAnsi="Times New Roman" w:cs="Times New Roman"/>
          <w:sz w:val="26"/>
          <w:szCs w:val="26"/>
        </w:rPr>
        <w:t>động</w:t>
      </w:r>
      <w:proofErr w:type="spellEnd"/>
      <w:r w:rsidR="00E61150" w:rsidRPr="00117767">
        <w:rPr>
          <w:rFonts w:ascii="Times New Roman" w:hAnsi="Times New Roman" w:cs="Times New Roman"/>
          <w:sz w:val="26"/>
          <w:szCs w:val="26"/>
        </w:rPr>
        <w:t xml:space="preserve"> – Thương </w:t>
      </w:r>
      <w:proofErr w:type="spellStart"/>
      <w:r w:rsidR="00E61150" w:rsidRPr="00117767">
        <w:rPr>
          <w:rFonts w:ascii="Times New Roman" w:hAnsi="Times New Roman" w:cs="Times New Roman"/>
          <w:sz w:val="26"/>
          <w:szCs w:val="26"/>
        </w:rPr>
        <w:t>binh</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và</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Xã</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hội</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phải</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trả</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lời</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bằng</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văn</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bản</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và</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nêu</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rõ</w:t>
      </w:r>
      <w:proofErr w:type="spellEnd"/>
      <w:r w:rsidR="00E61150" w:rsidRPr="00117767">
        <w:rPr>
          <w:rFonts w:ascii="Times New Roman" w:hAnsi="Times New Roman" w:cs="Times New Roman"/>
          <w:sz w:val="26"/>
          <w:szCs w:val="26"/>
        </w:rPr>
        <w:t xml:space="preserve"> </w:t>
      </w:r>
      <w:proofErr w:type="spellStart"/>
      <w:r w:rsidR="00E61150" w:rsidRPr="00117767">
        <w:rPr>
          <w:rFonts w:ascii="Times New Roman" w:hAnsi="Times New Roman" w:cs="Times New Roman"/>
          <w:sz w:val="26"/>
          <w:szCs w:val="26"/>
        </w:rPr>
        <w:t>lý</w:t>
      </w:r>
      <w:proofErr w:type="spellEnd"/>
      <w:r w:rsidR="00E61150" w:rsidRPr="00117767">
        <w:rPr>
          <w:rFonts w:ascii="Times New Roman" w:hAnsi="Times New Roman" w:cs="Times New Roman"/>
          <w:sz w:val="26"/>
          <w:szCs w:val="26"/>
        </w:rPr>
        <w:t xml:space="preserve"> do.</w:t>
      </w:r>
      <w:r w:rsidR="00314548">
        <w:rPr>
          <w:rFonts w:ascii="Times New Roman" w:hAnsi="Times New Roman" w:cs="Times New Roman"/>
          <w:sz w:val="26"/>
          <w:szCs w:val="26"/>
        </w:rPr>
        <w:t xml:space="preserve"> Như </w:t>
      </w:r>
      <w:proofErr w:type="spellStart"/>
      <w:r w:rsidR="00314548">
        <w:rPr>
          <w:rFonts w:ascii="Times New Roman" w:hAnsi="Times New Roman" w:cs="Times New Roman"/>
          <w:sz w:val="26"/>
          <w:szCs w:val="26"/>
        </w:rPr>
        <w:t>vậy</w:t>
      </w:r>
      <w:proofErr w:type="spellEnd"/>
      <w:r w:rsidR="00314548">
        <w:rPr>
          <w:rFonts w:ascii="Times New Roman" w:hAnsi="Times New Roman" w:cs="Times New Roman"/>
          <w:sz w:val="26"/>
          <w:szCs w:val="26"/>
        </w:rPr>
        <w:t xml:space="preserve">, </w:t>
      </w:r>
      <w:proofErr w:type="spellStart"/>
      <w:r w:rsidR="00314548">
        <w:rPr>
          <w:rFonts w:ascii="Times New Roman" w:hAnsi="Times New Roman" w:cs="Times New Roman"/>
          <w:sz w:val="26"/>
          <w:szCs w:val="26"/>
        </w:rPr>
        <w:t>về</w:t>
      </w:r>
      <w:proofErr w:type="spellEnd"/>
      <w:r w:rsidR="00314548">
        <w:rPr>
          <w:rFonts w:ascii="Times New Roman" w:hAnsi="Times New Roman" w:cs="Times New Roman"/>
          <w:sz w:val="26"/>
          <w:szCs w:val="26"/>
        </w:rPr>
        <w:t xml:space="preserve"> </w:t>
      </w:r>
      <w:proofErr w:type="spellStart"/>
      <w:r w:rsidR="00314548">
        <w:rPr>
          <w:rFonts w:ascii="Times New Roman" w:hAnsi="Times New Roman" w:cs="Times New Roman"/>
          <w:sz w:val="26"/>
          <w:szCs w:val="26"/>
        </w:rPr>
        <w:t>cơ</w:t>
      </w:r>
      <w:proofErr w:type="spellEnd"/>
      <w:r w:rsidR="00314548">
        <w:rPr>
          <w:rFonts w:ascii="Times New Roman" w:hAnsi="Times New Roman" w:cs="Times New Roman"/>
          <w:sz w:val="26"/>
          <w:szCs w:val="26"/>
        </w:rPr>
        <w:t xml:space="preserve"> </w:t>
      </w:r>
      <w:proofErr w:type="spellStart"/>
      <w:r w:rsidR="00314548">
        <w:rPr>
          <w:rFonts w:ascii="Times New Roman" w:hAnsi="Times New Roman" w:cs="Times New Roman"/>
          <w:sz w:val="26"/>
          <w:szCs w:val="26"/>
        </w:rPr>
        <w:t>bản</w:t>
      </w:r>
      <w:proofErr w:type="spellEnd"/>
      <w:r w:rsidR="002A52C2">
        <w:rPr>
          <w:rFonts w:ascii="Times New Roman" w:hAnsi="Times New Roman" w:cs="Times New Roman"/>
          <w:sz w:val="26"/>
          <w:szCs w:val="26"/>
        </w:rPr>
        <w:t xml:space="preserve"> </w:t>
      </w:r>
      <w:proofErr w:type="spellStart"/>
      <w:r w:rsidR="002A52C2">
        <w:rPr>
          <w:rFonts w:ascii="Times New Roman" w:hAnsi="Times New Roman" w:cs="Times New Roman"/>
          <w:sz w:val="26"/>
          <w:szCs w:val="26"/>
        </w:rPr>
        <w:t>về</w:t>
      </w:r>
      <w:proofErr w:type="spellEnd"/>
      <w:r w:rsidR="002A52C2">
        <w:rPr>
          <w:rFonts w:ascii="Times New Roman" w:hAnsi="Times New Roman" w:cs="Times New Roman"/>
          <w:sz w:val="26"/>
          <w:szCs w:val="26"/>
        </w:rPr>
        <w:t xml:space="preserve"> </w:t>
      </w:r>
      <w:proofErr w:type="spellStart"/>
      <w:r w:rsidR="002A52C2">
        <w:rPr>
          <w:rFonts w:ascii="Times New Roman" w:hAnsi="Times New Roman" w:cs="Times New Roman"/>
          <w:sz w:val="26"/>
          <w:szCs w:val="26"/>
        </w:rPr>
        <w:t>mức</w:t>
      </w:r>
      <w:proofErr w:type="spellEnd"/>
      <w:r w:rsidR="002A52C2">
        <w:rPr>
          <w:rFonts w:ascii="Times New Roman" w:hAnsi="Times New Roman" w:cs="Times New Roman"/>
          <w:sz w:val="26"/>
          <w:szCs w:val="26"/>
        </w:rPr>
        <w:t xml:space="preserve"> </w:t>
      </w:r>
      <w:proofErr w:type="spellStart"/>
      <w:r w:rsidR="002A52C2">
        <w:rPr>
          <w:rFonts w:ascii="Times New Roman" w:hAnsi="Times New Roman" w:cs="Times New Roman"/>
          <w:sz w:val="26"/>
          <w:szCs w:val="26"/>
        </w:rPr>
        <w:t>hưởng</w:t>
      </w:r>
      <w:proofErr w:type="spellEnd"/>
      <w:r w:rsidR="002A52C2">
        <w:rPr>
          <w:rFonts w:ascii="Times New Roman" w:hAnsi="Times New Roman" w:cs="Times New Roman"/>
          <w:sz w:val="26"/>
          <w:szCs w:val="26"/>
        </w:rPr>
        <w:t xml:space="preserve"> </w:t>
      </w:r>
      <w:proofErr w:type="spellStart"/>
      <w:r w:rsidR="002A52C2">
        <w:rPr>
          <w:rFonts w:ascii="Times New Roman" w:hAnsi="Times New Roman" w:cs="Times New Roman"/>
          <w:sz w:val="26"/>
          <w:szCs w:val="26"/>
        </w:rPr>
        <w:t>và</w:t>
      </w:r>
      <w:proofErr w:type="spellEnd"/>
      <w:r w:rsidR="002A52C2">
        <w:rPr>
          <w:rFonts w:ascii="Times New Roman" w:hAnsi="Times New Roman" w:cs="Times New Roman"/>
          <w:sz w:val="26"/>
          <w:szCs w:val="26"/>
        </w:rPr>
        <w:t xml:space="preserve"> </w:t>
      </w:r>
      <w:proofErr w:type="spellStart"/>
      <w:r w:rsidR="002A52C2">
        <w:rPr>
          <w:rFonts w:ascii="Times New Roman" w:hAnsi="Times New Roman" w:cs="Times New Roman"/>
          <w:sz w:val="26"/>
          <w:szCs w:val="26"/>
        </w:rPr>
        <w:t>trình</w:t>
      </w:r>
      <w:proofErr w:type="spellEnd"/>
      <w:r w:rsidR="002A52C2">
        <w:rPr>
          <w:rFonts w:ascii="Times New Roman" w:hAnsi="Times New Roman" w:cs="Times New Roman"/>
          <w:sz w:val="26"/>
          <w:szCs w:val="26"/>
        </w:rPr>
        <w:t xml:space="preserve"> </w:t>
      </w:r>
      <w:proofErr w:type="spellStart"/>
      <w:r w:rsidR="002A52C2">
        <w:rPr>
          <w:rFonts w:ascii="Times New Roman" w:hAnsi="Times New Roman" w:cs="Times New Roman"/>
          <w:sz w:val="26"/>
          <w:szCs w:val="26"/>
        </w:rPr>
        <w:t>tự</w:t>
      </w:r>
      <w:proofErr w:type="spellEnd"/>
      <w:r w:rsidR="002A52C2">
        <w:rPr>
          <w:rFonts w:ascii="Times New Roman" w:hAnsi="Times New Roman" w:cs="Times New Roman"/>
          <w:sz w:val="26"/>
          <w:szCs w:val="26"/>
        </w:rPr>
        <w:t xml:space="preserve"> </w:t>
      </w:r>
      <w:proofErr w:type="spellStart"/>
      <w:r w:rsidR="002A52C2">
        <w:rPr>
          <w:rFonts w:ascii="Times New Roman" w:hAnsi="Times New Roman" w:cs="Times New Roman"/>
          <w:sz w:val="26"/>
          <w:szCs w:val="26"/>
        </w:rPr>
        <w:t>thủ</w:t>
      </w:r>
      <w:proofErr w:type="spellEnd"/>
      <w:r w:rsidR="002A52C2">
        <w:rPr>
          <w:rFonts w:ascii="Times New Roman" w:hAnsi="Times New Roman" w:cs="Times New Roman"/>
          <w:sz w:val="26"/>
          <w:szCs w:val="26"/>
        </w:rPr>
        <w:t xml:space="preserve"> </w:t>
      </w:r>
      <w:proofErr w:type="spellStart"/>
      <w:r w:rsidR="002A52C2">
        <w:rPr>
          <w:rFonts w:ascii="Times New Roman" w:hAnsi="Times New Roman" w:cs="Times New Roman"/>
          <w:sz w:val="26"/>
          <w:szCs w:val="26"/>
        </w:rPr>
        <w:t>tục</w:t>
      </w:r>
      <w:proofErr w:type="spellEnd"/>
      <w:r w:rsidR="002A52C2">
        <w:rPr>
          <w:rFonts w:ascii="Times New Roman" w:hAnsi="Times New Roman" w:cs="Times New Roman"/>
          <w:sz w:val="26"/>
          <w:szCs w:val="26"/>
        </w:rPr>
        <w:t xml:space="preserve"> </w:t>
      </w:r>
      <w:proofErr w:type="spellStart"/>
      <w:r w:rsidR="002A52C2">
        <w:rPr>
          <w:rFonts w:ascii="Times New Roman" w:hAnsi="Times New Roman" w:cs="Times New Roman"/>
          <w:sz w:val="26"/>
          <w:szCs w:val="26"/>
        </w:rPr>
        <w:t>hưởng</w:t>
      </w:r>
      <w:proofErr w:type="spellEnd"/>
      <w:r w:rsidR="002A52C2">
        <w:rPr>
          <w:rFonts w:ascii="Times New Roman" w:hAnsi="Times New Roman" w:cs="Times New Roman"/>
          <w:sz w:val="26"/>
          <w:szCs w:val="26"/>
        </w:rPr>
        <w:t xml:space="preserve"> </w:t>
      </w:r>
      <w:proofErr w:type="spellStart"/>
      <w:r w:rsidR="002A52C2">
        <w:rPr>
          <w:rFonts w:ascii="Times New Roman" w:hAnsi="Times New Roman" w:cs="Times New Roman"/>
          <w:sz w:val="26"/>
          <w:szCs w:val="26"/>
        </w:rPr>
        <w:t>của</w:t>
      </w:r>
      <w:proofErr w:type="spellEnd"/>
      <w:r w:rsidR="002A52C2">
        <w:rPr>
          <w:rFonts w:ascii="Times New Roman" w:hAnsi="Times New Roman" w:cs="Times New Roman"/>
          <w:sz w:val="26"/>
          <w:szCs w:val="26"/>
        </w:rPr>
        <w:t xml:space="preserve"> khoản </w:t>
      </w:r>
      <w:proofErr w:type="spellStart"/>
      <w:r w:rsidR="006E2C03">
        <w:rPr>
          <w:rFonts w:ascii="Times New Roman" w:hAnsi="Times New Roman" w:cs="Times New Roman"/>
          <w:sz w:val="26"/>
          <w:szCs w:val="26"/>
        </w:rPr>
        <w:t>trợ</w:t>
      </w:r>
      <w:proofErr w:type="spellEnd"/>
      <w:r w:rsidR="006E2C03">
        <w:rPr>
          <w:rFonts w:ascii="Times New Roman" w:hAnsi="Times New Roman" w:cs="Times New Roman"/>
          <w:sz w:val="26"/>
          <w:szCs w:val="26"/>
        </w:rPr>
        <w:t xml:space="preserve"> </w:t>
      </w:r>
      <w:proofErr w:type="spellStart"/>
      <w:r w:rsidR="006E2C03">
        <w:rPr>
          <w:rFonts w:ascii="Times New Roman" w:hAnsi="Times New Roman" w:cs="Times New Roman"/>
          <w:sz w:val="26"/>
          <w:szCs w:val="26"/>
        </w:rPr>
        <w:t>cấp</w:t>
      </w:r>
      <w:proofErr w:type="spellEnd"/>
      <w:r w:rsidR="006E2C03">
        <w:rPr>
          <w:rFonts w:ascii="Times New Roman" w:hAnsi="Times New Roman" w:cs="Times New Roman"/>
          <w:sz w:val="26"/>
          <w:szCs w:val="26"/>
        </w:rPr>
        <w:t xml:space="preserve"> </w:t>
      </w:r>
      <w:proofErr w:type="spellStart"/>
      <w:r w:rsidR="006E2C03">
        <w:rPr>
          <w:rFonts w:ascii="Times New Roman" w:hAnsi="Times New Roman" w:cs="Times New Roman"/>
          <w:sz w:val="26"/>
          <w:szCs w:val="26"/>
        </w:rPr>
        <w:t>hưu</w:t>
      </w:r>
      <w:proofErr w:type="spellEnd"/>
      <w:r w:rsidR="006E2C03">
        <w:rPr>
          <w:rFonts w:ascii="Times New Roman" w:hAnsi="Times New Roman" w:cs="Times New Roman"/>
          <w:sz w:val="26"/>
          <w:szCs w:val="26"/>
        </w:rPr>
        <w:t xml:space="preserve"> </w:t>
      </w:r>
      <w:proofErr w:type="spellStart"/>
      <w:r w:rsidR="006E2C03">
        <w:rPr>
          <w:rFonts w:ascii="Times New Roman" w:hAnsi="Times New Roman" w:cs="Times New Roman"/>
          <w:sz w:val="26"/>
          <w:szCs w:val="26"/>
        </w:rPr>
        <w:t>trí</w:t>
      </w:r>
      <w:proofErr w:type="spellEnd"/>
      <w:r w:rsidR="006E2C03">
        <w:rPr>
          <w:rFonts w:ascii="Times New Roman" w:hAnsi="Times New Roman" w:cs="Times New Roman"/>
          <w:sz w:val="26"/>
          <w:szCs w:val="26"/>
        </w:rPr>
        <w:t xml:space="preserve"> </w:t>
      </w:r>
      <w:proofErr w:type="spellStart"/>
      <w:r w:rsidR="006E2C03">
        <w:rPr>
          <w:rFonts w:ascii="Times New Roman" w:hAnsi="Times New Roman" w:cs="Times New Roman"/>
          <w:sz w:val="26"/>
          <w:szCs w:val="26"/>
        </w:rPr>
        <w:t>xã</w:t>
      </w:r>
      <w:proofErr w:type="spellEnd"/>
      <w:r w:rsidR="006E2C03">
        <w:rPr>
          <w:rFonts w:ascii="Times New Roman" w:hAnsi="Times New Roman" w:cs="Times New Roman"/>
          <w:sz w:val="26"/>
          <w:szCs w:val="26"/>
        </w:rPr>
        <w:t xml:space="preserve"> </w:t>
      </w:r>
      <w:proofErr w:type="spellStart"/>
      <w:r w:rsidR="006E2C03">
        <w:rPr>
          <w:rFonts w:ascii="Times New Roman" w:hAnsi="Times New Roman" w:cs="Times New Roman"/>
          <w:sz w:val="26"/>
          <w:szCs w:val="26"/>
        </w:rPr>
        <w:t>hội</w:t>
      </w:r>
      <w:proofErr w:type="spellEnd"/>
      <w:r w:rsidR="006E2C03">
        <w:rPr>
          <w:rFonts w:ascii="Times New Roman" w:hAnsi="Times New Roman" w:cs="Times New Roman"/>
          <w:sz w:val="26"/>
          <w:szCs w:val="26"/>
        </w:rPr>
        <w:t xml:space="preserve"> là </w:t>
      </w:r>
      <w:proofErr w:type="spellStart"/>
      <w:r w:rsidR="00A40FE8">
        <w:rPr>
          <w:rFonts w:ascii="Times New Roman" w:hAnsi="Times New Roman" w:cs="Times New Roman"/>
          <w:sz w:val="26"/>
          <w:szCs w:val="26"/>
        </w:rPr>
        <w:t>cơ</w:t>
      </w:r>
      <w:proofErr w:type="spellEnd"/>
      <w:r w:rsidR="00A40FE8">
        <w:rPr>
          <w:rFonts w:ascii="Times New Roman" w:hAnsi="Times New Roman" w:cs="Times New Roman"/>
          <w:sz w:val="26"/>
          <w:szCs w:val="26"/>
        </w:rPr>
        <w:t xml:space="preserve"> </w:t>
      </w:r>
      <w:proofErr w:type="spellStart"/>
      <w:r w:rsidR="00A40FE8">
        <w:rPr>
          <w:rFonts w:ascii="Times New Roman" w:hAnsi="Times New Roman" w:cs="Times New Roman"/>
          <w:sz w:val="26"/>
          <w:szCs w:val="26"/>
        </w:rPr>
        <w:t>bản</w:t>
      </w:r>
      <w:proofErr w:type="spellEnd"/>
      <w:r w:rsidR="00A40FE8">
        <w:rPr>
          <w:rFonts w:ascii="Times New Roman" w:hAnsi="Times New Roman" w:cs="Times New Roman"/>
          <w:sz w:val="26"/>
          <w:szCs w:val="26"/>
        </w:rPr>
        <w:t xml:space="preserve"> </w:t>
      </w:r>
      <w:proofErr w:type="spellStart"/>
      <w:r w:rsidR="00A40FE8">
        <w:rPr>
          <w:rFonts w:ascii="Times New Roman" w:hAnsi="Times New Roman" w:cs="Times New Roman"/>
          <w:sz w:val="26"/>
          <w:szCs w:val="26"/>
        </w:rPr>
        <w:t>tương</w:t>
      </w:r>
      <w:proofErr w:type="spellEnd"/>
      <w:r w:rsidR="00A40FE8">
        <w:rPr>
          <w:rFonts w:ascii="Times New Roman" w:hAnsi="Times New Roman" w:cs="Times New Roman"/>
          <w:sz w:val="26"/>
          <w:szCs w:val="26"/>
        </w:rPr>
        <w:t xml:space="preserve"> </w:t>
      </w:r>
      <w:proofErr w:type="spellStart"/>
      <w:r w:rsidR="00A40FE8">
        <w:rPr>
          <w:rFonts w:ascii="Times New Roman" w:hAnsi="Times New Roman" w:cs="Times New Roman"/>
          <w:sz w:val="26"/>
          <w:szCs w:val="26"/>
        </w:rPr>
        <w:t>tự</w:t>
      </w:r>
      <w:proofErr w:type="spellEnd"/>
      <w:r w:rsidR="006E2C03">
        <w:rPr>
          <w:rFonts w:ascii="Times New Roman" w:hAnsi="Times New Roman" w:cs="Times New Roman"/>
          <w:sz w:val="26"/>
          <w:szCs w:val="26"/>
        </w:rPr>
        <w:t xml:space="preserve"> </w:t>
      </w:r>
      <w:r w:rsidR="00A40FE8">
        <w:rPr>
          <w:rFonts w:ascii="Times New Roman" w:hAnsi="Times New Roman" w:cs="Times New Roman"/>
          <w:sz w:val="26"/>
          <w:szCs w:val="26"/>
        </w:rPr>
        <w:t>với</w:t>
      </w:r>
      <w:r w:rsidR="00164F72">
        <w:rPr>
          <w:rFonts w:ascii="Times New Roman" w:hAnsi="Times New Roman" w:cs="Times New Roman"/>
          <w:sz w:val="26"/>
          <w:szCs w:val="26"/>
        </w:rPr>
        <w:t xml:space="preserve"> </w:t>
      </w:r>
      <w:proofErr w:type="spellStart"/>
      <w:r w:rsidR="00164F72">
        <w:rPr>
          <w:rFonts w:ascii="Times New Roman" w:hAnsi="Times New Roman" w:cs="Times New Roman"/>
          <w:sz w:val="26"/>
          <w:szCs w:val="26"/>
        </w:rPr>
        <w:t>trình</w:t>
      </w:r>
      <w:proofErr w:type="spellEnd"/>
      <w:r w:rsidR="00164F72">
        <w:rPr>
          <w:rFonts w:ascii="Times New Roman" w:hAnsi="Times New Roman" w:cs="Times New Roman"/>
          <w:sz w:val="26"/>
          <w:szCs w:val="26"/>
        </w:rPr>
        <w:t xml:space="preserve"> </w:t>
      </w:r>
      <w:proofErr w:type="spellStart"/>
      <w:r w:rsidR="00164F72">
        <w:rPr>
          <w:rFonts w:ascii="Times New Roman" w:hAnsi="Times New Roman" w:cs="Times New Roman"/>
          <w:sz w:val="26"/>
          <w:szCs w:val="26"/>
        </w:rPr>
        <w:t>tự</w:t>
      </w:r>
      <w:proofErr w:type="spellEnd"/>
      <w:r w:rsidR="00164F72">
        <w:rPr>
          <w:rFonts w:ascii="Times New Roman" w:hAnsi="Times New Roman" w:cs="Times New Roman"/>
          <w:sz w:val="26"/>
          <w:szCs w:val="26"/>
        </w:rPr>
        <w:t xml:space="preserve">, </w:t>
      </w:r>
      <w:proofErr w:type="spellStart"/>
      <w:r w:rsidR="00164F72">
        <w:rPr>
          <w:rFonts w:ascii="Times New Roman" w:hAnsi="Times New Roman" w:cs="Times New Roman"/>
          <w:sz w:val="26"/>
          <w:szCs w:val="26"/>
        </w:rPr>
        <w:t>thủ</w:t>
      </w:r>
      <w:proofErr w:type="spellEnd"/>
      <w:r w:rsidR="00164F72">
        <w:rPr>
          <w:rFonts w:ascii="Times New Roman" w:hAnsi="Times New Roman" w:cs="Times New Roman"/>
          <w:sz w:val="26"/>
          <w:szCs w:val="26"/>
        </w:rPr>
        <w:t xml:space="preserve"> </w:t>
      </w:r>
      <w:proofErr w:type="spellStart"/>
      <w:r w:rsidR="00164F72">
        <w:rPr>
          <w:rFonts w:ascii="Times New Roman" w:hAnsi="Times New Roman" w:cs="Times New Roman"/>
          <w:sz w:val="26"/>
          <w:szCs w:val="26"/>
        </w:rPr>
        <w:t>tục</w:t>
      </w:r>
      <w:proofErr w:type="spellEnd"/>
      <w:r w:rsidR="00164F72">
        <w:rPr>
          <w:rFonts w:ascii="Times New Roman" w:hAnsi="Times New Roman" w:cs="Times New Roman"/>
          <w:sz w:val="26"/>
          <w:szCs w:val="26"/>
        </w:rPr>
        <w:t xml:space="preserve"> </w:t>
      </w:r>
      <w:proofErr w:type="spellStart"/>
      <w:r w:rsidR="00164F72">
        <w:rPr>
          <w:rFonts w:ascii="Times New Roman" w:hAnsi="Times New Roman" w:cs="Times New Roman"/>
          <w:sz w:val="26"/>
          <w:szCs w:val="26"/>
        </w:rPr>
        <w:t>hưởng</w:t>
      </w:r>
      <w:proofErr w:type="spellEnd"/>
      <w:r w:rsidR="00164F72">
        <w:rPr>
          <w:rFonts w:ascii="Times New Roman" w:hAnsi="Times New Roman" w:cs="Times New Roman"/>
          <w:sz w:val="26"/>
          <w:szCs w:val="26"/>
        </w:rPr>
        <w:t xml:space="preserve"> </w:t>
      </w:r>
      <w:proofErr w:type="spellStart"/>
      <w:r w:rsidR="00164F72">
        <w:rPr>
          <w:rFonts w:ascii="Times New Roman" w:hAnsi="Times New Roman" w:cs="Times New Roman"/>
          <w:sz w:val="26"/>
          <w:szCs w:val="26"/>
        </w:rPr>
        <w:t>của</w:t>
      </w:r>
      <w:proofErr w:type="spellEnd"/>
      <w:r w:rsidR="00164F72">
        <w:rPr>
          <w:rFonts w:ascii="Times New Roman" w:hAnsi="Times New Roman" w:cs="Times New Roman"/>
          <w:sz w:val="26"/>
          <w:szCs w:val="26"/>
        </w:rPr>
        <w:t xml:space="preserve"> </w:t>
      </w:r>
      <w:proofErr w:type="spellStart"/>
      <w:r w:rsidR="00164F72">
        <w:rPr>
          <w:rFonts w:ascii="Times New Roman" w:hAnsi="Times New Roman" w:cs="Times New Roman"/>
          <w:sz w:val="26"/>
          <w:szCs w:val="26"/>
        </w:rPr>
        <w:t>trợ</w:t>
      </w:r>
      <w:proofErr w:type="spellEnd"/>
      <w:r w:rsidR="00164F72">
        <w:rPr>
          <w:rFonts w:ascii="Times New Roman" w:hAnsi="Times New Roman" w:cs="Times New Roman"/>
          <w:sz w:val="26"/>
          <w:szCs w:val="26"/>
        </w:rPr>
        <w:t xml:space="preserve"> </w:t>
      </w:r>
      <w:proofErr w:type="spellStart"/>
      <w:r w:rsidR="00164F72">
        <w:rPr>
          <w:rFonts w:ascii="Times New Roman" w:hAnsi="Times New Roman" w:cs="Times New Roman"/>
          <w:sz w:val="26"/>
          <w:szCs w:val="26"/>
        </w:rPr>
        <w:t>cấp</w:t>
      </w:r>
      <w:proofErr w:type="spellEnd"/>
      <w:r w:rsidR="00164F72">
        <w:rPr>
          <w:rFonts w:ascii="Times New Roman" w:hAnsi="Times New Roman" w:cs="Times New Roman"/>
          <w:sz w:val="26"/>
          <w:szCs w:val="26"/>
        </w:rPr>
        <w:t xml:space="preserve"> </w:t>
      </w:r>
      <w:proofErr w:type="spellStart"/>
      <w:r w:rsidR="00164F72">
        <w:rPr>
          <w:rFonts w:ascii="Times New Roman" w:hAnsi="Times New Roman" w:cs="Times New Roman"/>
          <w:sz w:val="26"/>
          <w:szCs w:val="26"/>
        </w:rPr>
        <w:t>hưu</w:t>
      </w:r>
      <w:proofErr w:type="spellEnd"/>
      <w:r w:rsidR="00164F72">
        <w:rPr>
          <w:rFonts w:ascii="Times New Roman" w:hAnsi="Times New Roman" w:cs="Times New Roman"/>
          <w:sz w:val="26"/>
          <w:szCs w:val="26"/>
        </w:rPr>
        <w:t xml:space="preserve"> </w:t>
      </w:r>
      <w:proofErr w:type="spellStart"/>
      <w:r w:rsidR="00164F72">
        <w:rPr>
          <w:rFonts w:ascii="Times New Roman" w:hAnsi="Times New Roman" w:cs="Times New Roman"/>
          <w:sz w:val="26"/>
          <w:szCs w:val="26"/>
        </w:rPr>
        <w:t>trí</w:t>
      </w:r>
      <w:proofErr w:type="spellEnd"/>
      <w:r w:rsidR="00042B4F">
        <w:rPr>
          <w:rFonts w:ascii="Times New Roman" w:hAnsi="Times New Roman" w:cs="Times New Roman"/>
          <w:sz w:val="26"/>
          <w:szCs w:val="26"/>
        </w:rPr>
        <w:t xml:space="preserve"> </w:t>
      </w:r>
      <w:proofErr w:type="spellStart"/>
      <w:r w:rsidR="00042B4F">
        <w:rPr>
          <w:rFonts w:ascii="Times New Roman" w:hAnsi="Times New Roman" w:cs="Times New Roman"/>
          <w:sz w:val="26"/>
          <w:szCs w:val="26"/>
        </w:rPr>
        <w:t>theo</w:t>
      </w:r>
      <w:proofErr w:type="spellEnd"/>
      <w:r w:rsidR="00042B4F">
        <w:rPr>
          <w:rFonts w:ascii="Times New Roman" w:hAnsi="Times New Roman" w:cs="Times New Roman"/>
          <w:sz w:val="26"/>
          <w:szCs w:val="26"/>
        </w:rPr>
        <w:t xml:space="preserve"> </w:t>
      </w:r>
      <w:proofErr w:type="spellStart"/>
      <w:r w:rsidR="00675623" w:rsidRPr="00117767">
        <w:rPr>
          <w:rFonts w:ascii="Times New Roman" w:hAnsi="Times New Roman" w:cs="Times New Roman"/>
          <w:sz w:val="26"/>
          <w:szCs w:val="26"/>
        </w:rPr>
        <w:t>Nghị</w:t>
      </w:r>
      <w:proofErr w:type="spellEnd"/>
      <w:r w:rsidR="00675623" w:rsidRPr="00117767">
        <w:rPr>
          <w:rFonts w:ascii="Times New Roman" w:hAnsi="Times New Roman" w:cs="Times New Roman"/>
          <w:sz w:val="26"/>
          <w:szCs w:val="26"/>
        </w:rPr>
        <w:t xml:space="preserve"> </w:t>
      </w:r>
      <w:proofErr w:type="spellStart"/>
      <w:r w:rsidR="00675623" w:rsidRPr="00117767">
        <w:rPr>
          <w:rFonts w:ascii="Times New Roman" w:hAnsi="Times New Roman" w:cs="Times New Roman"/>
          <w:sz w:val="26"/>
          <w:szCs w:val="26"/>
        </w:rPr>
        <w:t>định</w:t>
      </w:r>
      <w:proofErr w:type="spellEnd"/>
      <w:r w:rsidR="00675623" w:rsidRPr="00117767">
        <w:rPr>
          <w:rFonts w:ascii="Times New Roman" w:hAnsi="Times New Roman" w:cs="Times New Roman"/>
          <w:sz w:val="26"/>
          <w:szCs w:val="26"/>
        </w:rPr>
        <w:t xml:space="preserve"> số 20/2021/NĐ-CP</w:t>
      </w:r>
      <w:r w:rsidR="00675623">
        <w:rPr>
          <w:rFonts w:ascii="Times New Roman" w:hAnsi="Times New Roman" w:cs="Times New Roman"/>
          <w:sz w:val="26"/>
          <w:szCs w:val="26"/>
        </w:rPr>
        <w:t>.</w:t>
      </w:r>
    </w:p>
    <w:p w14:paraId="3121DF0F" w14:textId="2D97AA45" w:rsidR="00187A0D" w:rsidRPr="00117767" w:rsidRDefault="00187A0D" w:rsidP="00D9778B">
      <w:pPr>
        <w:pStyle w:val="ListParagraph"/>
        <w:numPr>
          <w:ilvl w:val="0"/>
          <w:numId w:val="3"/>
        </w:numPr>
        <w:spacing w:before="120" w:after="0" w:line="360" w:lineRule="auto"/>
        <w:jc w:val="both"/>
        <w:rPr>
          <w:rFonts w:ascii="Times New Roman" w:hAnsi="Times New Roman" w:cs="Times New Roman"/>
          <w:b/>
          <w:sz w:val="26"/>
          <w:szCs w:val="26"/>
        </w:rPr>
      </w:pPr>
      <w:proofErr w:type="spellStart"/>
      <w:r w:rsidRPr="00117767">
        <w:rPr>
          <w:rFonts w:ascii="Times New Roman" w:hAnsi="Times New Roman" w:cs="Times New Roman"/>
          <w:b/>
          <w:sz w:val="26"/>
          <w:szCs w:val="26"/>
        </w:rPr>
        <w:t>Chế</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độ</w:t>
      </w:r>
      <w:proofErr w:type="spellEnd"/>
      <w:r w:rsidRPr="00117767">
        <w:rPr>
          <w:rFonts w:ascii="Times New Roman" w:hAnsi="Times New Roman" w:cs="Times New Roman"/>
          <w:b/>
          <w:sz w:val="26"/>
          <w:szCs w:val="26"/>
        </w:rPr>
        <w:t xml:space="preserve"> </w:t>
      </w:r>
      <w:bookmarkStart w:id="2" w:name="_Hlk199430189"/>
      <w:r w:rsidRPr="00117767">
        <w:rPr>
          <w:rFonts w:ascii="Times New Roman" w:hAnsi="Times New Roman" w:cs="Times New Roman"/>
          <w:b/>
          <w:sz w:val="26"/>
          <w:szCs w:val="26"/>
        </w:rPr>
        <w:t xml:space="preserve">đối với </w:t>
      </w:r>
      <w:proofErr w:type="spellStart"/>
      <w:r w:rsidRPr="00117767">
        <w:rPr>
          <w:rFonts w:ascii="Times New Roman" w:hAnsi="Times New Roman" w:cs="Times New Roman"/>
          <w:b/>
          <w:sz w:val="26"/>
          <w:szCs w:val="26"/>
        </w:rPr>
        <w:t>người</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lao</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động</w:t>
      </w:r>
      <w:proofErr w:type="spellEnd"/>
      <w:r w:rsidRPr="00117767">
        <w:rPr>
          <w:rFonts w:ascii="Times New Roman" w:hAnsi="Times New Roman" w:cs="Times New Roman"/>
          <w:b/>
          <w:sz w:val="26"/>
          <w:szCs w:val="26"/>
        </w:rPr>
        <w:t xml:space="preserve"> không </w:t>
      </w:r>
      <w:proofErr w:type="spellStart"/>
      <w:r w:rsidRPr="00117767">
        <w:rPr>
          <w:rFonts w:ascii="Times New Roman" w:hAnsi="Times New Roman" w:cs="Times New Roman"/>
          <w:b/>
          <w:sz w:val="26"/>
          <w:szCs w:val="26"/>
        </w:rPr>
        <w:t>đủ</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điều</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kiện</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hưởng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lương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hưu</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và</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chưa</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đủ</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tuổi</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hưởng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cấp</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hưu</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trí</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xã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hội</w:t>
      </w:r>
      <w:bookmarkEnd w:id="2"/>
      <w:proofErr w:type="spellEnd"/>
    </w:p>
    <w:p w14:paraId="2E6BE771" w14:textId="4E7A92EA" w:rsidR="00187A0D" w:rsidRPr="00117767" w:rsidRDefault="00187A0D" w:rsidP="00D9778B">
      <w:pPr>
        <w:pStyle w:val="ListParagraph"/>
        <w:numPr>
          <w:ilvl w:val="1"/>
          <w:numId w:val="3"/>
        </w:numPr>
        <w:spacing w:before="120" w:after="0" w:line="360" w:lineRule="auto"/>
        <w:jc w:val="both"/>
        <w:rPr>
          <w:rFonts w:ascii="Times New Roman" w:hAnsi="Times New Roman" w:cs="Times New Roman"/>
          <w:b/>
          <w:sz w:val="26"/>
          <w:szCs w:val="26"/>
        </w:rPr>
      </w:pPr>
      <w:r w:rsidRPr="00117767">
        <w:rPr>
          <w:rFonts w:ascii="Times New Roman" w:hAnsi="Times New Roman" w:cs="Times New Roman"/>
          <w:b/>
          <w:sz w:val="26"/>
          <w:szCs w:val="26"/>
        </w:rPr>
        <w:t xml:space="preserve">Đối </w:t>
      </w:r>
      <w:proofErr w:type="spellStart"/>
      <w:r w:rsidRPr="00117767">
        <w:rPr>
          <w:rFonts w:ascii="Times New Roman" w:hAnsi="Times New Roman" w:cs="Times New Roman"/>
          <w:b/>
          <w:sz w:val="26"/>
          <w:szCs w:val="26"/>
        </w:rPr>
        <w:t>tượng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và</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điều</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kiện</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hưởng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chế</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độ</w:t>
      </w:r>
      <w:proofErr w:type="spellEnd"/>
      <w:r w:rsidRPr="00117767">
        <w:rPr>
          <w:rFonts w:ascii="Times New Roman" w:hAnsi="Times New Roman" w:cs="Times New Roman"/>
          <w:b/>
          <w:sz w:val="26"/>
          <w:szCs w:val="26"/>
        </w:rPr>
        <w:t xml:space="preserve"> </w:t>
      </w:r>
    </w:p>
    <w:p w14:paraId="4F62EC14" w14:textId="2C277324" w:rsidR="00187A0D" w:rsidRDefault="00D9486E" w:rsidP="00D9778B">
      <w:pPr>
        <w:spacing w:before="120" w:after="0" w:line="360" w:lineRule="auto"/>
        <w:ind w:firstLine="709"/>
        <w:jc w:val="both"/>
        <w:rPr>
          <w:rFonts w:ascii="Times New Roman" w:hAnsi="Times New Roman" w:cs="Times New Roman"/>
          <w:sz w:val="26"/>
          <w:szCs w:val="26"/>
        </w:rPr>
      </w:pPr>
      <w:r w:rsidRPr="00117767">
        <w:rPr>
          <w:rFonts w:ascii="Times New Roman" w:hAnsi="Times New Roman" w:cs="Times New Roman"/>
          <w:sz w:val="26"/>
          <w:szCs w:val="26"/>
        </w:rPr>
        <w:t>Theo</w:t>
      </w:r>
      <w:r w:rsidR="00727AE9" w:rsidRPr="00117767">
        <w:rPr>
          <w:rFonts w:ascii="Times New Roman" w:hAnsi="Times New Roman" w:cs="Times New Roman"/>
          <w:sz w:val="26"/>
          <w:szCs w:val="26"/>
        </w:rPr>
        <w:t xml:space="preserve"> khoản 1 </w:t>
      </w:r>
      <w:proofErr w:type="spellStart"/>
      <w:r w:rsidR="00727AE9" w:rsidRPr="00117767">
        <w:rPr>
          <w:rFonts w:ascii="Times New Roman" w:hAnsi="Times New Roman" w:cs="Times New Roman"/>
          <w:sz w:val="26"/>
          <w:szCs w:val="26"/>
        </w:rPr>
        <w:t>Điều</w:t>
      </w:r>
      <w:proofErr w:type="spellEnd"/>
      <w:r w:rsidR="00727AE9" w:rsidRPr="00117767">
        <w:rPr>
          <w:rFonts w:ascii="Times New Roman" w:hAnsi="Times New Roman" w:cs="Times New Roman"/>
          <w:sz w:val="26"/>
          <w:szCs w:val="26"/>
        </w:rPr>
        <w:t xml:space="preserve"> 23 </w:t>
      </w:r>
      <w:proofErr w:type="spellStart"/>
      <w:r w:rsidR="00727AE9" w:rsidRPr="00117767">
        <w:rPr>
          <w:rFonts w:ascii="Times New Roman" w:hAnsi="Times New Roman" w:cs="Times New Roman"/>
          <w:sz w:val="26"/>
          <w:szCs w:val="26"/>
        </w:rPr>
        <w:t>Luật</w:t>
      </w:r>
      <w:proofErr w:type="spellEnd"/>
      <w:r w:rsidR="00727AE9" w:rsidRPr="00117767">
        <w:rPr>
          <w:rFonts w:ascii="Times New Roman" w:hAnsi="Times New Roman" w:cs="Times New Roman"/>
          <w:sz w:val="26"/>
          <w:szCs w:val="26"/>
        </w:rPr>
        <w:t xml:space="preserve"> Bảo </w:t>
      </w:r>
      <w:proofErr w:type="spellStart"/>
      <w:r w:rsidR="00727AE9" w:rsidRPr="00117767">
        <w:rPr>
          <w:rFonts w:ascii="Times New Roman" w:hAnsi="Times New Roman" w:cs="Times New Roman"/>
          <w:sz w:val="26"/>
          <w:szCs w:val="26"/>
        </w:rPr>
        <w:t>hiểm</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xã</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hội</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năm</w:t>
      </w:r>
      <w:proofErr w:type="spellEnd"/>
      <w:r w:rsidR="00727AE9" w:rsidRPr="00117767">
        <w:rPr>
          <w:rFonts w:ascii="Times New Roman" w:hAnsi="Times New Roman" w:cs="Times New Roman"/>
          <w:sz w:val="26"/>
          <w:szCs w:val="26"/>
        </w:rPr>
        <w:t xml:space="preserve"> 2024 </w:t>
      </w:r>
      <w:proofErr w:type="spellStart"/>
      <w:r w:rsidR="00727AE9" w:rsidRPr="00117767">
        <w:rPr>
          <w:rFonts w:ascii="Times New Roman" w:hAnsi="Times New Roman" w:cs="Times New Roman"/>
          <w:sz w:val="26"/>
          <w:szCs w:val="26"/>
        </w:rPr>
        <w:t>quy</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định</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đã</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đề</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cập</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đến</w:t>
      </w:r>
      <w:proofErr w:type="spellEnd"/>
      <w:r w:rsidR="00727AE9" w:rsidRPr="00117767">
        <w:rPr>
          <w:rFonts w:ascii="Times New Roman" w:hAnsi="Times New Roman" w:cs="Times New Roman"/>
          <w:sz w:val="26"/>
          <w:szCs w:val="26"/>
        </w:rPr>
        <w:t xml:space="preserve"> đối </w:t>
      </w:r>
      <w:proofErr w:type="spellStart"/>
      <w:r w:rsidR="00727AE9" w:rsidRPr="00117767">
        <w:rPr>
          <w:rFonts w:ascii="Times New Roman" w:hAnsi="Times New Roman" w:cs="Times New Roman"/>
          <w:sz w:val="26"/>
          <w:szCs w:val="26"/>
        </w:rPr>
        <w:t>tượng</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và</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điều</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kiện</w:t>
      </w:r>
      <w:proofErr w:type="spellEnd"/>
      <w:r w:rsidR="00727AE9" w:rsidRPr="00117767">
        <w:rPr>
          <w:rFonts w:ascii="Times New Roman" w:hAnsi="Times New Roman" w:cs="Times New Roman"/>
          <w:sz w:val="26"/>
          <w:szCs w:val="26"/>
        </w:rPr>
        <w:t xml:space="preserve"> đối với </w:t>
      </w:r>
      <w:proofErr w:type="spellStart"/>
      <w:r w:rsidR="00727AE9" w:rsidRPr="00117767">
        <w:rPr>
          <w:rFonts w:ascii="Times New Roman" w:hAnsi="Times New Roman" w:cs="Times New Roman"/>
          <w:sz w:val="26"/>
          <w:szCs w:val="26"/>
        </w:rPr>
        <w:t>chế</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độ</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người</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lao</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động</w:t>
      </w:r>
      <w:proofErr w:type="spellEnd"/>
      <w:r w:rsidR="00727AE9" w:rsidRPr="00117767">
        <w:rPr>
          <w:rFonts w:ascii="Times New Roman" w:hAnsi="Times New Roman" w:cs="Times New Roman"/>
          <w:sz w:val="26"/>
          <w:szCs w:val="26"/>
        </w:rPr>
        <w:t xml:space="preserve"> không </w:t>
      </w:r>
      <w:proofErr w:type="spellStart"/>
      <w:r w:rsidR="00727AE9" w:rsidRPr="00117767">
        <w:rPr>
          <w:rFonts w:ascii="Times New Roman" w:hAnsi="Times New Roman" w:cs="Times New Roman"/>
          <w:sz w:val="26"/>
          <w:szCs w:val="26"/>
        </w:rPr>
        <w:t>đủ</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điều</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kiện</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hưởng</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lương</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hưu</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và</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chưa</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đủ</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tuổi</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hưởng</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trợ</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cấp</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hưu</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trí</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xã</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hội</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như</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sau</w:t>
      </w:r>
      <w:proofErr w:type="spellEnd"/>
      <w:r w:rsidR="00727AE9" w:rsidRPr="00117767">
        <w:rPr>
          <w:rFonts w:ascii="Times New Roman" w:hAnsi="Times New Roman" w:cs="Times New Roman"/>
          <w:sz w:val="26"/>
          <w:szCs w:val="26"/>
        </w:rPr>
        <w:t>: “</w:t>
      </w:r>
      <w:r w:rsidR="00727AE9" w:rsidRPr="00117767">
        <w:rPr>
          <w:rFonts w:ascii="Times New Roman" w:hAnsi="Times New Roman" w:cs="Times New Roman"/>
          <w:i/>
          <w:sz w:val="26"/>
          <w:szCs w:val="26"/>
        </w:rPr>
        <w:t xml:space="preserve">1. Công </w:t>
      </w:r>
      <w:proofErr w:type="spellStart"/>
      <w:r w:rsidR="00727AE9" w:rsidRPr="00117767">
        <w:rPr>
          <w:rFonts w:ascii="Times New Roman" w:hAnsi="Times New Roman" w:cs="Times New Roman"/>
          <w:i/>
          <w:sz w:val="26"/>
          <w:szCs w:val="26"/>
        </w:rPr>
        <w:t>dân</w:t>
      </w:r>
      <w:proofErr w:type="spellEnd"/>
      <w:r w:rsidR="00727AE9" w:rsidRPr="00117767">
        <w:rPr>
          <w:rFonts w:ascii="Times New Roman" w:hAnsi="Times New Roman" w:cs="Times New Roman"/>
          <w:i/>
          <w:sz w:val="26"/>
          <w:szCs w:val="26"/>
        </w:rPr>
        <w:t xml:space="preserve"> Việt Nam </w:t>
      </w:r>
      <w:proofErr w:type="spellStart"/>
      <w:r w:rsidR="00727AE9" w:rsidRPr="00117767">
        <w:rPr>
          <w:rFonts w:ascii="Times New Roman" w:hAnsi="Times New Roman" w:cs="Times New Roman"/>
          <w:i/>
          <w:sz w:val="26"/>
          <w:szCs w:val="26"/>
        </w:rPr>
        <w:t>đủ</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tuổi</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nghỉ</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hưu</w:t>
      </w:r>
      <w:proofErr w:type="spellEnd"/>
      <w:r w:rsidR="00727AE9" w:rsidRPr="00117767">
        <w:rPr>
          <w:rFonts w:ascii="Times New Roman" w:hAnsi="Times New Roman" w:cs="Times New Roman"/>
          <w:i/>
          <w:sz w:val="26"/>
          <w:szCs w:val="26"/>
        </w:rPr>
        <w:t xml:space="preserve"> có </w:t>
      </w:r>
      <w:proofErr w:type="spellStart"/>
      <w:r w:rsidR="00727AE9" w:rsidRPr="00117767">
        <w:rPr>
          <w:rFonts w:ascii="Times New Roman" w:hAnsi="Times New Roman" w:cs="Times New Roman"/>
          <w:i/>
          <w:sz w:val="26"/>
          <w:szCs w:val="26"/>
        </w:rPr>
        <w:t>thời</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gian</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đóng</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bảo</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hiểm</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xã</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hội</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nhưng</w:t>
      </w:r>
      <w:proofErr w:type="spellEnd"/>
      <w:r w:rsidR="00727AE9" w:rsidRPr="00117767">
        <w:rPr>
          <w:rFonts w:ascii="Times New Roman" w:hAnsi="Times New Roman" w:cs="Times New Roman"/>
          <w:i/>
          <w:sz w:val="26"/>
          <w:szCs w:val="26"/>
        </w:rPr>
        <w:t xml:space="preserve"> không </w:t>
      </w:r>
      <w:proofErr w:type="spellStart"/>
      <w:r w:rsidR="00727AE9" w:rsidRPr="00117767">
        <w:rPr>
          <w:rFonts w:ascii="Times New Roman" w:hAnsi="Times New Roman" w:cs="Times New Roman"/>
          <w:i/>
          <w:sz w:val="26"/>
          <w:szCs w:val="26"/>
        </w:rPr>
        <w:t>đủ</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điều</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kiện</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hưởng</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lương</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hưu</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theo</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quy</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định</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của</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pháp</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luật</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và</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chưa</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đủ</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điều</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kiện</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hưởng</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trợ</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cấp</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hưu</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trí</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xã</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hội</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theo</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quy</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định</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tại</w:t>
      </w:r>
      <w:proofErr w:type="spellEnd"/>
      <w:r w:rsidR="00727AE9" w:rsidRPr="00117767">
        <w:rPr>
          <w:rFonts w:ascii="Times New Roman" w:hAnsi="Times New Roman" w:cs="Times New Roman"/>
          <w:i/>
          <w:sz w:val="26"/>
          <w:szCs w:val="26"/>
        </w:rPr>
        <w:t> </w:t>
      </w:r>
      <w:bookmarkStart w:id="3" w:name="tc_9"/>
      <w:proofErr w:type="spellStart"/>
      <w:r w:rsidR="00727AE9" w:rsidRPr="00117767">
        <w:rPr>
          <w:rFonts w:ascii="Times New Roman" w:hAnsi="Times New Roman" w:cs="Times New Roman"/>
          <w:i/>
          <w:sz w:val="26"/>
          <w:szCs w:val="26"/>
        </w:rPr>
        <w:t>Điều</w:t>
      </w:r>
      <w:proofErr w:type="spellEnd"/>
      <w:r w:rsidR="00727AE9" w:rsidRPr="00117767">
        <w:rPr>
          <w:rFonts w:ascii="Times New Roman" w:hAnsi="Times New Roman" w:cs="Times New Roman"/>
          <w:i/>
          <w:sz w:val="26"/>
          <w:szCs w:val="26"/>
        </w:rPr>
        <w:t xml:space="preserve"> 21 </w:t>
      </w:r>
      <w:proofErr w:type="spellStart"/>
      <w:r w:rsidR="00727AE9" w:rsidRPr="00117767">
        <w:rPr>
          <w:rFonts w:ascii="Times New Roman" w:hAnsi="Times New Roman" w:cs="Times New Roman"/>
          <w:i/>
          <w:sz w:val="26"/>
          <w:szCs w:val="26"/>
        </w:rPr>
        <w:t>của</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Luật</w:t>
      </w:r>
      <w:proofErr w:type="spellEnd"/>
      <w:r w:rsidR="00727AE9" w:rsidRPr="00117767">
        <w:rPr>
          <w:rFonts w:ascii="Times New Roman" w:hAnsi="Times New Roman" w:cs="Times New Roman"/>
          <w:i/>
          <w:sz w:val="26"/>
          <w:szCs w:val="26"/>
        </w:rPr>
        <w:t xml:space="preserve"> này</w:t>
      </w:r>
      <w:bookmarkEnd w:id="3"/>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nếu</w:t>
      </w:r>
      <w:proofErr w:type="spellEnd"/>
      <w:r w:rsidR="00727AE9" w:rsidRPr="00117767">
        <w:rPr>
          <w:rFonts w:ascii="Times New Roman" w:hAnsi="Times New Roman" w:cs="Times New Roman"/>
          <w:i/>
          <w:sz w:val="26"/>
          <w:szCs w:val="26"/>
        </w:rPr>
        <w:t xml:space="preserve"> không </w:t>
      </w:r>
      <w:proofErr w:type="spellStart"/>
      <w:r w:rsidR="00727AE9" w:rsidRPr="00117767">
        <w:rPr>
          <w:rFonts w:ascii="Times New Roman" w:hAnsi="Times New Roman" w:cs="Times New Roman"/>
          <w:i/>
          <w:sz w:val="26"/>
          <w:szCs w:val="26"/>
        </w:rPr>
        <w:t>hưởng</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bảo</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hiểm</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xã</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hội</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một</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lần</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và</w:t>
      </w:r>
      <w:proofErr w:type="spellEnd"/>
      <w:r w:rsidR="00727AE9" w:rsidRPr="00117767">
        <w:rPr>
          <w:rFonts w:ascii="Times New Roman" w:hAnsi="Times New Roman" w:cs="Times New Roman"/>
          <w:i/>
          <w:sz w:val="26"/>
          <w:szCs w:val="26"/>
        </w:rPr>
        <w:t xml:space="preserve"> không </w:t>
      </w:r>
      <w:proofErr w:type="spellStart"/>
      <w:r w:rsidR="00727AE9" w:rsidRPr="00117767">
        <w:rPr>
          <w:rFonts w:ascii="Times New Roman" w:hAnsi="Times New Roman" w:cs="Times New Roman"/>
          <w:i/>
          <w:sz w:val="26"/>
          <w:szCs w:val="26"/>
        </w:rPr>
        <w:t>bảo</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lưu</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mà</w:t>
      </w:r>
      <w:proofErr w:type="spellEnd"/>
      <w:r w:rsidR="00727AE9" w:rsidRPr="00117767">
        <w:rPr>
          <w:rFonts w:ascii="Times New Roman" w:hAnsi="Times New Roman" w:cs="Times New Roman"/>
          <w:i/>
          <w:sz w:val="26"/>
          <w:szCs w:val="26"/>
        </w:rPr>
        <w:t xml:space="preserve"> có </w:t>
      </w:r>
      <w:proofErr w:type="spellStart"/>
      <w:r w:rsidR="00727AE9" w:rsidRPr="00117767">
        <w:rPr>
          <w:rFonts w:ascii="Times New Roman" w:hAnsi="Times New Roman" w:cs="Times New Roman"/>
          <w:i/>
          <w:sz w:val="26"/>
          <w:szCs w:val="26"/>
        </w:rPr>
        <w:t>yêu</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cầu</w:t>
      </w:r>
      <w:proofErr w:type="spellEnd"/>
      <w:r w:rsidR="00727AE9" w:rsidRPr="00117767">
        <w:rPr>
          <w:rFonts w:ascii="Times New Roman" w:hAnsi="Times New Roman" w:cs="Times New Roman"/>
          <w:i/>
          <w:sz w:val="26"/>
          <w:szCs w:val="26"/>
        </w:rPr>
        <w:t xml:space="preserve"> thì được </w:t>
      </w:r>
      <w:proofErr w:type="spellStart"/>
      <w:r w:rsidR="00727AE9" w:rsidRPr="00117767">
        <w:rPr>
          <w:rFonts w:ascii="Times New Roman" w:hAnsi="Times New Roman" w:cs="Times New Roman"/>
          <w:i/>
          <w:sz w:val="26"/>
          <w:szCs w:val="26"/>
        </w:rPr>
        <w:t>hưởng</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trợ</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cấp</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hằng</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tháng</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từ</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chính</w:t>
      </w:r>
      <w:proofErr w:type="spellEnd"/>
      <w:r w:rsidR="00727AE9" w:rsidRPr="00117767">
        <w:rPr>
          <w:rFonts w:ascii="Times New Roman" w:hAnsi="Times New Roman" w:cs="Times New Roman"/>
          <w:i/>
          <w:sz w:val="26"/>
          <w:szCs w:val="26"/>
        </w:rPr>
        <w:t xml:space="preserve"> khoản </w:t>
      </w:r>
      <w:proofErr w:type="spellStart"/>
      <w:r w:rsidR="00727AE9" w:rsidRPr="00117767">
        <w:rPr>
          <w:rFonts w:ascii="Times New Roman" w:hAnsi="Times New Roman" w:cs="Times New Roman"/>
          <w:i/>
          <w:sz w:val="26"/>
          <w:szCs w:val="26"/>
        </w:rPr>
        <w:t>đóng</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của</w:t>
      </w:r>
      <w:proofErr w:type="spellEnd"/>
      <w:r w:rsidR="00727AE9" w:rsidRPr="00117767">
        <w:rPr>
          <w:rFonts w:ascii="Times New Roman" w:hAnsi="Times New Roman" w:cs="Times New Roman"/>
          <w:i/>
          <w:sz w:val="26"/>
          <w:szCs w:val="26"/>
        </w:rPr>
        <w:t xml:space="preserve"> mình </w:t>
      </w:r>
      <w:proofErr w:type="spellStart"/>
      <w:r w:rsidR="00727AE9" w:rsidRPr="00117767">
        <w:rPr>
          <w:rFonts w:ascii="Times New Roman" w:hAnsi="Times New Roman" w:cs="Times New Roman"/>
          <w:i/>
          <w:sz w:val="26"/>
          <w:szCs w:val="26"/>
        </w:rPr>
        <w:t>theo</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quy</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định</w:t>
      </w:r>
      <w:proofErr w:type="spellEnd"/>
      <w:r w:rsidR="00727AE9" w:rsidRPr="00117767">
        <w:rPr>
          <w:rFonts w:ascii="Times New Roman" w:hAnsi="Times New Roman" w:cs="Times New Roman"/>
          <w:i/>
          <w:sz w:val="26"/>
          <w:szCs w:val="26"/>
        </w:rPr>
        <w:t xml:space="preserve"> </w:t>
      </w:r>
      <w:proofErr w:type="spellStart"/>
      <w:r w:rsidR="00727AE9" w:rsidRPr="00117767">
        <w:rPr>
          <w:rFonts w:ascii="Times New Roman" w:hAnsi="Times New Roman" w:cs="Times New Roman"/>
          <w:i/>
          <w:sz w:val="26"/>
          <w:szCs w:val="26"/>
        </w:rPr>
        <w:t>tại</w:t>
      </w:r>
      <w:proofErr w:type="spellEnd"/>
      <w:r w:rsidR="00727AE9" w:rsidRPr="00117767">
        <w:rPr>
          <w:rFonts w:ascii="Times New Roman" w:hAnsi="Times New Roman" w:cs="Times New Roman"/>
          <w:i/>
          <w:sz w:val="26"/>
          <w:szCs w:val="26"/>
        </w:rPr>
        <w:t xml:space="preserve"> khoản 2 </w:t>
      </w:r>
      <w:proofErr w:type="spellStart"/>
      <w:r w:rsidR="00727AE9" w:rsidRPr="00117767">
        <w:rPr>
          <w:rFonts w:ascii="Times New Roman" w:hAnsi="Times New Roman" w:cs="Times New Roman"/>
          <w:i/>
          <w:sz w:val="26"/>
          <w:szCs w:val="26"/>
        </w:rPr>
        <w:t>Điều</w:t>
      </w:r>
      <w:proofErr w:type="spellEnd"/>
      <w:r w:rsidR="00727AE9" w:rsidRPr="00117767">
        <w:rPr>
          <w:rFonts w:ascii="Times New Roman" w:hAnsi="Times New Roman" w:cs="Times New Roman"/>
          <w:i/>
          <w:sz w:val="26"/>
          <w:szCs w:val="26"/>
        </w:rPr>
        <w:t xml:space="preserve"> này.</w:t>
      </w:r>
      <w:r w:rsidR="00727AE9" w:rsidRPr="00117767">
        <w:rPr>
          <w:rFonts w:ascii="Times New Roman" w:hAnsi="Times New Roman" w:cs="Times New Roman"/>
          <w:sz w:val="26"/>
          <w:szCs w:val="26"/>
        </w:rPr>
        <w:t xml:space="preserve">”. Quy </w:t>
      </w:r>
      <w:proofErr w:type="spellStart"/>
      <w:r w:rsidR="00727AE9" w:rsidRPr="00117767">
        <w:rPr>
          <w:rFonts w:ascii="Times New Roman" w:hAnsi="Times New Roman" w:cs="Times New Roman"/>
          <w:sz w:val="26"/>
          <w:szCs w:val="26"/>
        </w:rPr>
        <w:t>định</w:t>
      </w:r>
      <w:proofErr w:type="spellEnd"/>
      <w:r w:rsidR="00727AE9" w:rsidRPr="00117767">
        <w:rPr>
          <w:rFonts w:ascii="Times New Roman" w:hAnsi="Times New Roman" w:cs="Times New Roman"/>
          <w:sz w:val="26"/>
          <w:szCs w:val="26"/>
        </w:rPr>
        <w:t xml:space="preserve"> này </w:t>
      </w:r>
      <w:proofErr w:type="spellStart"/>
      <w:r w:rsidR="00727AE9" w:rsidRPr="00117767">
        <w:rPr>
          <w:rFonts w:ascii="Times New Roman" w:hAnsi="Times New Roman" w:cs="Times New Roman"/>
          <w:sz w:val="26"/>
          <w:szCs w:val="26"/>
        </w:rPr>
        <w:t>đặt</w:t>
      </w:r>
      <w:proofErr w:type="spellEnd"/>
      <w:r w:rsidR="00727AE9" w:rsidRPr="00117767">
        <w:rPr>
          <w:rFonts w:ascii="Times New Roman" w:hAnsi="Times New Roman" w:cs="Times New Roman"/>
          <w:sz w:val="26"/>
          <w:szCs w:val="26"/>
        </w:rPr>
        <w:t xml:space="preserve"> ra 04 </w:t>
      </w:r>
      <w:proofErr w:type="spellStart"/>
      <w:r w:rsidR="00727AE9" w:rsidRPr="00117767">
        <w:rPr>
          <w:rFonts w:ascii="Times New Roman" w:hAnsi="Times New Roman" w:cs="Times New Roman"/>
          <w:sz w:val="26"/>
          <w:szCs w:val="26"/>
        </w:rPr>
        <w:t>điều</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kiện</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để</w:t>
      </w:r>
      <w:proofErr w:type="spellEnd"/>
      <w:r w:rsidR="00727AE9" w:rsidRPr="00117767">
        <w:rPr>
          <w:rFonts w:ascii="Times New Roman" w:hAnsi="Times New Roman" w:cs="Times New Roman"/>
          <w:sz w:val="26"/>
          <w:szCs w:val="26"/>
        </w:rPr>
        <w:t xml:space="preserve"> có thể </w:t>
      </w:r>
      <w:proofErr w:type="spellStart"/>
      <w:r w:rsidR="00727AE9" w:rsidRPr="00117767">
        <w:rPr>
          <w:rFonts w:ascii="Times New Roman" w:hAnsi="Times New Roman" w:cs="Times New Roman"/>
          <w:sz w:val="26"/>
          <w:szCs w:val="26"/>
        </w:rPr>
        <w:t>hưởng</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chế</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độ</w:t>
      </w:r>
      <w:proofErr w:type="spellEnd"/>
      <w:r w:rsidR="00727AE9" w:rsidRPr="00117767">
        <w:rPr>
          <w:rFonts w:ascii="Times New Roman" w:hAnsi="Times New Roman" w:cs="Times New Roman"/>
          <w:sz w:val="26"/>
          <w:szCs w:val="26"/>
        </w:rPr>
        <w:t xml:space="preserve"> </w:t>
      </w:r>
      <w:proofErr w:type="spellStart"/>
      <w:r w:rsidR="00727AE9" w:rsidRPr="00117767">
        <w:rPr>
          <w:rFonts w:ascii="Times New Roman" w:hAnsi="Times New Roman" w:cs="Times New Roman"/>
          <w:sz w:val="26"/>
          <w:szCs w:val="26"/>
        </w:rPr>
        <w:t>trên</w:t>
      </w:r>
      <w:proofErr w:type="spellEnd"/>
      <w:r w:rsidR="00727AE9" w:rsidRPr="00117767">
        <w:rPr>
          <w:rFonts w:ascii="Times New Roman" w:hAnsi="Times New Roman" w:cs="Times New Roman"/>
          <w:sz w:val="26"/>
          <w:szCs w:val="26"/>
        </w:rPr>
        <w:t xml:space="preserve"> bao </w:t>
      </w:r>
      <w:proofErr w:type="spellStart"/>
      <w:r w:rsidR="00727AE9" w:rsidRPr="00117767">
        <w:rPr>
          <w:rFonts w:ascii="Times New Roman" w:hAnsi="Times New Roman" w:cs="Times New Roman"/>
          <w:sz w:val="26"/>
          <w:szCs w:val="26"/>
        </w:rPr>
        <w:t>gồm</w:t>
      </w:r>
      <w:proofErr w:type="spellEnd"/>
      <w:r w:rsidR="00727AE9" w:rsidRPr="00117767">
        <w:rPr>
          <w:rFonts w:ascii="Times New Roman" w:hAnsi="Times New Roman" w:cs="Times New Roman"/>
          <w:sz w:val="26"/>
          <w:szCs w:val="26"/>
        </w:rPr>
        <w:t>: (1</w:t>
      </w:r>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Đã</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đủ</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tuổi</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nghỉ</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hưu</w:t>
      </w:r>
      <w:proofErr w:type="spellEnd"/>
      <w:r w:rsidR="0005247A" w:rsidRPr="00117767">
        <w:rPr>
          <w:rFonts w:ascii="Times New Roman" w:hAnsi="Times New Roman" w:cs="Times New Roman"/>
          <w:sz w:val="26"/>
          <w:szCs w:val="26"/>
        </w:rPr>
        <w:t xml:space="preserve"> có </w:t>
      </w:r>
      <w:proofErr w:type="spellStart"/>
      <w:r w:rsidR="0005247A" w:rsidRPr="00117767">
        <w:rPr>
          <w:rFonts w:ascii="Times New Roman" w:hAnsi="Times New Roman" w:cs="Times New Roman"/>
          <w:sz w:val="26"/>
          <w:szCs w:val="26"/>
        </w:rPr>
        <w:t>thời</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gian</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đóng</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bảo</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hiểm</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xã</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hội</w:t>
      </w:r>
      <w:proofErr w:type="spellEnd"/>
      <w:r w:rsidR="0005247A" w:rsidRPr="00117767">
        <w:rPr>
          <w:rFonts w:ascii="Times New Roman" w:hAnsi="Times New Roman" w:cs="Times New Roman"/>
          <w:sz w:val="26"/>
          <w:szCs w:val="26"/>
        </w:rPr>
        <w:t xml:space="preserve">; (2) Không </w:t>
      </w:r>
      <w:proofErr w:type="spellStart"/>
      <w:r w:rsidR="0005247A" w:rsidRPr="00117767">
        <w:rPr>
          <w:rFonts w:ascii="Times New Roman" w:hAnsi="Times New Roman" w:cs="Times New Roman"/>
          <w:sz w:val="26"/>
          <w:szCs w:val="26"/>
        </w:rPr>
        <w:t>đủ</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điều</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kiện</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hưởng</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lương</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hưu</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theo</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quy</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định</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của</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pháp</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luật</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và</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chưa</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đủ</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điều</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kiện</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hưởng</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trợ</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cấp</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hưu</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trí</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xã</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hội</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theo</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quy</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định</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tại</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Điều</w:t>
      </w:r>
      <w:proofErr w:type="spellEnd"/>
      <w:r w:rsidR="0005247A" w:rsidRPr="00117767">
        <w:rPr>
          <w:rFonts w:ascii="Times New Roman" w:hAnsi="Times New Roman" w:cs="Times New Roman"/>
          <w:sz w:val="26"/>
          <w:szCs w:val="26"/>
        </w:rPr>
        <w:t xml:space="preserve"> 21 </w:t>
      </w:r>
      <w:proofErr w:type="spellStart"/>
      <w:r w:rsidR="0005247A" w:rsidRPr="00117767">
        <w:rPr>
          <w:rFonts w:ascii="Times New Roman" w:hAnsi="Times New Roman" w:cs="Times New Roman"/>
          <w:sz w:val="26"/>
          <w:szCs w:val="26"/>
        </w:rPr>
        <w:t>của</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Luật</w:t>
      </w:r>
      <w:proofErr w:type="spellEnd"/>
      <w:r w:rsidR="0005247A" w:rsidRPr="00117767">
        <w:rPr>
          <w:rFonts w:ascii="Times New Roman" w:hAnsi="Times New Roman" w:cs="Times New Roman"/>
          <w:sz w:val="26"/>
          <w:szCs w:val="26"/>
        </w:rPr>
        <w:t xml:space="preserve"> Bảo </w:t>
      </w:r>
      <w:proofErr w:type="spellStart"/>
      <w:r w:rsidR="0005247A" w:rsidRPr="00117767">
        <w:rPr>
          <w:rFonts w:ascii="Times New Roman" w:hAnsi="Times New Roman" w:cs="Times New Roman"/>
          <w:sz w:val="26"/>
          <w:szCs w:val="26"/>
        </w:rPr>
        <w:t>hiểm</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xã</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hội</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năm</w:t>
      </w:r>
      <w:proofErr w:type="spellEnd"/>
      <w:r w:rsidR="0005247A" w:rsidRPr="00117767">
        <w:rPr>
          <w:rFonts w:ascii="Times New Roman" w:hAnsi="Times New Roman" w:cs="Times New Roman"/>
          <w:sz w:val="26"/>
          <w:szCs w:val="26"/>
        </w:rPr>
        <w:t xml:space="preserve"> 2024; (3) Không </w:t>
      </w:r>
      <w:proofErr w:type="spellStart"/>
      <w:r w:rsidR="0005247A" w:rsidRPr="00117767">
        <w:rPr>
          <w:rFonts w:ascii="Times New Roman" w:hAnsi="Times New Roman" w:cs="Times New Roman"/>
          <w:sz w:val="26"/>
          <w:szCs w:val="26"/>
        </w:rPr>
        <w:t>hưởng</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bảo</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hiểm</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xã</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hội</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một</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lần</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và</w:t>
      </w:r>
      <w:proofErr w:type="spellEnd"/>
      <w:r w:rsidR="0005247A" w:rsidRPr="00117767">
        <w:rPr>
          <w:rFonts w:ascii="Times New Roman" w:hAnsi="Times New Roman" w:cs="Times New Roman"/>
          <w:sz w:val="26"/>
          <w:szCs w:val="26"/>
        </w:rPr>
        <w:t xml:space="preserve"> không </w:t>
      </w:r>
      <w:proofErr w:type="spellStart"/>
      <w:r w:rsidR="0005247A" w:rsidRPr="00117767">
        <w:rPr>
          <w:rFonts w:ascii="Times New Roman" w:hAnsi="Times New Roman" w:cs="Times New Roman"/>
          <w:sz w:val="26"/>
          <w:szCs w:val="26"/>
        </w:rPr>
        <w:t>bảo</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lưu</w:t>
      </w:r>
      <w:proofErr w:type="spellEnd"/>
      <w:r w:rsidR="0005247A" w:rsidRPr="00117767">
        <w:rPr>
          <w:rFonts w:ascii="Times New Roman" w:hAnsi="Times New Roman" w:cs="Times New Roman"/>
          <w:sz w:val="26"/>
          <w:szCs w:val="26"/>
        </w:rPr>
        <w:t xml:space="preserve">; (4) Có </w:t>
      </w:r>
      <w:proofErr w:type="spellStart"/>
      <w:r w:rsidR="0005247A" w:rsidRPr="00117767">
        <w:rPr>
          <w:rFonts w:ascii="Times New Roman" w:hAnsi="Times New Roman" w:cs="Times New Roman"/>
          <w:sz w:val="26"/>
          <w:szCs w:val="26"/>
        </w:rPr>
        <w:t>yêu</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cầu</w:t>
      </w:r>
      <w:proofErr w:type="spellEnd"/>
      <w:r w:rsidR="0005247A" w:rsidRPr="00117767">
        <w:rPr>
          <w:rFonts w:ascii="Times New Roman" w:hAnsi="Times New Roman" w:cs="Times New Roman"/>
          <w:sz w:val="26"/>
          <w:szCs w:val="26"/>
        </w:rPr>
        <w:t xml:space="preserve"> được </w:t>
      </w:r>
      <w:proofErr w:type="spellStart"/>
      <w:r w:rsidR="0005247A" w:rsidRPr="00117767">
        <w:rPr>
          <w:rFonts w:ascii="Times New Roman" w:hAnsi="Times New Roman" w:cs="Times New Roman"/>
          <w:sz w:val="26"/>
          <w:szCs w:val="26"/>
        </w:rPr>
        <w:t>hưởng</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chế</w:t>
      </w:r>
      <w:proofErr w:type="spellEnd"/>
      <w:r w:rsidR="0005247A" w:rsidRPr="00117767">
        <w:rPr>
          <w:rFonts w:ascii="Times New Roman" w:hAnsi="Times New Roman" w:cs="Times New Roman"/>
          <w:sz w:val="26"/>
          <w:szCs w:val="26"/>
        </w:rPr>
        <w:t xml:space="preserve"> </w:t>
      </w:r>
      <w:proofErr w:type="spellStart"/>
      <w:r w:rsidR="0005247A" w:rsidRPr="00117767">
        <w:rPr>
          <w:rFonts w:ascii="Times New Roman" w:hAnsi="Times New Roman" w:cs="Times New Roman"/>
          <w:sz w:val="26"/>
          <w:szCs w:val="26"/>
        </w:rPr>
        <w:t>độ</w:t>
      </w:r>
      <w:proofErr w:type="spellEnd"/>
      <w:r w:rsidR="0005247A" w:rsidRPr="00117767">
        <w:rPr>
          <w:rFonts w:ascii="Times New Roman" w:hAnsi="Times New Roman" w:cs="Times New Roman"/>
          <w:sz w:val="26"/>
          <w:szCs w:val="26"/>
        </w:rPr>
        <w:t>.</w:t>
      </w:r>
    </w:p>
    <w:p w14:paraId="0078E999" w14:textId="211BD149" w:rsidR="00A05F10" w:rsidRPr="00117767" w:rsidRDefault="00EC2B0C" w:rsidP="00D9778B">
      <w:pPr>
        <w:spacing w:before="120"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Với </w:t>
      </w:r>
      <w:proofErr w:type="spellStart"/>
      <w:r>
        <w:rPr>
          <w:rFonts w:ascii="Times New Roman" w:hAnsi="Times New Roman" w:cs="Times New Roman"/>
          <w:sz w:val="26"/>
          <w:szCs w:val="26"/>
        </w:rPr>
        <w:t>quy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này, </w:t>
      </w:r>
      <w:proofErr w:type="spellStart"/>
      <w:r w:rsidR="006B17D1">
        <w:rPr>
          <w:rFonts w:ascii="Times New Roman" w:hAnsi="Times New Roman" w:cs="Times New Roman"/>
          <w:sz w:val="26"/>
          <w:szCs w:val="26"/>
        </w:rPr>
        <w:t>người</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lao</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động</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đã</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đến</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tuổi</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nghỉ</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hưu</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chưa</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đủ</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điều</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kiện</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để</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hưởng</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lương</w:t>
      </w:r>
      <w:proofErr w:type="spellEnd"/>
      <w:r w:rsidR="006B17D1">
        <w:rPr>
          <w:rFonts w:ascii="Times New Roman" w:hAnsi="Times New Roman" w:cs="Times New Roman"/>
          <w:sz w:val="26"/>
          <w:szCs w:val="26"/>
        </w:rPr>
        <w:t xml:space="preserve"> </w:t>
      </w:r>
      <w:proofErr w:type="spellStart"/>
      <w:r w:rsidR="006B17D1">
        <w:rPr>
          <w:rFonts w:ascii="Times New Roman" w:hAnsi="Times New Roman" w:cs="Times New Roman"/>
          <w:sz w:val="26"/>
          <w:szCs w:val="26"/>
        </w:rPr>
        <w:t>hưu</w:t>
      </w:r>
      <w:proofErr w:type="spellEnd"/>
      <w:r w:rsidR="006B17D1">
        <w:rPr>
          <w:rFonts w:ascii="Times New Roman" w:hAnsi="Times New Roman" w:cs="Times New Roman"/>
          <w:sz w:val="26"/>
          <w:szCs w:val="26"/>
        </w:rPr>
        <w:t xml:space="preserve"> </w:t>
      </w:r>
      <w:proofErr w:type="spellStart"/>
      <w:r w:rsidR="00BB50E3">
        <w:rPr>
          <w:rFonts w:ascii="Times New Roman" w:hAnsi="Times New Roman" w:cs="Times New Roman"/>
          <w:sz w:val="26"/>
          <w:szCs w:val="26"/>
        </w:rPr>
        <w:t>sẽ</w:t>
      </w:r>
      <w:proofErr w:type="spellEnd"/>
      <w:r w:rsidR="006B17D1">
        <w:rPr>
          <w:rFonts w:ascii="Times New Roman" w:hAnsi="Times New Roman" w:cs="Times New Roman"/>
          <w:sz w:val="26"/>
          <w:szCs w:val="26"/>
        </w:rPr>
        <w:t xml:space="preserve"> có </w:t>
      </w:r>
      <w:r w:rsidR="0018231B">
        <w:rPr>
          <w:rFonts w:ascii="Times New Roman" w:hAnsi="Times New Roman" w:cs="Times New Roman"/>
          <w:sz w:val="26"/>
          <w:szCs w:val="26"/>
        </w:rPr>
        <w:t xml:space="preserve">thêm </w:t>
      </w:r>
      <w:proofErr w:type="spellStart"/>
      <w:r w:rsidR="0018231B">
        <w:rPr>
          <w:rFonts w:ascii="Times New Roman" w:hAnsi="Times New Roman" w:cs="Times New Roman"/>
          <w:sz w:val="26"/>
          <w:szCs w:val="26"/>
        </w:rPr>
        <w:t>sự</w:t>
      </w:r>
      <w:proofErr w:type="spellEnd"/>
      <w:r w:rsidR="0018231B">
        <w:rPr>
          <w:rFonts w:ascii="Times New Roman" w:hAnsi="Times New Roman" w:cs="Times New Roman"/>
          <w:sz w:val="26"/>
          <w:szCs w:val="26"/>
        </w:rPr>
        <w:t xml:space="preserve"> </w:t>
      </w:r>
      <w:proofErr w:type="spellStart"/>
      <w:r w:rsidR="0018231B">
        <w:rPr>
          <w:rFonts w:ascii="Times New Roman" w:hAnsi="Times New Roman" w:cs="Times New Roman"/>
          <w:sz w:val="26"/>
          <w:szCs w:val="26"/>
        </w:rPr>
        <w:t>lựa</w:t>
      </w:r>
      <w:proofErr w:type="spellEnd"/>
      <w:r w:rsidR="0018231B">
        <w:rPr>
          <w:rFonts w:ascii="Times New Roman" w:hAnsi="Times New Roman" w:cs="Times New Roman"/>
          <w:sz w:val="26"/>
          <w:szCs w:val="26"/>
        </w:rPr>
        <w:t xml:space="preserve"> </w:t>
      </w:r>
      <w:proofErr w:type="spellStart"/>
      <w:r w:rsidR="0018231B">
        <w:rPr>
          <w:rFonts w:ascii="Times New Roman" w:hAnsi="Times New Roman" w:cs="Times New Roman"/>
          <w:sz w:val="26"/>
          <w:szCs w:val="26"/>
        </w:rPr>
        <w:t>chọn</w:t>
      </w:r>
      <w:proofErr w:type="spellEnd"/>
      <w:r w:rsidR="0018231B">
        <w:rPr>
          <w:rFonts w:ascii="Times New Roman" w:hAnsi="Times New Roman" w:cs="Times New Roman"/>
          <w:sz w:val="26"/>
          <w:szCs w:val="26"/>
        </w:rPr>
        <w:t xml:space="preserve"> </w:t>
      </w:r>
      <w:proofErr w:type="spellStart"/>
      <w:r w:rsidR="0018231B">
        <w:rPr>
          <w:rFonts w:ascii="Times New Roman" w:hAnsi="Times New Roman" w:cs="Times New Roman"/>
          <w:sz w:val="26"/>
          <w:szCs w:val="26"/>
        </w:rPr>
        <w:t>về</w:t>
      </w:r>
      <w:proofErr w:type="spellEnd"/>
      <w:r w:rsidR="0018231B">
        <w:rPr>
          <w:rFonts w:ascii="Times New Roman" w:hAnsi="Times New Roman" w:cs="Times New Roman"/>
          <w:sz w:val="26"/>
          <w:szCs w:val="26"/>
        </w:rPr>
        <w:t xml:space="preserve"> việc </w:t>
      </w:r>
      <w:proofErr w:type="spellStart"/>
      <w:r w:rsidR="0018231B">
        <w:rPr>
          <w:rFonts w:ascii="Times New Roman" w:hAnsi="Times New Roman" w:cs="Times New Roman"/>
          <w:sz w:val="26"/>
          <w:szCs w:val="26"/>
        </w:rPr>
        <w:t>hưởng</w:t>
      </w:r>
      <w:proofErr w:type="spellEnd"/>
      <w:r w:rsidR="0018231B">
        <w:rPr>
          <w:rFonts w:ascii="Times New Roman" w:hAnsi="Times New Roman" w:cs="Times New Roman"/>
          <w:sz w:val="26"/>
          <w:szCs w:val="26"/>
        </w:rPr>
        <w:t xml:space="preserve"> </w:t>
      </w:r>
      <w:proofErr w:type="spellStart"/>
      <w:r w:rsidR="0018231B">
        <w:rPr>
          <w:rFonts w:ascii="Times New Roman" w:hAnsi="Times New Roman" w:cs="Times New Roman"/>
          <w:sz w:val="26"/>
          <w:szCs w:val="26"/>
        </w:rPr>
        <w:t>chế</w:t>
      </w:r>
      <w:proofErr w:type="spellEnd"/>
      <w:r w:rsidR="0018231B">
        <w:rPr>
          <w:rFonts w:ascii="Times New Roman" w:hAnsi="Times New Roman" w:cs="Times New Roman"/>
          <w:sz w:val="26"/>
          <w:szCs w:val="26"/>
        </w:rPr>
        <w:t xml:space="preserve"> </w:t>
      </w:r>
      <w:proofErr w:type="spellStart"/>
      <w:r w:rsidR="0018231B">
        <w:rPr>
          <w:rFonts w:ascii="Times New Roman" w:hAnsi="Times New Roman" w:cs="Times New Roman"/>
          <w:sz w:val="26"/>
          <w:szCs w:val="26"/>
        </w:rPr>
        <w:t>độ</w:t>
      </w:r>
      <w:proofErr w:type="spellEnd"/>
      <w:r w:rsidR="0018231B">
        <w:rPr>
          <w:rFonts w:ascii="Times New Roman" w:hAnsi="Times New Roman" w:cs="Times New Roman"/>
          <w:sz w:val="26"/>
          <w:szCs w:val="26"/>
        </w:rPr>
        <w:t xml:space="preserve"> này </w:t>
      </w:r>
      <w:proofErr w:type="spellStart"/>
      <w:r w:rsidR="0018231B">
        <w:rPr>
          <w:rFonts w:ascii="Times New Roman" w:hAnsi="Times New Roman" w:cs="Times New Roman"/>
          <w:sz w:val="26"/>
          <w:szCs w:val="26"/>
        </w:rPr>
        <w:t>thay</w:t>
      </w:r>
      <w:proofErr w:type="spellEnd"/>
      <w:r w:rsidR="0018231B">
        <w:rPr>
          <w:rFonts w:ascii="Times New Roman" w:hAnsi="Times New Roman" w:cs="Times New Roman"/>
          <w:sz w:val="26"/>
          <w:szCs w:val="26"/>
        </w:rPr>
        <w:t xml:space="preserve"> </w:t>
      </w:r>
      <w:proofErr w:type="spellStart"/>
      <w:r w:rsidR="0018231B">
        <w:rPr>
          <w:rFonts w:ascii="Times New Roman" w:hAnsi="Times New Roman" w:cs="Times New Roman"/>
          <w:sz w:val="26"/>
          <w:szCs w:val="26"/>
        </w:rPr>
        <w:t>vì</w:t>
      </w:r>
      <w:proofErr w:type="spellEnd"/>
      <w:r w:rsidR="0018231B">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hưởng</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bảo</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hiểm</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xã</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hội</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một</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lần</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hoặc</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tiếp</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tục</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đóng</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bảo</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hiểm</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xã</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hội</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cho</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đến</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khi</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đạt</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đủ</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điều</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kiện</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hưởng</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lương</w:t>
      </w:r>
      <w:proofErr w:type="spellEnd"/>
      <w:r w:rsidR="00F04B4A">
        <w:rPr>
          <w:rFonts w:ascii="Times New Roman" w:hAnsi="Times New Roman" w:cs="Times New Roman"/>
          <w:sz w:val="26"/>
          <w:szCs w:val="26"/>
        </w:rPr>
        <w:t xml:space="preserve"> </w:t>
      </w:r>
      <w:proofErr w:type="spellStart"/>
      <w:r w:rsidR="00F04B4A">
        <w:rPr>
          <w:rFonts w:ascii="Times New Roman" w:hAnsi="Times New Roman" w:cs="Times New Roman"/>
          <w:sz w:val="26"/>
          <w:szCs w:val="26"/>
        </w:rPr>
        <w:t>hưu</w:t>
      </w:r>
      <w:proofErr w:type="spellEnd"/>
      <w:r w:rsidR="00F04B4A">
        <w:rPr>
          <w:rFonts w:ascii="Times New Roman" w:hAnsi="Times New Roman" w:cs="Times New Roman"/>
          <w:sz w:val="26"/>
          <w:szCs w:val="26"/>
        </w:rPr>
        <w:t>.</w:t>
      </w:r>
    </w:p>
    <w:p w14:paraId="2D92A2E5" w14:textId="72871D0B" w:rsidR="00180CF6" w:rsidRPr="00117767" w:rsidRDefault="00180CF6" w:rsidP="00D9778B">
      <w:pPr>
        <w:pStyle w:val="ListParagraph"/>
        <w:numPr>
          <w:ilvl w:val="1"/>
          <w:numId w:val="3"/>
        </w:numPr>
        <w:spacing w:before="120" w:after="0" w:line="360" w:lineRule="auto"/>
        <w:jc w:val="both"/>
        <w:rPr>
          <w:rFonts w:ascii="Times New Roman" w:hAnsi="Times New Roman" w:cs="Times New Roman"/>
          <w:b/>
          <w:sz w:val="26"/>
          <w:szCs w:val="26"/>
        </w:rPr>
      </w:pPr>
      <w:proofErr w:type="spellStart"/>
      <w:r w:rsidRPr="00117767">
        <w:rPr>
          <w:rFonts w:ascii="Times New Roman" w:hAnsi="Times New Roman" w:cs="Times New Roman"/>
          <w:b/>
          <w:sz w:val="26"/>
          <w:szCs w:val="26"/>
        </w:rPr>
        <w:t>Thời</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gian</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hưởng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cấp</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hằng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tháng</w:t>
      </w:r>
      <w:proofErr w:type="spellEnd"/>
    </w:p>
    <w:p w14:paraId="447222D6" w14:textId="70EF3208" w:rsidR="00180CF6" w:rsidRDefault="008A513B" w:rsidP="00D9778B">
      <w:pPr>
        <w:spacing w:before="120" w:after="0" w:line="360" w:lineRule="auto"/>
        <w:ind w:firstLine="709"/>
        <w:jc w:val="both"/>
        <w:rPr>
          <w:rFonts w:ascii="Times New Roman" w:hAnsi="Times New Roman" w:cs="Times New Roman"/>
          <w:sz w:val="26"/>
          <w:szCs w:val="26"/>
        </w:rPr>
      </w:pPr>
      <w:proofErr w:type="spellStart"/>
      <w:r w:rsidRPr="00117767">
        <w:rPr>
          <w:rFonts w:ascii="Times New Roman" w:hAnsi="Times New Roman" w:cs="Times New Roman"/>
          <w:sz w:val="26"/>
          <w:szCs w:val="26"/>
        </w:rPr>
        <w:t>Thời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gian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để</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người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lao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động</w:t>
      </w:r>
      <w:proofErr w:type="spellEnd"/>
      <w:r w:rsidRPr="00117767">
        <w:rPr>
          <w:rFonts w:ascii="Times New Roman" w:hAnsi="Times New Roman" w:cs="Times New Roman"/>
          <w:sz w:val="26"/>
          <w:szCs w:val="26"/>
        </w:rPr>
        <w:t xml:space="preserve"> </w:t>
      </w:r>
      <w:r w:rsidR="00C4027C" w:rsidRPr="00117767">
        <w:rPr>
          <w:rFonts w:ascii="Times New Roman" w:hAnsi="Times New Roman" w:cs="Times New Roman"/>
          <w:sz w:val="26"/>
          <w:szCs w:val="26"/>
        </w:rPr>
        <w:t xml:space="preserve">có thể </w:t>
      </w:r>
      <w:proofErr w:type="spellStart"/>
      <w:r w:rsidR="00C4027C" w:rsidRPr="00117767">
        <w:rPr>
          <w:rFonts w:ascii="Times New Roman" w:hAnsi="Times New Roman" w:cs="Times New Roman"/>
          <w:sz w:val="26"/>
          <w:szCs w:val="26"/>
        </w:rPr>
        <w:t>hưởng</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trợ</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cấp</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hằng</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tháng</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theo</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quy</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định</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tại</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Điều</w:t>
      </w:r>
      <w:proofErr w:type="spellEnd"/>
      <w:r w:rsidR="00C4027C" w:rsidRPr="00117767">
        <w:rPr>
          <w:rFonts w:ascii="Times New Roman" w:hAnsi="Times New Roman" w:cs="Times New Roman"/>
          <w:sz w:val="26"/>
          <w:szCs w:val="26"/>
        </w:rPr>
        <w:t xml:space="preserve"> 23 </w:t>
      </w:r>
      <w:proofErr w:type="spellStart"/>
      <w:r w:rsidR="00C4027C" w:rsidRPr="00117767">
        <w:rPr>
          <w:rFonts w:ascii="Times New Roman" w:hAnsi="Times New Roman" w:cs="Times New Roman"/>
          <w:sz w:val="26"/>
          <w:szCs w:val="26"/>
        </w:rPr>
        <w:t>Luật</w:t>
      </w:r>
      <w:proofErr w:type="spellEnd"/>
      <w:r w:rsidR="00C4027C" w:rsidRPr="00117767">
        <w:rPr>
          <w:rFonts w:ascii="Times New Roman" w:hAnsi="Times New Roman" w:cs="Times New Roman"/>
          <w:sz w:val="26"/>
          <w:szCs w:val="26"/>
        </w:rPr>
        <w:t xml:space="preserve"> Bảo </w:t>
      </w:r>
      <w:proofErr w:type="spellStart"/>
      <w:r w:rsidR="00C4027C" w:rsidRPr="00117767">
        <w:rPr>
          <w:rFonts w:ascii="Times New Roman" w:hAnsi="Times New Roman" w:cs="Times New Roman"/>
          <w:sz w:val="26"/>
          <w:szCs w:val="26"/>
        </w:rPr>
        <w:t>hiểm</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xã</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hội</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năm</w:t>
      </w:r>
      <w:proofErr w:type="spellEnd"/>
      <w:r w:rsidR="00C4027C" w:rsidRPr="00117767">
        <w:rPr>
          <w:rFonts w:ascii="Times New Roman" w:hAnsi="Times New Roman" w:cs="Times New Roman"/>
          <w:sz w:val="26"/>
          <w:szCs w:val="26"/>
        </w:rPr>
        <w:t xml:space="preserve"> 2024 được </w:t>
      </w:r>
      <w:proofErr w:type="spellStart"/>
      <w:r w:rsidR="00C4027C" w:rsidRPr="00117767">
        <w:rPr>
          <w:rFonts w:ascii="Times New Roman" w:hAnsi="Times New Roman" w:cs="Times New Roman"/>
          <w:sz w:val="26"/>
          <w:szCs w:val="26"/>
        </w:rPr>
        <w:t>xác</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định</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căn</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cứ</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vào</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thời</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gian</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đóng</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căn</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cứ</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đóng</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bảo</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hiểm</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xã</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hội</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của</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người</w:t>
      </w:r>
      <w:proofErr w:type="spellEnd"/>
      <w:r w:rsidR="00C4027C" w:rsidRPr="00117767">
        <w:rPr>
          <w:rFonts w:ascii="Times New Roman" w:hAnsi="Times New Roman" w:cs="Times New Roman"/>
          <w:sz w:val="26"/>
          <w:szCs w:val="26"/>
        </w:rPr>
        <w:t xml:space="preserve"> đó</w:t>
      </w:r>
      <w:r w:rsidR="00620980" w:rsidRPr="00117767">
        <w:rPr>
          <w:rStyle w:val="FootnoteReference"/>
          <w:rFonts w:ascii="Times New Roman" w:hAnsi="Times New Roman" w:cs="Times New Roman"/>
          <w:sz w:val="26"/>
          <w:szCs w:val="26"/>
        </w:rPr>
        <w:footnoteReference w:id="7"/>
      </w:r>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Điều</w:t>
      </w:r>
      <w:proofErr w:type="spellEnd"/>
      <w:r w:rsidR="00C4027C" w:rsidRPr="00117767">
        <w:rPr>
          <w:rFonts w:ascii="Times New Roman" w:hAnsi="Times New Roman" w:cs="Times New Roman"/>
          <w:sz w:val="26"/>
          <w:szCs w:val="26"/>
        </w:rPr>
        <w:t xml:space="preserve"> này được </w:t>
      </w:r>
      <w:proofErr w:type="spellStart"/>
      <w:r w:rsidR="00C4027C" w:rsidRPr="00117767">
        <w:rPr>
          <w:rFonts w:ascii="Times New Roman" w:hAnsi="Times New Roman" w:cs="Times New Roman"/>
          <w:sz w:val="26"/>
          <w:szCs w:val="26"/>
        </w:rPr>
        <w:t>xác</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định</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trong</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Dự</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thảo</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Nghị</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định</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hướng</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dẫn</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Luật</w:t>
      </w:r>
      <w:proofErr w:type="spellEnd"/>
      <w:r w:rsidR="00C4027C" w:rsidRPr="00117767">
        <w:rPr>
          <w:rFonts w:ascii="Times New Roman" w:hAnsi="Times New Roman" w:cs="Times New Roman"/>
          <w:sz w:val="26"/>
          <w:szCs w:val="26"/>
        </w:rPr>
        <w:t xml:space="preserve"> Bảo </w:t>
      </w:r>
      <w:proofErr w:type="spellStart"/>
      <w:r w:rsidR="00C4027C" w:rsidRPr="00117767">
        <w:rPr>
          <w:rFonts w:ascii="Times New Roman" w:hAnsi="Times New Roman" w:cs="Times New Roman"/>
          <w:sz w:val="26"/>
          <w:szCs w:val="26"/>
        </w:rPr>
        <w:t>hiểm</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xã</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hội</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về</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bảo</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hiểm</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xã</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hội</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bắt</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buộc</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theo</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công</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thức</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tính</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dựa</w:t>
      </w:r>
      <w:proofErr w:type="spellEnd"/>
      <w:r w:rsidR="00C4027C" w:rsidRPr="00117767">
        <w:rPr>
          <w:rFonts w:ascii="Times New Roman" w:hAnsi="Times New Roman" w:cs="Times New Roman"/>
          <w:sz w:val="26"/>
          <w:szCs w:val="26"/>
        </w:rPr>
        <w:t xml:space="preserve"> </w:t>
      </w:r>
      <w:proofErr w:type="spellStart"/>
      <w:r w:rsidR="00C4027C" w:rsidRPr="00117767">
        <w:rPr>
          <w:rFonts w:ascii="Times New Roman" w:hAnsi="Times New Roman" w:cs="Times New Roman"/>
          <w:sz w:val="26"/>
          <w:szCs w:val="26"/>
        </w:rPr>
        <w:t>trên</w:t>
      </w:r>
      <w:proofErr w:type="spellEnd"/>
      <w:r w:rsidR="00C4027C"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mức</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bình</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quân</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thu</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nhập</w:t>
      </w:r>
      <w:proofErr w:type="spellEnd"/>
      <w:r w:rsidR="00945573" w:rsidRPr="00117767">
        <w:rPr>
          <w:rFonts w:ascii="Times New Roman" w:hAnsi="Times New Roman" w:cs="Times New Roman"/>
          <w:sz w:val="26"/>
          <w:szCs w:val="26"/>
        </w:rPr>
        <w:t xml:space="preserve">, tiền </w:t>
      </w:r>
      <w:proofErr w:type="spellStart"/>
      <w:r w:rsidR="00945573" w:rsidRPr="00117767">
        <w:rPr>
          <w:rFonts w:ascii="Times New Roman" w:hAnsi="Times New Roman" w:cs="Times New Roman"/>
          <w:sz w:val="26"/>
          <w:szCs w:val="26"/>
        </w:rPr>
        <w:t>lương</w:t>
      </w:r>
      <w:proofErr w:type="spellEnd"/>
      <w:r w:rsidR="00945573" w:rsidRPr="00117767">
        <w:rPr>
          <w:rFonts w:ascii="Times New Roman" w:hAnsi="Times New Roman" w:cs="Times New Roman"/>
          <w:sz w:val="26"/>
          <w:szCs w:val="26"/>
        </w:rPr>
        <w:t xml:space="preserve"> làm </w:t>
      </w:r>
      <w:proofErr w:type="spellStart"/>
      <w:r w:rsidR="00945573" w:rsidRPr="00117767">
        <w:rPr>
          <w:rFonts w:ascii="Times New Roman" w:hAnsi="Times New Roman" w:cs="Times New Roman"/>
          <w:sz w:val="26"/>
          <w:szCs w:val="26"/>
        </w:rPr>
        <w:t>căn</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cứ</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đóng</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bảo</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hiểm</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xã</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hội</w:t>
      </w:r>
      <w:proofErr w:type="spellEnd"/>
      <w:r w:rsidR="00945573" w:rsidRPr="00117767">
        <w:rPr>
          <w:rFonts w:ascii="Times New Roman" w:hAnsi="Times New Roman" w:cs="Times New Roman"/>
          <w:sz w:val="26"/>
          <w:szCs w:val="26"/>
        </w:rPr>
        <w:t xml:space="preserve">; số </w:t>
      </w:r>
      <w:proofErr w:type="spellStart"/>
      <w:r w:rsidR="00945573" w:rsidRPr="00117767">
        <w:rPr>
          <w:rFonts w:ascii="Times New Roman" w:hAnsi="Times New Roman" w:cs="Times New Roman"/>
          <w:sz w:val="26"/>
          <w:szCs w:val="26"/>
        </w:rPr>
        <w:t>năm</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đóng</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bảo</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hiểm</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xã</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hội</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và</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mức</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trợ</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cấp</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hưu</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trí</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xã</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hội</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hằng</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tháng</w:t>
      </w:r>
      <w:proofErr w:type="spellEnd"/>
      <w:r w:rsidR="00945573" w:rsidRPr="00117767">
        <w:rPr>
          <w:rFonts w:ascii="Times New Roman" w:hAnsi="Times New Roman" w:cs="Times New Roman"/>
          <w:sz w:val="26"/>
          <w:szCs w:val="26"/>
        </w:rPr>
        <w:t xml:space="preserve"> được </w:t>
      </w:r>
      <w:proofErr w:type="spellStart"/>
      <w:r w:rsidR="00945573" w:rsidRPr="00117767">
        <w:rPr>
          <w:rFonts w:ascii="Times New Roman" w:hAnsi="Times New Roman" w:cs="Times New Roman"/>
          <w:sz w:val="26"/>
          <w:szCs w:val="26"/>
        </w:rPr>
        <w:t>tính</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tại</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thời</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điểm</w:t>
      </w:r>
      <w:proofErr w:type="spellEnd"/>
      <w:r w:rsidR="00945573" w:rsidRPr="00117767">
        <w:rPr>
          <w:rFonts w:ascii="Times New Roman" w:hAnsi="Times New Roman" w:cs="Times New Roman"/>
          <w:sz w:val="26"/>
          <w:szCs w:val="26"/>
        </w:rPr>
        <w:t xml:space="preserve"> giải quyết </w:t>
      </w:r>
      <w:proofErr w:type="spellStart"/>
      <w:r w:rsidR="00945573" w:rsidRPr="00117767">
        <w:rPr>
          <w:rFonts w:ascii="Times New Roman" w:hAnsi="Times New Roman" w:cs="Times New Roman"/>
          <w:sz w:val="26"/>
          <w:szCs w:val="26"/>
        </w:rPr>
        <w:t>chế</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độ</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trợ</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cấp</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hằng</w:t>
      </w:r>
      <w:proofErr w:type="spellEnd"/>
      <w:r w:rsidR="00945573" w:rsidRPr="00117767">
        <w:rPr>
          <w:rFonts w:ascii="Times New Roman" w:hAnsi="Times New Roman" w:cs="Times New Roman"/>
          <w:sz w:val="26"/>
          <w:szCs w:val="26"/>
        </w:rPr>
        <w:t xml:space="preserve"> </w:t>
      </w:r>
      <w:proofErr w:type="spellStart"/>
      <w:r w:rsidR="00945573" w:rsidRPr="00117767">
        <w:rPr>
          <w:rFonts w:ascii="Times New Roman" w:hAnsi="Times New Roman" w:cs="Times New Roman"/>
          <w:sz w:val="26"/>
          <w:szCs w:val="26"/>
        </w:rPr>
        <w:t>tháng</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cụ</w:t>
      </w:r>
      <w:proofErr w:type="spellEnd"/>
      <w:r w:rsidR="00620980" w:rsidRPr="00117767">
        <w:rPr>
          <w:rFonts w:ascii="Times New Roman" w:hAnsi="Times New Roman" w:cs="Times New Roman"/>
          <w:sz w:val="26"/>
          <w:szCs w:val="26"/>
        </w:rPr>
        <w:t xml:space="preserve"> thể</w:t>
      </w:r>
      <w:r w:rsidR="005E2E9D">
        <w:rPr>
          <w:rFonts w:ascii="Times New Roman" w:hAnsi="Times New Roman" w:cs="Times New Roman"/>
          <w:sz w:val="26"/>
          <w:szCs w:val="26"/>
        </w:rPr>
        <w:t xml:space="preserve"> </w:t>
      </w:r>
      <w:proofErr w:type="spellStart"/>
      <w:r w:rsidR="00F86A67">
        <w:rPr>
          <w:rFonts w:ascii="Times New Roman" w:hAnsi="Times New Roman" w:cs="Times New Roman"/>
          <w:sz w:val="26"/>
          <w:szCs w:val="26"/>
        </w:rPr>
        <w:t>quy</w:t>
      </w:r>
      <w:proofErr w:type="spellEnd"/>
      <w:r w:rsidR="00F86A67">
        <w:rPr>
          <w:rFonts w:ascii="Times New Roman" w:hAnsi="Times New Roman" w:cs="Times New Roman"/>
          <w:sz w:val="26"/>
          <w:szCs w:val="26"/>
        </w:rPr>
        <w:t xml:space="preserve"> </w:t>
      </w:r>
      <w:proofErr w:type="spellStart"/>
      <w:r w:rsidR="00F86A67">
        <w:rPr>
          <w:rFonts w:ascii="Times New Roman" w:hAnsi="Times New Roman" w:cs="Times New Roman"/>
          <w:sz w:val="26"/>
          <w:szCs w:val="26"/>
        </w:rPr>
        <w:t>định</w:t>
      </w:r>
      <w:proofErr w:type="spellEnd"/>
      <w:r w:rsidR="00F86A67">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tại</w:t>
      </w:r>
      <w:proofErr w:type="spellEnd"/>
      <w:r w:rsidR="005E2E9D">
        <w:rPr>
          <w:rFonts w:ascii="Times New Roman" w:hAnsi="Times New Roman" w:cs="Times New Roman"/>
          <w:sz w:val="26"/>
          <w:szCs w:val="26"/>
        </w:rPr>
        <w:t xml:space="preserve"> khoản 1 </w:t>
      </w:r>
      <w:proofErr w:type="spellStart"/>
      <w:r w:rsidR="005E2E9D">
        <w:rPr>
          <w:rFonts w:ascii="Times New Roman" w:hAnsi="Times New Roman" w:cs="Times New Roman"/>
          <w:sz w:val="26"/>
          <w:szCs w:val="26"/>
        </w:rPr>
        <w:t>Điều</w:t>
      </w:r>
      <w:proofErr w:type="spellEnd"/>
      <w:r w:rsidR="005E2E9D">
        <w:rPr>
          <w:rFonts w:ascii="Times New Roman" w:hAnsi="Times New Roman" w:cs="Times New Roman"/>
          <w:sz w:val="26"/>
          <w:szCs w:val="26"/>
        </w:rPr>
        <w:t xml:space="preserve"> 22 </w:t>
      </w:r>
      <w:proofErr w:type="spellStart"/>
      <w:r w:rsidR="005E2E9D">
        <w:rPr>
          <w:rFonts w:ascii="Times New Roman" w:hAnsi="Times New Roman" w:cs="Times New Roman"/>
          <w:sz w:val="26"/>
          <w:szCs w:val="26"/>
        </w:rPr>
        <w:t>Dự</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thảo</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Nghị</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định</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hướng</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dẫn</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luật</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bảo</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hiểm</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xã</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hội</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về</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bảo</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hiểm</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xã</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hội</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bắt</w:t>
      </w:r>
      <w:proofErr w:type="spellEnd"/>
      <w:r w:rsidR="005E2E9D">
        <w:rPr>
          <w:rFonts w:ascii="Times New Roman" w:hAnsi="Times New Roman" w:cs="Times New Roman"/>
          <w:sz w:val="26"/>
          <w:szCs w:val="26"/>
        </w:rPr>
        <w:t xml:space="preserve"> </w:t>
      </w:r>
      <w:proofErr w:type="spellStart"/>
      <w:r w:rsidR="005E2E9D">
        <w:rPr>
          <w:rFonts w:ascii="Times New Roman" w:hAnsi="Times New Roman" w:cs="Times New Roman"/>
          <w:sz w:val="26"/>
          <w:szCs w:val="26"/>
        </w:rPr>
        <w:t>buộc</w:t>
      </w:r>
      <w:proofErr w:type="spellEnd"/>
      <w:r w:rsidR="005E2E9D">
        <w:rPr>
          <w:rFonts w:ascii="Times New Roman" w:hAnsi="Times New Roman" w:cs="Times New Roman"/>
          <w:sz w:val="26"/>
          <w:szCs w:val="26"/>
        </w:rPr>
        <w:t>.</w:t>
      </w:r>
    </w:p>
    <w:p w14:paraId="18D7D723" w14:textId="01AE485B" w:rsidR="002138D2" w:rsidRPr="002138D2" w:rsidRDefault="002138D2" w:rsidP="002138D2">
      <w:pPr>
        <w:widowControl w:val="0"/>
        <w:spacing w:before="120" w:line="288" w:lineRule="auto"/>
        <w:ind w:firstLine="720"/>
        <w:jc w:val="both"/>
        <w:rPr>
          <w:rFonts w:ascii="Times New Roman" w:hAnsi="Times New Roman" w:cs="Times New Roman"/>
          <w:i/>
          <w:iCs/>
          <w:color w:val="000000"/>
          <w:sz w:val="26"/>
          <w:szCs w:val="26"/>
          <w:lang w:val="vi-VN"/>
        </w:rPr>
      </w:pPr>
      <w:r>
        <w:rPr>
          <w:rFonts w:ascii="Times New Roman" w:hAnsi="Times New Roman" w:cs="Times New Roman"/>
          <w:i/>
          <w:iCs/>
          <w:sz w:val="26"/>
          <w:szCs w:val="26"/>
        </w:rPr>
        <w:t>"</w:t>
      </w:r>
      <w:r w:rsidRPr="002138D2">
        <w:rPr>
          <w:rFonts w:ascii="Times New Roman" w:hAnsi="Times New Roman" w:cs="Times New Roman"/>
          <w:i/>
          <w:iCs/>
          <w:sz w:val="26"/>
          <w:szCs w:val="26"/>
          <w:lang w:val="vi-VN"/>
        </w:rPr>
        <w:t>Thời gian hưởng trợ cấp hằng tháng được xác định căn cứ vào thời gian đóng, căn cứ đóng bảo hiểm xã hội của người lao động</w:t>
      </w:r>
      <w:r w:rsidRPr="002138D2">
        <w:rPr>
          <w:rFonts w:ascii="Times New Roman" w:hAnsi="Times New Roman" w:cs="Times New Roman"/>
          <w:i/>
          <w:iCs/>
          <w:sz w:val="26"/>
          <w:szCs w:val="26"/>
        </w:rPr>
        <w:t xml:space="preserve"> </w:t>
      </w:r>
      <w:proofErr w:type="spellStart"/>
      <w:r w:rsidRPr="002138D2">
        <w:rPr>
          <w:rFonts w:ascii="Times New Roman" w:hAnsi="Times New Roman" w:cs="Times New Roman"/>
          <w:i/>
          <w:iCs/>
          <w:sz w:val="26"/>
          <w:szCs w:val="26"/>
        </w:rPr>
        <w:t>và</w:t>
      </w:r>
      <w:proofErr w:type="spellEnd"/>
      <w:r w:rsidRPr="002138D2">
        <w:rPr>
          <w:rFonts w:ascii="Times New Roman" w:hAnsi="Times New Roman" w:cs="Times New Roman"/>
          <w:i/>
          <w:iCs/>
          <w:sz w:val="26"/>
          <w:szCs w:val="26"/>
        </w:rPr>
        <w:t xml:space="preserve"> </w:t>
      </w:r>
      <w:r w:rsidRPr="002138D2">
        <w:rPr>
          <w:rFonts w:ascii="Times New Roman" w:hAnsi="Times New Roman" w:cs="Times New Roman"/>
          <w:i/>
          <w:iCs/>
          <w:color w:val="000000"/>
          <w:sz w:val="26"/>
          <w:szCs w:val="26"/>
          <w:lang w:val="vi-VN"/>
        </w:rPr>
        <w:t>được tính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92"/>
        <w:gridCol w:w="4073"/>
      </w:tblGrid>
      <w:tr w:rsidR="002138D2" w:rsidRPr="002138D2" w14:paraId="0F6E4186" w14:textId="77777777" w:rsidTr="007623E8">
        <w:trPr>
          <w:jc w:val="center"/>
        </w:trPr>
        <w:tc>
          <w:tcPr>
            <w:tcW w:w="709" w:type="dxa"/>
            <w:vMerge w:val="restart"/>
            <w:vAlign w:val="center"/>
          </w:tcPr>
          <w:p w14:paraId="2B65119D" w14:textId="77777777" w:rsidR="002138D2" w:rsidRPr="002138D2" w:rsidRDefault="002138D2" w:rsidP="007623E8">
            <w:pPr>
              <w:widowControl w:val="0"/>
              <w:spacing w:before="100" w:after="100" w:line="330" w:lineRule="exact"/>
              <w:jc w:val="center"/>
              <w:rPr>
                <w:i/>
                <w:iCs/>
                <w:color w:val="000000"/>
                <w:sz w:val="26"/>
                <w:szCs w:val="26"/>
                <w:vertAlign w:val="subscript"/>
              </w:rPr>
            </w:pPr>
            <w:proofErr w:type="spellStart"/>
            <w:r w:rsidRPr="002138D2">
              <w:rPr>
                <w:i/>
                <w:iCs/>
                <w:color w:val="000000"/>
                <w:sz w:val="26"/>
                <w:szCs w:val="26"/>
              </w:rPr>
              <w:t>T</w:t>
            </w:r>
            <w:r w:rsidRPr="002138D2">
              <w:rPr>
                <w:i/>
                <w:iCs/>
                <w:color w:val="000000"/>
                <w:sz w:val="26"/>
                <w:szCs w:val="26"/>
                <w:vertAlign w:val="subscript"/>
              </w:rPr>
              <w:t>tt</w:t>
            </w:r>
            <w:proofErr w:type="spellEnd"/>
          </w:p>
        </w:tc>
        <w:tc>
          <w:tcPr>
            <w:tcW w:w="692" w:type="dxa"/>
            <w:vMerge w:val="restart"/>
            <w:vAlign w:val="center"/>
          </w:tcPr>
          <w:p w14:paraId="5F617AD7" w14:textId="77777777" w:rsidR="002138D2" w:rsidRPr="002138D2" w:rsidRDefault="002138D2" w:rsidP="007623E8">
            <w:pPr>
              <w:widowControl w:val="0"/>
              <w:spacing w:before="100" w:after="100" w:line="330" w:lineRule="exact"/>
              <w:jc w:val="center"/>
              <w:rPr>
                <w:i/>
                <w:iCs/>
                <w:color w:val="000000"/>
                <w:sz w:val="26"/>
                <w:szCs w:val="26"/>
              </w:rPr>
            </w:pPr>
            <w:r w:rsidRPr="002138D2">
              <w:rPr>
                <w:i/>
                <w:iCs/>
                <w:color w:val="000000"/>
                <w:sz w:val="26"/>
                <w:szCs w:val="26"/>
              </w:rPr>
              <w:t>=</w:t>
            </w:r>
          </w:p>
        </w:tc>
        <w:tc>
          <w:tcPr>
            <w:tcW w:w="4073" w:type="dxa"/>
            <w:tcBorders>
              <w:bottom w:val="single" w:sz="4" w:space="0" w:color="auto"/>
            </w:tcBorders>
          </w:tcPr>
          <w:p w14:paraId="39B27CE5" w14:textId="77777777" w:rsidR="002138D2" w:rsidRPr="002138D2" w:rsidRDefault="002138D2" w:rsidP="007623E8">
            <w:pPr>
              <w:widowControl w:val="0"/>
              <w:spacing w:before="100" w:after="100" w:line="330" w:lineRule="exact"/>
              <w:jc w:val="center"/>
              <w:rPr>
                <w:i/>
                <w:iCs/>
                <w:color w:val="000000"/>
                <w:sz w:val="26"/>
                <w:szCs w:val="26"/>
                <w:lang w:val="vi-VN"/>
              </w:rPr>
            </w:pPr>
            <w:proofErr w:type="spellStart"/>
            <w:r w:rsidRPr="002138D2">
              <w:rPr>
                <w:i/>
                <w:iCs/>
                <w:color w:val="000000"/>
                <w:sz w:val="26"/>
                <w:szCs w:val="26"/>
              </w:rPr>
              <w:t>M</w:t>
            </w:r>
            <w:r w:rsidRPr="002138D2">
              <w:rPr>
                <w:i/>
                <w:iCs/>
                <w:color w:val="000000"/>
                <w:sz w:val="26"/>
                <w:szCs w:val="26"/>
                <w:vertAlign w:val="subscript"/>
              </w:rPr>
              <w:t>bq</w:t>
            </w:r>
            <w:proofErr w:type="spellEnd"/>
            <w:r w:rsidRPr="002138D2">
              <w:rPr>
                <w:i/>
                <w:iCs/>
                <w:color w:val="000000"/>
                <w:sz w:val="26"/>
                <w:szCs w:val="26"/>
                <w:vertAlign w:val="subscript"/>
              </w:rPr>
              <w:t xml:space="preserve">  </w:t>
            </w:r>
            <w:r w:rsidRPr="002138D2">
              <w:rPr>
                <w:i/>
                <w:iCs/>
                <w:color w:val="000000"/>
                <w:sz w:val="26"/>
                <w:szCs w:val="26"/>
              </w:rPr>
              <w:t xml:space="preserve"> </w:t>
            </w:r>
            <w:proofErr w:type="gramStart"/>
            <w:r w:rsidRPr="002138D2">
              <w:rPr>
                <w:i/>
                <w:iCs/>
                <w:color w:val="000000"/>
                <w:sz w:val="26"/>
                <w:szCs w:val="26"/>
              </w:rPr>
              <w:t>x  2</w:t>
            </w:r>
            <w:proofErr w:type="gramEnd"/>
            <w:r w:rsidRPr="002138D2">
              <w:rPr>
                <w:i/>
                <w:iCs/>
                <w:color w:val="000000"/>
                <w:sz w:val="26"/>
                <w:szCs w:val="26"/>
              </w:rPr>
              <w:t xml:space="preserve">  x  N</w:t>
            </w:r>
          </w:p>
        </w:tc>
      </w:tr>
      <w:tr w:rsidR="002138D2" w:rsidRPr="002138D2" w14:paraId="56693BE3" w14:textId="77777777" w:rsidTr="007623E8">
        <w:trPr>
          <w:jc w:val="center"/>
        </w:trPr>
        <w:tc>
          <w:tcPr>
            <w:tcW w:w="709" w:type="dxa"/>
            <w:vMerge/>
          </w:tcPr>
          <w:p w14:paraId="13D46D7A" w14:textId="77777777" w:rsidR="002138D2" w:rsidRPr="002138D2" w:rsidRDefault="002138D2" w:rsidP="007623E8">
            <w:pPr>
              <w:widowControl w:val="0"/>
              <w:spacing w:before="100" w:after="100" w:line="330" w:lineRule="exact"/>
              <w:jc w:val="both"/>
              <w:rPr>
                <w:i/>
                <w:iCs/>
                <w:color w:val="000000"/>
                <w:sz w:val="26"/>
                <w:szCs w:val="26"/>
                <w:lang w:val="vi-VN"/>
              </w:rPr>
            </w:pPr>
          </w:p>
        </w:tc>
        <w:tc>
          <w:tcPr>
            <w:tcW w:w="692" w:type="dxa"/>
            <w:vMerge/>
          </w:tcPr>
          <w:p w14:paraId="577892D9" w14:textId="77777777" w:rsidR="002138D2" w:rsidRPr="002138D2" w:rsidRDefault="002138D2" w:rsidP="007623E8">
            <w:pPr>
              <w:widowControl w:val="0"/>
              <w:spacing w:before="100" w:after="100" w:line="330" w:lineRule="exact"/>
              <w:jc w:val="both"/>
              <w:rPr>
                <w:i/>
                <w:iCs/>
                <w:color w:val="000000"/>
                <w:sz w:val="26"/>
                <w:szCs w:val="26"/>
                <w:lang w:val="vi-VN"/>
              </w:rPr>
            </w:pPr>
          </w:p>
        </w:tc>
        <w:tc>
          <w:tcPr>
            <w:tcW w:w="4073" w:type="dxa"/>
            <w:tcBorders>
              <w:top w:val="single" w:sz="4" w:space="0" w:color="auto"/>
            </w:tcBorders>
          </w:tcPr>
          <w:p w14:paraId="47A66B25" w14:textId="77777777" w:rsidR="002138D2" w:rsidRPr="002138D2" w:rsidRDefault="002138D2" w:rsidP="007623E8">
            <w:pPr>
              <w:widowControl w:val="0"/>
              <w:spacing w:before="100" w:after="100" w:line="330" w:lineRule="exact"/>
              <w:jc w:val="center"/>
              <w:rPr>
                <w:i/>
                <w:iCs/>
                <w:color w:val="000000"/>
                <w:sz w:val="26"/>
                <w:szCs w:val="26"/>
                <w:vertAlign w:val="subscript"/>
              </w:rPr>
            </w:pPr>
            <w:proofErr w:type="spellStart"/>
            <w:r w:rsidRPr="002138D2">
              <w:rPr>
                <w:i/>
                <w:iCs/>
                <w:color w:val="000000"/>
                <w:sz w:val="26"/>
                <w:szCs w:val="26"/>
              </w:rPr>
              <w:t>TC</w:t>
            </w:r>
            <w:r w:rsidRPr="002138D2">
              <w:rPr>
                <w:i/>
                <w:iCs/>
                <w:color w:val="000000"/>
                <w:sz w:val="26"/>
                <w:szCs w:val="26"/>
                <w:vertAlign w:val="subscript"/>
              </w:rPr>
              <w:t>htxh</w:t>
            </w:r>
            <w:proofErr w:type="spellEnd"/>
          </w:p>
        </w:tc>
      </w:tr>
    </w:tbl>
    <w:p w14:paraId="1E2B5E51" w14:textId="77777777" w:rsidR="002138D2" w:rsidRPr="002138D2" w:rsidRDefault="002138D2" w:rsidP="002138D2">
      <w:pPr>
        <w:spacing w:before="120" w:line="276" w:lineRule="auto"/>
        <w:ind w:firstLine="709"/>
        <w:jc w:val="both"/>
        <w:rPr>
          <w:rFonts w:ascii="Times New Roman" w:hAnsi="Times New Roman" w:cs="Times New Roman"/>
          <w:i/>
          <w:iCs/>
          <w:color w:val="000000"/>
          <w:sz w:val="26"/>
          <w:szCs w:val="26"/>
        </w:rPr>
      </w:pPr>
      <w:r w:rsidRPr="002138D2">
        <w:rPr>
          <w:rFonts w:ascii="Times New Roman" w:hAnsi="Times New Roman" w:cs="Times New Roman"/>
          <w:i/>
          <w:iCs/>
          <w:color w:val="000000"/>
          <w:sz w:val="26"/>
          <w:szCs w:val="26"/>
        </w:rPr>
        <w:t>Trong đó:</w:t>
      </w:r>
    </w:p>
    <w:p w14:paraId="00CDFDA8" w14:textId="77777777" w:rsidR="002138D2" w:rsidRPr="002138D2" w:rsidRDefault="002138D2" w:rsidP="002138D2">
      <w:pPr>
        <w:spacing w:before="120" w:line="288" w:lineRule="auto"/>
        <w:ind w:firstLine="720"/>
        <w:jc w:val="both"/>
        <w:rPr>
          <w:rFonts w:ascii="Times New Roman" w:hAnsi="Times New Roman" w:cs="Times New Roman"/>
          <w:i/>
          <w:iCs/>
          <w:color w:val="000000"/>
          <w:sz w:val="26"/>
          <w:szCs w:val="26"/>
        </w:rPr>
      </w:pPr>
      <w:r w:rsidRPr="002138D2">
        <w:rPr>
          <w:rFonts w:ascii="Times New Roman" w:hAnsi="Times New Roman" w:cs="Times New Roman"/>
          <w:i/>
          <w:iCs/>
          <w:color w:val="000000"/>
          <w:sz w:val="26"/>
          <w:szCs w:val="26"/>
        </w:rPr>
        <w:t xml:space="preserve">a) </w:t>
      </w:r>
      <w:proofErr w:type="spellStart"/>
      <w:r w:rsidRPr="002138D2">
        <w:rPr>
          <w:rFonts w:ascii="Times New Roman" w:hAnsi="Times New Roman" w:cs="Times New Roman"/>
          <w:i/>
          <w:iCs/>
          <w:color w:val="000000"/>
          <w:sz w:val="26"/>
          <w:szCs w:val="26"/>
        </w:rPr>
        <w:t>T</w:t>
      </w:r>
      <w:r w:rsidRPr="002138D2">
        <w:rPr>
          <w:rFonts w:ascii="Times New Roman" w:hAnsi="Times New Roman" w:cs="Times New Roman"/>
          <w:i/>
          <w:iCs/>
          <w:color w:val="000000"/>
          <w:sz w:val="26"/>
          <w:szCs w:val="26"/>
          <w:vertAlign w:val="subscript"/>
        </w:rPr>
        <w:t>tt</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thời</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gian</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hưởng</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trợ</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cấp</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hằng</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tháng</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tính</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theo</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tháng</w:t>
      </w:r>
      <w:proofErr w:type="spellEnd"/>
      <w:r w:rsidRPr="002138D2">
        <w:rPr>
          <w:rFonts w:ascii="Times New Roman" w:hAnsi="Times New Roman" w:cs="Times New Roman"/>
          <w:i/>
          <w:iCs/>
          <w:color w:val="000000"/>
          <w:sz w:val="26"/>
          <w:szCs w:val="26"/>
        </w:rPr>
        <w:t>).</w:t>
      </w:r>
    </w:p>
    <w:p w14:paraId="7988BA4B" w14:textId="77777777" w:rsidR="002138D2" w:rsidRPr="002138D2" w:rsidRDefault="002138D2" w:rsidP="002138D2">
      <w:pPr>
        <w:spacing w:before="120" w:line="300" w:lineRule="auto"/>
        <w:ind w:firstLine="720"/>
        <w:jc w:val="both"/>
        <w:rPr>
          <w:rFonts w:ascii="Times New Roman" w:hAnsi="Times New Roman" w:cs="Times New Roman"/>
          <w:i/>
          <w:iCs/>
          <w:sz w:val="26"/>
          <w:szCs w:val="26"/>
          <w:lang w:eastAsia="vi-VN"/>
        </w:rPr>
      </w:pPr>
      <w:r w:rsidRPr="002138D2">
        <w:rPr>
          <w:rFonts w:ascii="Times New Roman" w:hAnsi="Times New Roman" w:cs="Times New Roman"/>
          <w:i/>
          <w:iCs/>
          <w:color w:val="000000"/>
          <w:sz w:val="26"/>
          <w:szCs w:val="26"/>
        </w:rPr>
        <w:t xml:space="preserve">b) </w:t>
      </w:r>
      <w:proofErr w:type="spellStart"/>
      <w:r w:rsidRPr="002138D2">
        <w:rPr>
          <w:rFonts w:ascii="Times New Roman" w:hAnsi="Times New Roman" w:cs="Times New Roman"/>
          <w:i/>
          <w:iCs/>
          <w:color w:val="000000"/>
          <w:sz w:val="26"/>
          <w:szCs w:val="26"/>
        </w:rPr>
        <w:t>M</w:t>
      </w:r>
      <w:r w:rsidRPr="002138D2">
        <w:rPr>
          <w:rFonts w:ascii="Times New Roman" w:hAnsi="Times New Roman" w:cs="Times New Roman"/>
          <w:i/>
          <w:iCs/>
          <w:color w:val="000000"/>
          <w:sz w:val="26"/>
          <w:szCs w:val="26"/>
          <w:vertAlign w:val="subscript"/>
        </w:rPr>
        <w:t>bq</w:t>
      </w:r>
      <w:proofErr w:type="spellEnd"/>
      <w:r w:rsidRPr="002138D2">
        <w:rPr>
          <w:rFonts w:ascii="Times New Roman" w:hAnsi="Times New Roman" w:cs="Times New Roman"/>
          <w:i/>
          <w:iCs/>
          <w:color w:val="000000"/>
          <w:sz w:val="26"/>
          <w:szCs w:val="26"/>
        </w:rPr>
        <w:t xml:space="preserve">: </w:t>
      </w:r>
      <w:r w:rsidRPr="002138D2">
        <w:rPr>
          <w:rFonts w:ascii="Times New Roman" w:hAnsi="Times New Roman" w:cs="Times New Roman"/>
          <w:i/>
          <w:iCs/>
          <w:sz w:val="26"/>
          <w:szCs w:val="26"/>
          <w:lang w:val="vi-VN" w:eastAsia="vi-VN"/>
        </w:rPr>
        <w:t xml:space="preserve">Mức bình quân tiền lương </w:t>
      </w:r>
      <w:r w:rsidRPr="002138D2">
        <w:rPr>
          <w:rFonts w:ascii="Times New Roman" w:hAnsi="Times New Roman" w:cs="Times New Roman"/>
          <w:i/>
          <w:iCs/>
          <w:sz w:val="26"/>
          <w:szCs w:val="26"/>
          <w:lang w:eastAsia="vi-VN"/>
        </w:rPr>
        <w:t xml:space="preserve">làm </w:t>
      </w:r>
      <w:proofErr w:type="spellStart"/>
      <w:r w:rsidRPr="002138D2">
        <w:rPr>
          <w:rFonts w:ascii="Times New Roman" w:hAnsi="Times New Roman" w:cs="Times New Roman"/>
          <w:i/>
          <w:iCs/>
          <w:sz w:val="26"/>
          <w:szCs w:val="26"/>
          <w:lang w:eastAsia="vi-VN"/>
        </w:rPr>
        <w:t>căn</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cứ</w:t>
      </w:r>
      <w:proofErr w:type="spellEnd"/>
      <w:r w:rsidRPr="002138D2">
        <w:rPr>
          <w:rFonts w:ascii="Times New Roman" w:hAnsi="Times New Roman" w:cs="Times New Roman"/>
          <w:i/>
          <w:iCs/>
          <w:sz w:val="26"/>
          <w:szCs w:val="26"/>
          <w:lang w:val="vi-VN" w:eastAsia="vi-VN"/>
        </w:rPr>
        <w:t xml:space="preserve"> đóng bảo hiểm xã hội bắt buộc được tính theo quy định tại </w:t>
      </w:r>
      <w:proofErr w:type="spellStart"/>
      <w:r w:rsidRPr="002138D2">
        <w:rPr>
          <w:rFonts w:ascii="Times New Roman" w:hAnsi="Times New Roman" w:cs="Times New Roman"/>
          <w:i/>
          <w:iCs/>
          <w:sz w:val="26"/>
          <w:szCs w:val="26"/>
          <w:lang w:eastAsia="vi-VN"/>
        </w:rPr>
        <w:t>Điều</w:t>
      </w:r>
      <w:proofErr w:type="spellEnd"/>
      <w:r w:rsidRPr="002138D2">
        <w:rPr>
          <w:rFonts w:ascii="Times New Roman" w:hAnsi="Times New Roman" w:cs="Times New Roman"/>
          <w:i/>
          <w:iCs/>
          <w:sz w:val="26"/>
          <w:szCs w:val="26"/>
          <w:lang w:eastAsia="vi-VN"/>
        </w:rPr>
        <w:t xml:space="preserve"> 72 </w:t>
      </w:r>
      <w:proofErr w:type="spellStart"/>
      <w:r w:rsidRPr="002138D2">
        <w:rPr>
          <w:rFonts w:ascii="Times New Roman" w:hAnsi="Times New Roman" w:cs="Times New Roman"/>
          <w:i/>
          <w:iCs/>
          <w:sz w:val="26"/>
          <w:szCs w:val="26"/>
          <w:lang w:eastAsia="vi-VN"/>
        </w:rPr>
        <w:t>của</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Luật</w:t>
      </w:r>
      <w:proofErr w:type="spellEnd"/>
      <w:r w:rsidRPr="002138D2">
        <w:rPr>
          <w:rFonts w:ascii="Times New Roman" w:hAnsi="Times New Roman" w:cs="Times New Roman"/>
          <w:i/>
          <w:iCs/>
          <w:sz w:val="26"/>
          <w:szCs w:val="26"/>
          <w:lang w:eastAsia="vi-VN"/>
        </w:rPr>
        <w:t xml:space="preserve"> Bảo </w:t>
      </w:r>
      <w:proofErr w:type="spellStart"/>
      <w:r w:rsidRPr="002138D2">
        <w:rPr>
          <w:rFonts w:ascii="Times New Roman" w:hAnsi="Times New Roman" w:cs="Times New Roman"/>
          <w:i/>
          <w:iCs/>
          <w:sz w:val="26"/>
          <w:szCs w:val="26"/>
          <w:lang w:eastAsia="vi-VN"/>
        </w:rPr>
        <w:t>hiểm</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xã</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hội</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và</w:t>
      </w:r>
      <w:proofErr w:type="spellEnd"/>
      <w:r w:rsidRPr="002138D2">
        <w:rPr>
          <w:rFonts w:ascii="Times New Roman" w:hAnsi="Times New Roman" w:cs="Times New Roman"/>
          <w:i/>
          <w:iCs/>
          <w:sz w:val="26"/>
          <w:szCs w:val="26"/>
          <w:lang w:eastAsia="vi-VN"/>
        </w:rPr>
        <w:t xml:space="preserve"> </w:t>
      </w:r>
      <w:r w:rsidRPr="002138D2">
        <w:rPr>
          <w:rFonts w:ascii="Times New Roman" w:hAnsi="Times New Roman" w:cs="Times New Roman"/>
          <w:i/>
          <w:iCs/>
          <w:sz w:val="26"/>
          <w:szCs w:val="26"/>
          <w:lang w:val="vi-VN" w:eastAsia="vi-VN"/>
        </w:rPr>
        <w:t xml:space="preserve">Điều </w:t>
      </w:r>
      <w:r w:rsidRPr="002138D2">
        <w:rPr>
          <w:rFonts w:ascii="Times New Roman" w:hAnsi="Times New Roman" w:cs="Times New Roman"/>
          <w:i/>
          <w:iCs/>
          <w:sz w:val="26"/>
          <w:szCs w:val="26"/>
          <w:lang w:eastAsia="vi-VN"/>
        </w:rPr>
        <w:t>15</w:t>
      </w:r>
      <w:r w:rsidRPr="002138D2">
        <w:rPr>
          <w:rFonts w:ascii="Times New Roman" w:hAnsi="Times New Roman" w:cs="Times New Roman"/>
          <w:i/>
          <w:iCs/>
          <w:sz w:val="26"/>
          <w:szCs w:val="26"/>
          <w:lang w:val="vi-VN" w:eastAsia="vi-VN"/>
        </w:rPr>
        <w:t xml:space="preserve"> của Nghị định này</w:t>
      </w:r>
      <w:r w:rsidRPr="002138D2">
        <w:rPr>
          <w:rFonts w:ascii="Times New Roman" w:hAnsi="Times New Roman" w:cs="Times New Roman"/>
          <w:i/>
          <w:iCs/>
          <w:sz w:val="26"/>
          <w:szCs w:val="26"/>
          <w:lang w:eastAsia="vi-VN"/>
        </w:rPr>
        <w:t xml:space="preserve"> đối với </w:t>
      </w:r>
      <w:proofErr w:type="spellStart"/>
      <w:r w:rsidRPr="002138D2">
        <w:rPr>
          <w:rFonts w:ascii="Times New Roman" w:hAnsi="Times New Roman" w:cs="Times New Roman"/>
          <w:i/>
          <w:iCs/>
          <w:sz w:val="26"/>
          <w:szCs w:val="26"/>
          <w:lang w:eastAsia="vi-VN"/>
        </w:rPr>
        <w:t>người</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tham</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gia</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bảo</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hiểm</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xã</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hội</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bắt</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buộc</w:t>
      </w:r>
      <w:proofErr w:type="spellEnd"/>
      <w:r w:rsidRPr="002138D2">
        <w:rPr>
          <w:rFonts w:ascii="Times New Roman" w:hAnsi="Times New Roman" w:cs="Times New Roman"/>
          <w:i/>
          <w:iCs/>
          <w:sz w:val="26"/>
          <w:szCs w:val="26"/>
          <w:lang w:eastAsia="vi-VN"/>
        </w:rPr>
        <w:t xml:space="preserve">; </w:t>
      </w:r>
      <w:r w:rsidRPr="002138D2">
        <w:rPr>
          <w:rFonts w:ascii="Times New Roman" w:hAnsi="Times New Roman" w:cs="Times New Roman"/>
          <w:i/>
          <w:iCs/>
          <w:sz w:val="26"/>
          <w:szCs w:val="26"/>
          <w:lang w:val="vi-VN" w:eastAsia="vi-VN"/>
        </w:rPr>
        <w:t xml:space="preserve">Mức </w:t>
      </w:r>
      <w:proofErr w:type="spellStart"/>
      <w:r w:rsidRPr="002138D2">
        <w:rPr>
          <w:rFonts w:ascii="Times New Roman" w:hAnsi="Times New Roman" w:cs="Times New Roman"/>
          <w:i/>
          <w:iCs/>
          <w:sz w:val="26"/>
          <w:szCs w:val="26"/>
          <w:lang w:eastAsia="vi-VN"/>
        </w:rPr>
        <w:t>bình</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quân</w:t>
      </w:r>
      <w:proofErr w:type="spellEnd"/>
      <w:r w:rsidRPr="002138D2">
        <w:rPr>
          <w:rFonts w:ascii="Times New Roman" w:hAnsi="Times New Roman" w:cs="Times New Roman"/>
          <w:i/>
          <w:iCs/>
          <w:sz w:val="26"/>
          <w:szCs w:val="26"/>
          <w:lang w:eastAsia="vi-VN"/>
        </w:rPr>
        <w:t xml:space="preserve"> </w:t>
      </w:r>
      <w:r w:rsidRPr="002138D2">
        <w:rPr>
          <w:rFonts w:ascii="Times New Roman" w:hAnsi="Times New Roman" w:cs="Times New Roman"/>
          <w:i/>
          <w:iCs/>
          <w:sz w:val="26"/>
          <w:szCs w:val="26"/>
          <w:lang w:val="vi-VN" w:eastAsia="vi-VN"/>
        </w:rPr>
        <w:t xml:space="preserve">thu nhập </w:t>
      </w:r>
      <w:r w:rsidRPr="002138D2">
        <w:rPr>
          <w:rFonts w:ascii="Times New Roman" w:hAnsi="Times New Roman" w:cs="Times New Roman"/>
          <w:i/>
          <w:iCs/>
          <w:sz w:val="26"/>
          <w:szCs w:val="26"/>
          <w:lang w:eastAsia="vi-VN"/>
        </w:rPr>
        <w:t xml:space="preserve">làm </w:t>
      </w:r>
      <w:proofErr w:type="spellStart"/>
      <w:r w:rsidRPr="002138D2">
        <w:rPr>
          <w:rFonts w:ascii="Times New Roman" w:hAnsi="Times New Roman" w:cs="Times New Roman"/>
          <w:i/>
          <w:iCs/>
          <w:sz w:val="26"/>
          <w:szCs w:val="26"/>
          <w:lang w:eastAsia="vi-VN"/>
        </w:rPr>
        <w:t>căn</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cứ</w:t>
      </w:r>
      <w:proofErr w:type="spellEnd"/>
      <w:r w:rsidRPr="002138D2">
        <w:rPr>
          <w:rFonts w:ascii="Times New Roman" w:hAnsi="Times New Roman" w:cs="Times New Roman"/>
          <w:i/>
          <w:iCs/>
          <w:sz w:val="26"/>
          <w:szCs w:val="26"/>
          <w:lang w:val="vi-VN" w:eastAsia="vi-VN"/>
        </w:rPr>
        <w:t xml:space="preserve"> đóng bảo hiểm xã hội tự nguyện</w:t>
      </w:r>
      <w:r w:rsidRPr="002138D2">
        <w:rPr>
          <w:rFonts w:ascii="Times New Roman" w:hAnsi="Times New Roman" w:cs="Times New Roman"/>
          <w:i/>
          <w:iCs/>
          <w:sz w:val="26"/>
          <w:szCs w:val="26"/>
          <w:lang w:eastAsia="vi-VN"/>
        </w:rPr>
        <w:t xml:space="preserve"> được</w:t>
      </w:r>
      <w:r w:rsidRPr="002138D2">
        <w:rPr>
          <w:rFonts w:ascii="Times New Roman" w:hAnsi="Times New Roman" w:cs="Times New Roman"/>
          <w:i/>
          <w:iCs/>
          <w:sz w:val="26"/>
          <w:szCs w:val="26"/>
          <w:lang w:val="vi-VN" w:eastAsia="vi-VN"/>
        </w:rPr>
        <w:t xml:space="preserve"> theo </w:t>
      </w:r>
      <w:proofErr w:type="spellStart"/>
      <w:r w:rsidRPr="002138D2">
        <w:rPr>
          <w:rFonts w:ascii="Times New Roman" w:hAnsi="Times New Roman" w:cs="Times New Roman"/>
          <w:i/>
          <w:iCs/>
          <w:sz w:val="26"/>
          <w:szCs w:val="26"/>
          <w:lang w:eastAsia="vi-VN"/>
        </w:rPr>
        <w:t>tính</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theo</w:t>
      </w:r>
      <w:proofErr w:type="spellEnd"/>
      <w:r w:rsidRPr="002138D2">
        <w:rPr>
          <w:rFonts w:ascii="Times New Roman" w:hAnsi="Times New Roman" w:cs="Times New Roman"/>
          <w:i/>
          <w:iCs/>
          <w:sz w:val="26"/>
          <w:szCs w:val="26"/>
          <w:lang w:eastAsia="vi-VN"/>
        </w:rPr>
        <w:t xml:space="preserve"> </w:t>
      </w:r>
      <w:r w:rsidRPr="002138D2">
        <w:rPr>
          <w:rFonts w:ascii="Times New Roman" w:hAnsi="Times New Roman" w:cs="Times New Roman"/>
          <w:i/>
          <w:iCs/>
          <w:sz w:val="26"/>
          <w:szCs w:val="26"/>
          <w:lang w:val="vi-VN" w:eastAsia="vi-VN"/>
        </w:rPr>
        <w:t xml:space="preserve">quy định tại Điều </w:t>
      </w:r>
      <w:r w:rsidRPr="002138D2">
        <w:rPr>
          <w:rFonts w:ascii="Times New Roman" w:hAnsi="Times New Roman" w:cs="Times New Roman"/>
          <w:i/>
          <w:iCs/>
          <w:sz w:val="26"/>
          <w:szCs w:val="26"/>
          <w:lang w:eastAsia="vi-VN"/>
        </w:rPr>
        <w:t>104</w:t>
      </w:r>
      <w:r w:rsidRPr="002138D2">
        <w:rPr>
          <w:rFonts w:ascii="Times New Roman" w:hAnsi="Times New Roman" w:cs="Times New Roman"/>
          <w:i/>
          <w:iCs/>
          <w:sz w:val="26"/>
          <w:szCs w:val="26"/>
          <w:lang w:val="vi-VN" w:eastAsia="vi-VN"/>
        </w:rPr>
        <w:t xml:space="preserve"> của Luật </w:t>
      </w:r>
      <w:r w:rsidRPr="002138D2">
        <w:rPr>
          <w:rFonts w:ascii="Times New Roman" w:hAnsi="Times New Roman" w:cs="Times New Roman"/>
          <w:i/>
          <w:iCs/>
          <w:sz w:val="26"/>
          <w:szCs w:val="26"/>
          <w:lang w:eastAsia="vi-VN"/>
        </w:rPr>
        <w:t xml:space="preserve">Bảo </w:t>
      </w:r>
      <w:proofErr w:type="spellStart"/>
      <w:r w:rsidRPr="002138D2">
        <w:rPr>
          <w:rFonts w:ascii="Times New Roman" w:hAnsi="Times New Roman" w:cs="Times New Roman"/>
          <w:i/>
          <w:iCs/>
          <w:sz w:val="26"/>
          <w:szCs w:val="26"/>
          <w:lang w:eastAsia="vi-VN"/>
        </w:rPr>
        <w:t>hiểm</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xã</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hội</w:t>
      </w:r>
      <w:proofErr w:type="spellEnd"/>
      <w:r w:rsidRPr="002138D2">
        <w:rPr>
          <w:rFonts w:ascii="Times New Roman" w:hAnsi="Times New Roman" w:cs="Times New Roman"/>
          <w:i/>
          <w:iCs/>
          <w:sz w:val="26"/>
          <w:szCs w:val="26"/>
          <w:lang w:eastAsia="vi-VN"/>
        </w:rPr>
        <w:t xml:space="preserve"> đối với </w:t>
      </w:r>
      <w:proofErr w:type="spellStart"/>
      <w:r w:rsidRPr="002138D2">
        <w:rPr>
          <w:rFonts w:ascii="Times New Roman" w:hAnsi="Times New Roman" w:cs="Times New Roman"/>
          <w:i/>
          <w:iCs/>
          <w:sz w:val="26"/>
          <w:szCs w:val="26"/>
          <w:lang w:eastAsia="vi-VN"/>
        </w:rPr>
        <w:t>người</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tham</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gia</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bảo</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hiểm</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xã</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hội</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tự</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nguyện</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Mức</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bình</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quân</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thu</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nhập</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và</w:t>
      </w:r>
      <w:proofErr w:type="spellEnd"/>
      <w:r w:rsidRPr="002138D2">
        <w:rPr>
          <w:rFonts w:ascii="Times New Roman" w:hAnsi="Times New Roman" w:cs="Times New Roman"/>
          <w:i/>
          <w:iCs/>
          <w:sz w:val="26"/>
          <w:szCs w:val="26"/>
          <w:lang w:eastAsia="vi-VN"/>
        </w:rPr>
        <w:t xml:space="preserve"> tiền </w:t>
      </w:r>
      <w:proofErr w:type="spellStart"/>
      <w:r w:rsidRPr="002138D2">
        <w:rPr>
          <w:rFonts w:ascii="Times New Roman" w:hAnsi="Times New Roman" w:cs="Times New Roman"/>
          <w:i/>
          <w:iCs/>
          <w:sz w:val="26"/>
          <w:szCs w:val="26"/>
          <w:lang w:eastAsia="vi-VN"/>
        </w:rPr>
        <w:t>lương</w:t>
      </w:r>
      <w:proofErr w:type="spellEnd"/>
      <w:r w:rsidRPr="002138D2">
        <w:rPr>
          <w:rFonts w:ascii="Times New Roman" w:hAnsi="Times New Roman" w:cs="Times New Roman"/>
          <w:i/>
          <w:iCs/>
          <w:sz w:val="26"/>
          <w:szCs w:val="26"/>
          <w:lang w:eastAsia="vi-VN"/>
        </w:rPr>
        <w:t xml:space="preserve"> làm </w:t>
      </w:r>
      <w:proofErr w:type="spellStart"/>
      <w:r w:rsidRPr="002138D2">
        <w:rPr>
          <w:rFonts w:ascii="Times New Roman" w:hAnsi="Times New Roman" w:cs="Times New Roman"/>
          <w:i/>
          <w:iCs/>
          <w:sz w:val="26"/>
          <w:szCs w:val="26"/>
          <w:lang w:eastAsia="vi-VN"/>
        </w:rPr>
        <w:t>căn</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cứ</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đóng</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bảo</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hiểm</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xã</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hội</w:t>
      </w:r>
      <w:proofErr w:type="spellEnd"/>
      <w:r w:rsidRPr="002138D2">
        <w:rPr>
          <w:rFonts w:ascii="Times New Roman" w:hAnsi="Times New Roman" w:cs="Times New Roman"/>
          <w:i/>
          <w:iCs/>
          <w:sz w:val="26"/>
          <w:szCs w:val="26"/>
          <w:lang w:eastAsia="vi-VN"/>
        </w:rPr>
        <w:t xml:space="preserve"> được </w:t>
      </w:r>
      <w:proofErr w:type="spellStart"/>
      <w:r w:rsidRPr="002138D2">
        <w:rPr>
          <w:rFonts w:ascii="Times New Roman" w:hAnsi="Times New Roman" w:cs="Times New Roman"/>
          <w:i/>
          <w:iCs/>
          <w:sz w:val="26"/>
          <w:szCs w:val="26"/>
          <w:lang w:eastAsia="vi-VN"/>
        </w:rPr>
        <w:t>tính</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theo</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quy</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định</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tại</w:t>
      </w:r>
      <w:proofErr w:type="spellEnd"/>
      <w:r w:rsidRPr="002138D2">
        <w:rPr>
          <w:rFonts w:ascii="Times New Roman" w:hAnsi="Times New Roman" w:cs="Times New Roman"/>
          <w:i/>
          <w:iCs/>
          <w:sz w:val="26"/>
          <w:szCs w:val="26"/>
          <w:lang w:eastAsia="vi-VN"/>
        </w:rPr>
        <w:t xml:space="preserve"> khoản 4 </w:t>
      </w:r>
      <w:proofErr w:type="spellStart"/>
      <w:r w:rsidRPr="002138D2">
        <w:rPr>
          <w:rFonts w:ascii="Times New Roman" w:hAnsi="Times New Roman" w:cs="Times New Roman"/>
          <w:i/>
          <w:iCs/>
          <w:sz w:val="26"/>
          <w:szCs w:val="26"/>
          <w:lang w:eastAsia="vi-VN"/>
        </w:rPr>
        <w:t>Điều</w:t>
      </w:r>
      <w:proofErr w:type="spellEnd"/>
      <w:r w:rsidRPr="002138D2">
        <w:rPr>
          <w:rFonts w:ascii="Times New Roman" w:hAnsi="Times New Roman" w:cs="Times New Roman"/>
          <w:i/>
          <w:iCs/>
          <w:sz w:val="26"/>
          <w:szCs w:val="26"/>
          <w:lang w:eastAsia="vi-VN"/>
        </w:rPr>
        <w:t xml:space="preserve"> 20 </w:t>
      </w:r>
      <w:proofErr w:type="spellStart"/>
      <w:r w:rsidRPr="002138D2">
        <w:rPr>
          <w:rFonts w:ascii="Times New Roman" w:hAnsi="Times New Roman" w:cs="Times New Roman"/>
          <w:i/>
          <w:iCs/>
          <w:sz w:val="26"/>
          <w:szCs w:val="26"/>
          <w:lang w:eastAsia="vi-VN"/>
        </w:rPr>
        <w:t>của</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Nghị</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định</w:t>
      </w:r>
      <w:proofErr w:type="spellEnd"/>
      <w:r w:rsidRPr="002138D2">
        <w:rPr>
          <w:rFonts w:ascii="Times New Roman" w:hAnsi="Times New Roman" w:cs="Times New Roman"/>
          <w:i/>
          <w:iCs/>
          <w:sz w:val="26"/>
          <w:szCs w:val="26"/>
          <w:lang w:eastAsia="vi-VN"/>
        </w:rPr>
        <w:t xml:space="preserve"> này đối với </w:t>
      </w:r>
      <w:proofErr w:type="spellStart"/>
      <w:r w:rsidRPr="002138D2">
        <w:rPr>
          <w:rFonts w:ascii="Times New Roman" w:hAnsi="Times New Roman" w:cs="Times New Roman"/>
          <w:i/>
          <w:iCs/>
          <w:sz w:val="26"/>
          <w:szCs w:val="26"/>
          <w:lang w:eastAsia="vi-VN"/>
        </w:rPr>
        <w:t>người</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vừa</w:t>
      </w:r>
      <w:proofErr w:type="spellEnd"/>
      <w:r w:rsidRPr="002138D2">
        <w:rPr>
          <w:rFonts w:ascii="Times New Roman" w:hAnsi="Times New Roman" w:cs="Times New Roman"/>
          <w:i/>
          <w:iCs/>
          <w:sz w:val="26"/>
          <w:szCs w:val="26"/>
          <w:lang w:eastAsia="vi-VN"/>
        </w:rPr>
        <w:t xml:space="preserve"> có </w:t>
      </w:r>
      <w:proofErr w:type="spellStart"/>
      <w:r w:rsidRPr="002138D2">
        <w:rPr>
          <w:rFonts w:ascii="Times New Roman" w:hAnsi="Times New Roman" w:cs="Times New Roman"/>
          <w:i/>
          <w:iCs/>
          <w:sz w:val="26"/>
          <w:szCs w:val="26"/>
          <w:lang w:eastAsia="vi-VN"/>
        </w:rPr>
        <w:t>thời</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gian</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đóng</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bảo</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hiểm</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xã</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hội</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tự</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nguyện</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vừa</w:t>
      </w:r>
      <w:proofErr w:type="spellEnd"/>
      <w:r w:rsidRPr="002138D2">
        <w:rPr>
          <w:rFonts w:ascii="Times New Roman" w:hAnsi="Times New Roman" w:cs="Times New Roman"/>
          <w:i/>
          <w:iCs/>
          <w:sz w:val="26"/>
          <w:szCs w:val="26"/>
          <w:lang w:eastAsia="vi-VN"/>
        </w:rPr>
        <w:t xml:space="preserve"> có </w:t>
      </w:r>
      <w:proofErr w:type="spellStart"/>
      <w:r w:rsidRPr="002138D2">
        <w:rPr>
          <w:rFonts w:ascii="Times New Roman" w:hAnsi="Times New Roman" w:cs="Times New Roman"/>
          <w:i/>
          <w:iCs/>
          <w:sz w:val="26"/>
          <w:szCs w:val="26"/>
          <w:lang w:eastAsia="vi-VN"/>
        </w:rPr>
        <w:t>thời</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gian</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đóng</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bảo</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hiểm</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xã</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hội</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bắt</w:t>
      </w:r>
      <w:proofErr w:type="spellEnd"/>
      <w:r w:rsidRPr="002138D2">
        <w:rPr>
          <w:rFonts w:ascii="Times New Roman" w:hAnsi="Times New Roman" w:cs="Times New Roman"/>
          <w:i/>
          <w:iCs/>
          <w:sz w:val="26"/>
          <w:szCs w:val="26"/>
          <w:lang w:eastAsia="vi-VN"/>
        </w:rPr>
        <w:t xml:space="preserve"> </w:t>
      </w:r>
      <w:proofErr w:type="spellStart"/>
      <w:r w:rsidRPr="002138D2">
        <w:rPr>
          <w:rFonts w:ascii="Times New Roman" w:hAnsi="Times New Roman" w:cs="Times New Roman"/>
          <w:i/>
          <w:iCs/>
          <w:sz w:val="26"/>
          <w:szCs w:val="26"/>
          <w:lang w:eastAsia="vi-VN"/>
        </w:rPr>
        <w:t>buộc</w:t>
      </w:r>
      <w:proofErr w:type="spellEnd"/>
      <w:r w:rsidRPr="002138D2">
        <w:rPr>
          <w:rFonts w:ascii="Times New Roman" w:hAnsi="Times New Roman" w:cs="Times New Roman"/>
          <w:i/>
          <w:iCs/>
          <w:sz w:val="26"/>
          <w:szCs w:val="26"/>
          <w:lang w:eastAsia="vi-VN"/>
        </w:rPr>
        <w:t>.</w:t>
      </w:r>
    </w:p>
    <w:p w14:paraId="0D5FCC28" w14:textId="77777777" w:rsidR="002138D2" w:rsidRPr="002138D2" w:rsidRDefault="002138D2" w:rsidP="002138D2">
      <w:pPr>
        <w:spacing w:before="120" w:line="300" w:lineRule="auto"/>
        <w:ind w:firstLine="720"/>
        <w:jc w:val="both"/>
        <w:rPr>
          <w:rFonts w:ascii="Times New Roman" w:hAnsi="Times New Roman" w:cs="Times New Roman"/>
          <w:i/>
          <w:iCs/>
          <w:color w:val="000000"/>
          <w:sz w:val="26"/>
          <w:szCs w:val="26"/>
        </w:rPr>
      </w:pPr>
      <w:r w:rsidRPr="002138D2">
        <w:rPr>
          <w:rFonts w:ascii="Times New Roman" w:hAnsi="Times New Roman" w:cs="Times New Roman"/>
          <w:i/>
          <w:iCs/>
          <w:color w:val="000000"/>
          <w:sz w:val="26"/>
          <w:szCs w:val="26"/>
        </w:rPr>
        <w:t xml:space="preserve">c) N: số </w:t>
      </w:r>
      <w:proofErr w:type="spellStart"/>
      <w:r w:rsidRPr="002138D2">
        <w:rPr>
          <w:rFonts w:ascii="Times New Roman" w:hAnsi="Times New Roman" w:cs="Times New Roman"/>
          <w:i/>
          <w:iCs/>
          <w:color w:val="000000"/>
          <w:sz w:val="26"/>
          <w:szCs w:val="26"/>
        </w:rPr>
        <w:t>năm</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đóng</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bảo</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hiểm</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xã</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hội</w:t>
      </w:r>
      <w:proofErr w:type="spellEnd"/>
      <w:r w:rsidRPr="002138D2">
        <w:rPr>
          <w:rFonts w:ascii="Times New Roman" w:hAnsi="Times New Roman" w:cs="Times New Roman"/>
          <w:i/>
          <w:iCs/>
          <w:color w:val="000000"/>
          <w:sz w:val="26"/>
          <w:szCs w:val="26"/>
        </w:rPr>
        <w:t xml:space="preserve">. </w:t>
      </w:r>
      <w:r w:rsidRPr="002138D2">
        <w:rPr>
          <w:rFonts w:ascii="Times New Roman" w:hAnsi="Times New Roman" w:cs="Times New Roman"/>
          <w:i/>
          <w:iCs/>
          <w:sz w:val="26"/>
          <w:szCs w:val="26"/>
          <w:lang w:val="vi-VN"/>
        </w:rPr>
        <w:t>Trường hợp thời gian đóng bảo hiểm xã hội có tháng lẻ từ 01 tháng đến 06 tháng được tính là nửa năm, từ 07 tháng đến 11 tháng được tính là một năm.</w:t>
      </w:r>
    </w:p>
    <w:p w14:paraId="235F449C" w14:textId="2CC81FB0" w:rsidR="002138D2" w:rsidRPr="0097513F" w:rsidRDefault="002138D2" w:rsidP="0097513F">
      <w:pPr>
        <w:spacing w:before="120" w:line="300" w:lineRule="auto"/>
        <w:ind w:firstLine="720"/>
        <w:jc w:val="both"/>
        <w:rPr>
          <w:rFonts w:ascii="Times New Roman" w:hAnsi="Times New Roman" w:cs="Times New Roman"/>
          <w:i/>
          <w:iCs/>
          <w:color w:val="000000"/>
          <w:sz w:val="26"/>
          <w:szCs w:val="26"/>
        </w:rPr>
      </w:pPr>
      <w:r w:rsidRPr="002138D2">
        <w:rPr>
          <w:rFonts w:ascii="Times New Roman" w:hAnsi="Times New Roman" w:cs="Times New Roman"/>
          <w:i/>
          <w:iCs/>
          <w:color w:val="000000"/>
          <w:sz w:val="26"/>
          <w:szCs w:val="26"/>
        </w:rPr>
        <w:lastRenderedPageBreak/>
        <w:t xml:space="preserve">d) </w:t>
      </w:r>
      <w:proofErr w:type="spellStart"/>
      <w:r w:rsidRPr="002138D2">
        <w:rPr>
          <w:rFonts w:ascii="Times New Roman" w:hAnsi="Times New Roman" w:cs="Times New Roman"/>
          <w:i/>
          <w:iCs/>
          <w:color w:val="000000"/>
          <w:sz w:val="26"/>
          <w:szCs w:val="26"/>
        </w:rPr>
        <w:t>TC</w:t>
      </w:r>
      <w:r w:rsidRPr="002138D2">
        <w:rPr>
          <w:rFonts w:ascii="Times New Roman" w:hAnsi="Times New Roman" w:cs="Times New Roman"/>
          <w:i/>
          <w:iCs/>
          <w:color w:val="000000"/>
          <w:sz w:val="26"/>
          <w:szCs w:val="26"/>
          <w:vertAlign w:val="subscript"/>
        </w:rPr>
        <w:t>htxh</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Mức</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trợ</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cấp</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hưu</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trí</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xã</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hội</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hằng</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tháng</w:t>
      </w:r>
      <w:proofErr w:type="spellEnd"/>
      <w:r w:rsidRPr="002138D2">
        <w:rPr>
          <w:rFonts w:ascii="Times New Roman" w:hAnsi="Times New Roman" w:cs="Times New Roman"/>
          <w:i/>
          <w:iCs/>
          <w:color w:val="000000"/>
          <w:sz w:val="26"/>
          <w:szCs w:val="26"/>
        </w:rPr>
        <w:t xml:space="preserve"> được </w:t>
      </w:r>
      <w:proofErr w:type="spellStart"/>
      <w:r w:rsidRPr="002138D2">
        <w:rPr>
          <w:rFonts w:ascii="Times New Roman" w:hAnsi="Times New Roman" w:cs="Times New Roman"/>
          <w:i/>
          <w:iCs/>
          <w:color w:val="000000"/>
          <w:sz w:val="26"/>
          <w:szCs w:val="26"/>
        </w:rPr>
        <w:t>tính</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tại</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thời</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điểm</w:t>
      </w:r>
      <w:proofErr w:type="spellEnd"/>
      <w:r w:rsidRPr="002138D2">
        <w:rPr>
          <w:rFonts w:ascii="Times New Roman" w:hAnsi="Times New Roman" w:cs="Times New Roman"/>
          <w:i/>
          <w:iCs/>
          <w:color w:val="000000"/>
          <w:sz w:val="26"/>
          <w:szCs w:val="26"/>
        </w:rPr>
        <w:t xml:space="preserve"> giải quyết </w:t>
      </w:r>
      <w:proofErr w:type="spellStart"/>
      <w:r w:rsidRPr="002138D2">
        <w:rPr>
          <w:rFonts w:ascii="Times New Roman" w:hAnsi="Times New Roman" w:cs="Times New Roman"/>
          <w:i/>
          <w:iCs/>
          <w:color w:val="000000"/>
          <w:sz w:val="26"/>
          <w:szCs w:val="26"/>
        </w:rPr>
        <w:t>chế</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độ</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trợ</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cấp</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hằng</w:t>
      </w:r>
      <w:proofErr w:type="spellEnd"/>
      <w:r w:rsidRPr="002138D2">
        <w:rPr>
          <w:rFonts w:ascii="Times New Roman" w:hAnsi="Times New Roman" w:cs="Times New Roman"/>
          <w:i/>
          <w:iCs/>
          <w:color w:val="000000"/>
          <w:sz w:val="26"/>
          <w:szCs w:val="26"/>
        </w:rPr>
        <w:t xml:space="preserve"> </w:t>
      </w:r>
      <w:proofErr w:type="spellStart"/>
      <w:r w:rsidRPr="002138D2">
        <w:rPr>
          <w:rFonts w:ascii="Times New Roman" w:hAnsi="Times New Roman" w:cs="Times New Roman"/>
          <w:i/>
          <w:iCs/>
          <w:color w:val="000000"/>
          <w:sz w:val="26"/>
          <w:szCs w:val="26"/>
        </w:rPr>
        <w:t>tháng</w:t>
      </w:r>
      <w:proofErr w:type="spellEnd"/>
      <w:r>
        <w:rPr>
          <w:rFonts w:ascii="Times New Roman" w:hAnsi="Times New Roman" w:cs="Times New Roman"/>
          <w:i/>
          <w:iCs/>
          <w:color w:val="000000"/>
          <w:sz w:val="26"/>
          <w:szCs w:val="26"/>
        </w:rPr>
        <w:t>".</w:t>
      </w:r>
    </w:p>
    <w:p w14:paraId="5632379D" w14:textId="6B2F0CDE" w:rsidR="00106C30" w:rsidRPr="00117767" w:rsidRDefault="00F86A67" w:rsidP="00D9778B">
      <w:pPr>
        <w:spacing w:before="120" w:after="0" w:line="36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Dựa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thức</w:t>
      </w:r>
      <w:proofErr w:type="spellEnd"/>
      <w:r>
        <w:rPr>
          <w:rFonts w:ascii="Times New Roman" w:hAnsi="Times New Roman" w:cs="Times New Roman"/>
          <w:sz w:val="26"/>
          <w:szCs w:val="26"/>
        </w:rPr>
        <w:t xml:space="preserve"> được </w:t>
      </w:r>
      <w:proofErr w:type="spellStart"/>
      <w:r>
        <w:rPr>
          <w:rFonts w:ascii="Times New Roman" w:hAnsi="Times New Roman" w:cs="Times New Roman"/>
          <w:sz w:val="26"/>
          <w:szCs w:val="26"/>
        </w:rPr>
        <w:t>quy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giả</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sử</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một</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người</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đủ</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điều</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kiện</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để</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hưởng</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trợ</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cấp</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xã</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hội</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hằng</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tháng</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theo</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chế</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độ</w:t>
      </w:r>
      <w:proofErr w:type="spellEnd"/>
      <w:r w:rsidR="00620980" w:rsidRPr="00117767">
        <w:rPr>
          <w:rFonts w:ascii="Times New Roman" w:hAnsi="Times New Roman" w:cs="Times New Roman"/>
          <w:sz w:val="26"/>
          <w:szCs w:val="26"/>
        </w:rPr>
        <w:t xml:space="preserve"> đối với </w:t>
      </w:r>
      <w:proofErr w:type="spellStart"/>
      <w:r w:rsidR="00620980" w:rsidRPr="00117767">
        <w:rPr>
          <w:rFonts w:ascii="Times New Roman" w:hAnsi="Times New Roman" w:cs="Times New Roman"/>
          <w:sz w:val="26"/>
          <w:szCs w:val="26"/>
        </w:rPr>
        <w:t>người</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lao</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động</w:t>
      </w:r>
      <w:proofErr w:type="spellEnd"/>
      <w:r w:rsidR="00620980" w:rsidRPr="00117767">
        <w:rPr>
          <w:rFonts w:ascii="Times New Roman" w:hAnsi="Times New Roman" w:cs="Times New Roman"/>
          <w:sz w:val="26"/>
          <w:szCs w:val="26"/>
        </w:rPr>
        <w:t xml:space="preserve"> không </w:t>
      </w:r>
      <w:proofErr w:type="spellStart"/>
      <w:r w:rsidR="00620980" w:rsidRPr="00117767">
        <w:rPr>
          <w:rFonts w:ascii="Times New Roman" w:hAnsi="Times New Roman" w:cs="Times New Roman"/>
          <w:sz w:val="26"/>
          <w:szCs w:val="26"/>
        </w:rPr>
        <w:t>đủ</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điều</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kiện</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hưởng</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lương</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hưu</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và</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chưa</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đủ</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điều</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kiện</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hưởng</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trợ</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cấp</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hưu</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trí</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xã</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hội</w:t>
      </w:r>
      <w:proofErr w:type="spellEnd"/>
      <w:r w:rsidR="00620980" w:rsidRPr="00117767">
        <w:rPr>
          <w:rFonts w:ascii="Times New Roman" w:hAnsi="Times New Roman" w:cs="Times New Roman"/>
          <w:sz w:val="26"/>
          <w:szCs w:val="26"/>
        </w:rPr>
        <w:t xml:space="preserve"> có </w:t>
      </w:r>
      <w:proofErr w:type="spellStart"/>
      <w:r w:rsidR="00620980" w:rsidRPr="00117767">
        <w:rPr>
          <w:rFonts w:ascii="Times New Roman" w:hAnsi="Times New Roman" w:cs="Times New Roman"/>
          <w:sz w:val="26"/>
          <w:szCs w:val="26"/>
        </w:rPr>
        <w:t>mức</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bình</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quân</w:t>
      </w:r>
      <w:proofErr w:type="spellEnd"/>
      <w:r w:rsidR="000D71A6" w:rsidRPr="00117767">
        <w:rPr>
          <w:rFonts w:ascii="Times New Roman" w:hAnsi="Times New Roman" w:cs="Times New Roman"/>
          <w:sz w:val="26"/>
          <w:szCs w:val="26"/>
        </w:rPr>
        <w:t xml:space="preserve"> tiền </w:t>
      </w:r>
      <w:proofErr w:type="spellStart"/>
      <w:r w:rsidR="000D71A6" w:rsidRPr="00117767">
        <w:rPr>
          <w:rFonts w:ascii="Times New Roman" w:hAnsi="Times New Roman" w:cs="Times New Roman"/>
          <w:sz w:val="26"/>
          <w:szCs w:val="26"/>
        </w:rPr>
        <w:t>lương</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đóng</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bảo</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hiểm</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xã</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hội</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bắt</w:t>
      </w:r>
      <w:proofErr w:type="spellEnd"/>
      <w:r w:rsidR="00620980" w:rsidRPr="00117767">
        <w:rPr>
          <w:rFonts w:ascii="Times New Roman" w:hAnsi="Times New Roman" w:cs="Times New Roman"/>
          <w:sz w:val="26"/>
          <w:szCs w:val="26"/>
        </w:rPr>
        <w:t xml:space="preserve"> </w:t>
      </w:r>
      <w:proofErr w:type="spellStart"/>
      <w:r w:rsidR="00620980" w:rsidRPr="00117767">
        <w:rPr>
          <w:rFonts w:ascii="Times New Roman" w:hAnsi="Times New Roman" w:cs="Times New Roman"/>
          <w:sz w:val="26"/>
          <w:szCs w:val="26"/>
        </w:rPr>
        <w:t>buộc</w:t>
      </w:r>
      <w:proofErr w:type="spellEnd"/>
      <w:r w:rsidR="00620980" w:rsidRPr="00117767">
        <w:rPr>
          <w:rFonts w:ascii="Times New Roman" w:hAnsi="Times New Roman" w:cs="Times New Roman"/>
          <w:sz w:val="26"/>
          <w:szCs w:val="26"/>
        </w:rPr>
        <w:t xml:space="preserve"> là </w:t>
      </w:r>
      <w:r w:rsidR="00F446ED">
        <w:rPr>
          <w:rFonts w:ascii="Times New Roman" w:hAnsi="Times New Roman" w:cs="Times New Roman"/>
          <w:sz w:val="26"/>
          <w:szCs w:val="26"/>
        </w:rPr>
        <w:t>10</w:t>
      </w:r>
      <w:r w:rsidR="00620980" w:rsidRPr="00117767">
        <w:rPr>
          <w:rFonts w:ascii="Times New Roman" w:hAnsi="Times New Roman" w:cs="Times New Roman"/>
          <w:sz w:val="26"/>
          <w:szCs w:val="26"/>
        </w:rPr>
        <w:t xml:space="preserve">.000.000 đồng, </w:t>
      </w:r>
      <w:r w:rsidR="000D71A6" w:rsidRPr="00117767">
        <w:rPr>
          <w:rFonts w:ascii="Times New Roman" w:hAnsi="Times New Roman" w:cs="Times New Roman"/>
          <w:sz w:val="26"/>
          <w:szCs w:val="26"/>
        </w:rPr>
        <w:t xml:space="preserve">với số </w:t>
      </w:r>
      <w:proofErr w:type="spellStart"/>
      <w:r w:rsidR="000D71A6" w:rsidRPr="00117767">
        <w:rPr>
          <w:rFonts w:ascii="Times New Roman" w:hAnsi="Times New Roman" w:cs="Times New Roman"/>
          <w:sz w:val="26"/>
          <w:szCs w:val="26"/>
        </w:rPr>
        <w:t>năm</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đóng</w:t>
      </w:r>
      <w:proofErr w:type="spellEnd"/>
      <w:r w:rsidR="000D71A6" w:rsidRPr="00117767">
        <w:rPr>
          <w:rFonts w:ascii="Times New Roman" w:hAnsi="Times New Roman" w:cs="Times New Roman"/>
          <w:sz w:val="26"/>
          <w:szCs w:val="26"/>
        </w:rPr>
        <w:t xml:space="preserve"> là 1</w:t>
      </w:r>
      <w:r w:rsidR="000F339C">
        <w:rPr>
          <w:rFonts w:ascii="Times New Roman" w:hAnsi="Times New Roman" w:cs="Times New Roman"/>
          <w:sz w:val="26"/>
          <w:szCs w:val="26"/>
        </w:rPr>
        <w:t>0</w:t>
      </w:r>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năm</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tương</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đương</w:t>
      </w:r>
      <w:proofErr w:type="spellEnd"/>
      <w:r w:rsidR="000D71A6" w:rsidRPr="00117767">
        <w:rPr>
          <w:rFonts w:ascii="Times New Roman" w:hAnsi="Times New Roman" w:cs="Times New Roman"/>
          <w:sz w:val="26"/>
          <w:szCs w:val="26"/>
        </w:rPr>
        <w:t xml:space="preserve"> 1</w:t>
      </w:r>
      <w:r w:rsidR="000F339C">
        <w:rPr>
          <w:rFonts w:ascii="Times New Roman" w:hAnsi="Times New Roman" w:cs="Times New Roman"/>
          <w:sz w:val="26"/>
          <w:szCs w:val="26"/>
        </w:rPr>
        <w:t>2</w:t>
      </w:r>
      <w:r w:rsidR="000D71A6" w:rsidRPr="00117767">
        <w:rPr>
          <w:rFonts w:ascii="Times New Roman" w:hAnsi="Times New Roman" w:cs="Times New Roman"/>
          <w:sz w:val="26"/>
          <w:szCs w:val="26"/>
        </w:rPr>
        <w:t xml:space="preserve">0 </w:t>
      </w:r>
      <w:proofErr w:type="spellStart"/>
      <w:r w:rsidR="000D71A6" w:rsidRPr="00117767">
        <w:rPr>
          <w:rFonts w:ascii="Times New Roman" w:hAnsi="Times New Roman" w:cs="Times New Roman"/>
          <w:sz w:val="26"/>
          <w:szCs w:val="26"/>
        </w:rPr>
        <w:t>tháng</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và</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mức</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trợ</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cấp</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hưu</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trí</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xã</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hội</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hằng</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tháng</w:t>
      </w:r>
      <w:proofErr w:type="spellEnd"/>
      <w:r w:rsidR="000D71A6" w:rsidRPr="00117767">
        <w:rPr>
          <w:rFonts w:ascii="Times New Roman" w:hAnsi="Times New Roman" w:cs="Times New Roman"/>
          <w:sz w:val="26"/>
          <w:szCs w:val="26"/>
        </w:rPr>
        <w:t xml:space="preserve"> được </w:t>
      </w:r>
      <w:proofErr w:type="spellStart"/>
      <w:r w:rsidR="000D71A6" w:rsidRPr="00117767">
        <w:rPr>
          <w:rFonts w:ascii="Times New Roman" w:hAnsi="Times New Roman" w:cs="Times New Roman"/>
          <w:sz w:val="26"/>
          <w:szCs w:val="26"/>
        </w:rPr>
        <w:t>tính</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tại</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thời</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điểm</w:t>
      </w:r>
      <w:proofErr w:type="spellEnd"/>
      <w:r w:rsidR="000D71A6" w:rsidRPr="00117767">
        <w:rPr>
          <w:rFonts w:ascii="Times New Roman" w:hAnsi="Times New Roman" w:cs="Times New Roman"/>
          <w:sz w:val="26"/>
          <w:szCs w:val="26"/>
        </w:rPr>
        <w:t xml:space="preserve"> giải quyết </w:t>
      </w:r>
      <w:proofErr w:type="spellStart"/>
      <w:r w:rsidR="000D71A6" w:rsidRPr="00117767">
        <w:rPr>
          <w:rFonts w:ascii="Times New Roman" w:hAnsi="Times New Roman" w:cs="Times New Roman"/>
          <w:sz w:val="26"/>
          <w:szCs w:val="26"/>
        </w:rPr>
        <w:t>chế</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độ</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trợ</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cấp</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hằng</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tháng</w:t>
      </w:r>
      <w:proofErr w:type="spellEnd"/>
      <w:r w:rsidR="000D71A6" w:rsidRPr="00117767">
        <w:rPr>
          <w:rFonts w:ascii="Times New Roman" w:hAnsi="Times New Roman" w:cs="Times New Roman"/>
          <w:sz w:val="26"/>
          <w:szCs w:val="26"/>
        </w:rPr>
        <w:t xml:space="preserve"> là 500.000 đồng thì </w:t>
      </w:r>
      <w:proofErr w:type="spellStart"/>
      <w:r w:rsidR="000D71A6" w:rsidRPr="00117767">
        <w:rPr>
          <w:rFonts w:ascii="Times New Roman" w:hAnsi="Times New Roman" w:cs="Times New Roman"/>
          <w:sz w:val="26"/>
          <w:szCs w:val="26"/>
        </w:rPr>
        <w:t>thời</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gian</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hưởng</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trợ</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cấp</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hằng</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tháng</w:t>
      </w:r>
      <w:proofErr w:type="spellEnd"/>
      <w:r w:rsidR="000D71A6" w:rsidRPr="00117767">
        <w:rPr>
          <w:rFonts w:ascii="Times New Roman" w:hAnsi="Times New Roman" w:cs="Times New Roman"/>
          <w:sz w:val="26"/>
          <w:szCs w:val="26"/>
        </w:rPr>
        <w:t xml:space="preserve"> được </w:t>
      </w:r>
      <w:proofErr w:type="spellStart"/>
      <w:r w:rsidR="000D71A6" w:rsidRPr="00117767">
        <w:rPr>
          <w:rFonts w:ascii="Times New Roman" w:hAnsi="Times New Roman" w:cs="Times New Roman"/>
          <w:sz w:val="26"/>
          <w:szCs w:val="26"/>
        </w:rPr>
        <w:t>xác</w:t>
      </w:r>
      <w:proofErr w:type="spellEnd"/>
      <w:r w:rsidR="000D71A6" w:rsidRPr="00117767">
        <w:rPr>
          <w:rFonts w:ascii="Times New Roman" w:hAnsi="Times New Roman" w:cs="Times New Roman"/>
          <w:sz w:val="26"/>
          <w:szCs w:val="26"/>
        </w:rPr>
        <w:t xml:space="preserve"> </w:t>
      </w:r>
      <w:proofErr w:type="spellStart"/>
      <w:r w:rsidR="000D71A6" w:rsidRPr="00117767">
        <w:rPr>
          <w:rFonts w:ascii="Times New Roman" w:hAnsi="Times New Roman" w:cs="Times New Roman"/>
          <w:sz w:val="26"/>
          <w:szCs w:val="26"/>
        </w:rPr>
        <w:t>định</w:t>
      </w:r>
      <w:proofErr w:type="spellEnd"/>
      <w:r w:rsidR="000D71A6" w:rsidRPr="00117767">
        <w:rPr>
          <w:rFonts w:ascii="Times New Roman" w:hAnsi="Times New Roman" w:cs="Times New Roman"/>
          <w:sz w:val="26"/>
          <w:szCs w:val="26"/>
        </w:rPr>
        <w:t xml:space="preserve"> </w:t>
      </w:r>
      <w:proofErr w:type="spellStart"/>
      <w:r w:rsidR="000B3219">
        <w:rPr>
          <w:rFonts w:ascii="Times New Roman" w:hAnsi="Times New Roman" w:cs="Times New Roman"/>
          <w:sz w:val="26"/>
          <w:szCs w:val="26"/>
        </w:rPr>
        <w:t>bằng</w:t>
      </w:r>
      <w:proofErr w:type="spellEnd"/>
      <w:r w:rsidR="000B3219">
        <w:rPr>
          <w:rFonts w:ascii="Times New Roman" w:hAnsi="Times New Roman" w:cs="Times New Roman"/>
          <w:sz w:val="26"/>
          <w:szCs w:val="26"/>
        </w:rPr>
        <w:t>: (</w:t>
      </w:r>
      <w:r w:rsidR="003949A6">
        <w:rPr>
          <w:rFonts w:ascii="Times New Roman" w:hAnsi="Times New Roman" w:cs="Times New Roman"/>
          <w:sz w:val="26"/>
          <w:szCs w:val="26"/>
        </w:rPr>
        <w:t>10</w:t>
      </w:r>
      <w:r w:rsidR="000B3219">
        <w:rPr>
          <w:rFonts w:ascii="Times New Roman" w:hAnsi="Times New Roman" w:cs="Times New Roman"/>
          <w:sz w:val="26"/>
          <w:szCs w:val="26"/>
        </w:rPr>
        <w:t>.000.000 x 2 x 1</w:t>
      </w:r>
      <w:r w:rsidR="000F339C">
        <w:rPr>
          <w:rFonts w:ascii="Times New Roman" w:hAnsi="Times New Roman" w:cs="Times New Roman"/>
          <w:sz w:val="26"/>
          <w:szCs w:val="26"/>
        </w:rPr>
        <w:t>0</w:t>
      </w:r>
      <w:r w:rsidR="00930081">
        <w:rPr>
          <w:rFonts w:ascii="Times New Roman" w:hAnsi="Times New Roman" w:cs="Times New Roman"/>
          <w:sz w:val="26"/>
          <w:szCs w:val="26"/>
        </w:rPr>
        <w:t xml:space="preserve">)/500.000 = </w:t>
      </w:r>
      <w:r w:rsidR="00FC0C0A">
        <w:rPr>
          <w:rFonts w:ascii="Times New Roman" w:hAnsi="Times New Roman" w:cs="Times New Roman"/>
          <w:sz w:val="26"/>
          <w:szCs w:val="26"/>
        </w:rPr>
        <w:t>4</w:t>
      </w:r>
      <w:r w:rsidR="00062DCA">
        <w:rPr>
          <w:rFonts w:ascii="Times New Roman" w:hAnsi="Times New Roman" w:cs="Times New Roman"/>
          <w:sz w:val="26"/>
          <w:szCs w:val="26"/>
        </w:rPr>
        <w:t>00</w:t>
      </w:r>
      <w:r w:rsidR="001C5341">
        <w:rPr>
          <w:rFonts w:ascii="Times New Roman" w:hAnsi="Times New Roman" w:cs="Times New Roman"/>
          <w:sz w:val="26"/>
          <w:szCs w:val="26"/>
        </w:rPr>
        <w:t xml:space="preserve"> </w:t>
      </w:r>
      <w:proofErr w:type="spellStart"/>
      <w:r w:rsidR="001C5341">
        <w:rPr>
          <w:rFonts w:ascii="Times New Roman" w:hAnsi="Times New Roman" w:cs="Times New Roman"/>
          <w:sz w:val="26"/>
          <w:szCs w:val="26"/>
        </w:rPr>
        <w:t>tháng</w:t>
      </w:r>
      <w:proofErr w:type="spellEnd"/>
      <w:r w:rsidR="001C5341">
        <w:rPr>
          <w:rFonts w:ascii="Times New Roman" w:hAnsi="Times New Roman" w:cs="Times New Roman"/>
          <w:sz w:val="26"/>
          <w:szCs w:val="26"/>
        </w:rPr>
        <w:t xml:space="preserve"> (</w:t>
      </w:r>
      <w:r w:rsidR="00507B4F">
        <w:rPr>
          <w:rFonts w:ascii="Times New Roman" w:hAnsi="Times New Roman" w:cs="Times New Roman"/>
          <w:sz w:val="26"/>
          <w:szCs w:val="26"/>
        </w:rPr>
        <w:t xml:space="preserve">33 </w:t>
      </w:r>
      <w:proofErr w:type="spellStart"/>
      <w:r w:rsidR="00507B4F">
        <w:rPr>
          <w:rFonts w:ascii="Times New Roman" w:hAnsi="Times New Roman" w:cs="Times New Roman"/>
          <w:sz w:val="26"/>
          <w:szCs w:val="26"/>
        </w:rPr>
        <w:t>năm</w:t>
      </w:r>
      <w:proofErr w:type="spellEnd"/>
      <w:r w:rsidR="00507B4F">
        <w:rPr>
          <w:rFonts w:ascii="Times New Roman" w:hAnsi="Times New Roman" w:cs="Times New Roman"/>
          <w:sz w:val="26"/>
          <w:szCs w:val="26"/>
        </w:rPr>
        <w:t xml:space="preserve"> 04 </w:t>
      </w:r>
      <w:proofErr w:type="spellStart"/>
      <w:r w:rsidR="00507B4F">
        <w:rPr>
          <w:rFonts w:ascii="Times New Roman" w:hAnsi="Times New Roman" w:cs="Times New Roman"/>
          <w:sz w:val="26"/>
          <w:szCs w:val="26"/>
        </w:rPr>
        <w:t>tháng</w:t>
      </w:r>
      <w:proofErr w:type="spellEnd"/>
      <w:r w:rsidR="005C1619">
        <w:rPr>
          <w:rFonts w:ascii="Times New Roman" w:hAnsi="Times New Roman" w:cs="Times New Roman"/>
          <w:sz w:val="26"/>
          <w:szCs w:val="26"/>
        </w:rPr>
        <w:t>).</w:t>
      </w:r>
    </w:p>
    <w:p w14:paraId="7F860120" w14:textId="539C1D4A" w:rsidR="000D71A6" w:rsidRPr="00117767" w:rsidRDefault="000D71A6" w:rsidP="00D9778B">
      <w:pPr>
        <w:pStyle w:val="ListParagraph"/>
        <w:numPr>
          <w:ilvl w:val="1"/>
          <w:numId w:val="3"/>
        </w:numPr>
        <w:spacing w:before="120" w:after="0" w:line="360" w:lineRule="auto"/>
        <w:jc w:val="both"/>
        <w:rPr>
          <w:rFonts w:ascii="Times New Roman" w:hAnsi="Times New Roman" w:cs="Times New Roman"/>
          <w:b/>
          <w:sz w:val="26"/>
          <w:szCs w:val="26"/>
        </w:rPr>
      </w:pPr>
      <w:proofErr w:type="spellStart"/>
      <w:r w:rsidRPr="00117767">
        <w:rPr>
          <w:rFonts w:ascii="Times New Roman" w:hAnsi="Times New Roman" w:cs="Times New Roman"/>
          <w:b/>
          <w:sz w:val="26"/>
          <w:szCs w:val="26"/>
        </w:rPr>
        <w:t>Mức</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cấp</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hằng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tháng</w:t>
      </w:r>
      <w:proofErr w:type="spellEnd"/>
      <w:r w:rsidRPr="00117767">
        <w:rPr>
          <w:rFonts w:ascii="Times New Roman" w:hAnsi="Times New Roman" w:cs="Times New Roman"/>
          <w:b/>
          <w:sz w:val="26"/>
          <w:szCs w:val="26"/>
        </w:rPr>
        <w:t xml:space="preserve"> </w:t>
      </w:r>
    </w:p>
    <w:p w14:paraId="481236A4" w14:textId="607277DE" w:rsidR="0000168F" w:rsidRDefault="005E5362" w:rsidP="00D9778B">
      <w:pPr>
        <w:spacing w:before="120" w:after="0" w:line="360" w:lineRule="auto"/>
        <w:ind w:firstLine="709"/>
        <w:jc w:val="both"/>
        <w:rPr>
          <w:rFonts w:ascii="Times New Roman" w:hAnsi="Times New Roman" w:cs="Times New Roman"/>
          <w:sz w:val="26"/>
          <w:szCs w:val="26"/>
        </w:rPr>
      </w:pPr>
      <w:proofErr w:type="spellStart"/>
      <w:r w:rsidRPr="00117767">
        <w:rPr>
          <w:rFonts w:ascii="Times New Roman" w:hAnsi="Times New Roman" w:cs="Times New Roman"/>
          <w:sz w:val="26"/>
          <w:szCs w:val="26"/>
        </w:rPr>
        <w:t>Mức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hằng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tháng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của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chế</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độ</w:t>
      </w:r>
      <w:proofErr w:type="spellEnd"/>
      <w:r w:rsidRPr="00117767">
        <w:rPr>
          <w:rFonts w:ascii="Times New Roman" w:hAnsi="Times New Roman" w:cs="Times New Roman"/>
          <w:sz w:val="26"/>
          <w:szCs w:val="26"/>
        </w:rPr>
        <w:t xml:space="preserve"> đối với </w:t>
      </w:r>
      <w:proofErr w:type="spellStart"/>
      <w:r w:rsidRPr="00117767">
        <w:rPr>
          <w:rFonts w:ascii="Times New Roman" w:hAnsi="Times New Roman" w:cs="Times New Roman"/>
          <w:sz w:val="26"/>
          <w:szCs w:val="26"/>
        </w:rPr>
        <w:t>người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lao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động</w:t>
      </w:r>
      <w:proofErr w:type="spellEnd"/>
      <w:r w:rsidRPr="00117767">
        <w:rPr>
          <w:rFonts w:ascii="Times New Roman" w:hAnsi="Times New Roman" w:cs="Times New Roman"/>
          <w:sz w:val="26"/>
          <w:szCs w:val="26"/>
        </w:rPr>
        <w:t xml:space="preserve"> </w:t>
      </w:r>
      <w:r w:rsidR="00CC3B96" w:rsidRPr="00117767">
        <w:rPr>
          <w:rFonts w:ascii="Times New Roman" w:hAnsi="Times New Roman" w:cs="Times New Roman"/>
          <w:sz w:val="26"/>
          <w:szCs w:val="26"/>
        </w:rPr>
        <w:t xml:space="preserve">không </w:t>
      </w:r>
      <w:proofErr w:type="spellStart"/>
      <w:r w:rsidR="00CC3B96" w:rsidRPr="00117767">
        <w:rPr>
          <w:rFonts w:ascii="Times New Roman" w:hAnsi="Times New Roman" w:cs="Times New Roman"/>
          <w:sz w:val="26"/>
          <w:szCs w:val="26"/>
        </w:rPr>
        <w:t>đủ</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điều</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kiện</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hưởng</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lương</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hưu</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và</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chưa</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đủ</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điều</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kiện</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hưởng</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trợ</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cấp</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hưu</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trí</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xã</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hội</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thấp</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nhất</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bằng</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mức</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trợ</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cấp</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hưu</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trí</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xã</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hội</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hằng</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tháng</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quy</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định</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tại</w:t>
      </w:r>
      <w:proofErr w:type="spellEnd"/>
      <w:r w:rsidR="00CC3B96" w:rsidRPr="00117767">
        <w:rPr>
          <w:rFonts w:ascii="Times New Roman" w:hAnsi="Times New Roman" w:cs="Times New Roman"/>
          <w:sz w:val="26"/>
          <w:szCs w:val="26"/>
        </w:rPr>
        <w:t xml:space="preserve"> khoản 1 </w:t>
      </w:r>
      <w:proofErr w:type="spellStart"/>
      <w:r w:rsidR="00CC3B96" w:rsidRPr="00117767">
        <w:rPr>
          <w:rFonts w:ascii="Times New Roman" w:hAnsi="Times New Roman" w:cs="Times New Roman"/>
          <w:sz w:val="26"/>
          <w:szCs w:val="26"/>
        </w:rPr>
        <w:t>Điều</w:t>
      </w:r>
      <w:proofErr w:type="spellEnd"/>
      <w:r w:rsidR="00CC3B96" w:rsidRPr="00117767">
        <w:rPr>
          <w:rFonts w:ascii="Times New Roman" w:hAnsi="Times New Roman" w:cs="Times New Roman"/>
          <w:sz w:val="26"/>
          <w:szCs w:val="26"/>
        </w:rPr>
        <w:t xml:space="preserve"> 22 </w:t>
      </w:r>
      <w:proofErr w:type="spellStart"/>
      <w:r w:rsidR="00CC3B96" w:rsidRPr="00117767">
        <w:rPr>
          <w:rFonts w:ascii="Times New Roman" w:hAnsi="Times New Roman" w:cs="Times New Roman"/>
          <w:sz w:val="26"/>
          <w:szCs w:val="26"/>
        </w:rPr>
        <w:t>Luật</w:t>
      </w:r>
      <w:proofErr w:type="spellEnd"/>
      <w:r w:rsidR="00CC3B96" w:rsidRPr="00117767">
        <w:rPr>
          <w:rFonts w:ascii="Times New Roman" w:hAnsi="Times New Roman" w:cs="Times New Roman"/>
          <w:sz w:val="26"/>
          <w:szCs w:val="26"/>
        </w:rPr>
        <w:t xml:space="preserve"> Bảo </w:t>
      </w:r>
      <w:proofErr w:type="spellStart"/>
      <w:r w:rsidR="00CC3B96" w:rsidRPr="00117767">
        <w:rPr>
          <w:rFonts w:ascii="Times New Roman" w:hAnsi="Times New Roman" w:cs="Times New Roman"/>
          <w:sz w:val="26"/>
          <w:szCs w:val="26"/>
        </w:rPr>
        <w:t>hiểm</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xã</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hội</w:t>
      </w:r>
      <w:proofErr w:type="spellEnd"/>
      <w:r w:rsidR="00CC3B96" w:rsidRPr="00117767">
        <w:rPr>
          <w:rFonts w:ascii="Times New Roman" w:hAnsi="Times New Roman" w:cs="Times New Roman"/>
          <w:sz w:val="26"/>
          <w:szCs w:val="26"/>
        </w:rPr>
        <w:t xml:space="preserve">. Theo </w:t>
      </w:r>
      <w:proofErr w:type="spellStart"/>
      <w:r w:rsidR="00CC3B96" w:rsidRPr="00117767">
        <w:rPr>
          <w:rFonts w:ascii="Times New Roman" w:hAnsi="Times New Roman" w:cs="Times New Roman"/>
          <w:sz w:val="26"/>
          <w:szCs w:val="26"/>
        </w:rPr>
        <w:t>dự</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kiến</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mức</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trợ</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cấp</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hưu</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trí</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xã</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hội</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hằng</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tháng</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sẽ</w:t>
      </w:r>
      <w:proofErr w:type="spellEnd"/>
      <w:r w:rsidR="00CC3B96" w:rsidRPr="00117767">
        <w:rPr>
          <w:rFonts w:ascii="Times New Roman" w:hAnsi="Times New Roman" w:cs="Times New Roman"/>
          <w:sz w:val="26"/>
          <w:szCs w:val="26"/>
        </w:rPr>
        <w:t xml:space="preserve"> là 500.000 đồng/</w:t>
      </w:r>
      <w:proofErr w:type="spellStart"/>
      <w:r w:rsidR="00CC3B96" w:rsidRPr="00117767">
        <w:rPr>
          <w:rFonts w:ascii="Times New Roman" w:hAnsi="Times New Roman" w:cs="Times New Roman"/>
          <w:sz w:val="26"/>
          <w:szCs w:val="26"/>
        </w:rPr>
        <w:t>tháng</w:t>
      </w:r>
      <w:proofErr w:type="spellEnd"/>
      <w:r w:rsidR="00CC3B96" w:rsidRPr="00117767">
        <w:rPr>
          <w:rFonts w:ascii="Times New Roman" w:hAnsi="Times New Roman" w:cs="Times New Roman"/>
          <w:sz w:val="26"/>
          <w:szCs w:val="26"/>
        </w:rPr>
        <w:t xml:space="preserve">, do đó </w:t>
      </w:r>
      <w:proofErr w:type="spellStart"/>
      <w:r w:rsidR="00CC3B96" w:rsidRPr="00117767">
        <w:rPr>
          <w:rFonts w:ascii="Times New Roman" w:hAnsi="Times New Roman" w:cs="Times New Roman"/>
          <w:sz w:val="26"/>
          <w:szCs w:val="26"/>
        </w:rPr>
        <w:t>mức</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trợ</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cấp</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hằng</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tháng</w:t>
      </w:r>
      <w:proofErr w:type="spellEnd"/>
      <w:r w:rsidR="00CC3B96" w:rsidRPr="00117767">
        <w:rPr>
          <w:rFonts w:ascii="Times New Roman" w:hAnsi="Times New Roman" w:cs="Times New Roman"/>
          <w:sz w:val="26"/>
          <w:szCs w:val="26"/>
        </w:rPr>
        <w:t xml:space="preserve"> đối với </w:t>
      </w:r>
      <w:proofErr w:type="spellStart"/>
      <w:r w:rsidR="00CC3B96" w:rsidRPr="00117767">
        <w:rPr>
          <w:rFonts w:ascii="Times New Roman" w:hAnsi="Times New Roman" w:cs="Times New Roman"/>
          <w:sz w:val="26"/>
          <w:szCs w:val="26"/>
        </w:rPr>
        <w:t>chế</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độ</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cho</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người</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lao</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động</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quy</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định</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tại</w:t>
      </w:r>
      <w:proofErr w:type="spellEnd"/>
      <w:r w:rsidR="00CC3B96" w:rsidRPr="00117767">
        <w:rPr>
          <w:rFonts w:ascii="Times New Roman" w:hAnsi="Times New Roman" w:cs="Times New Roman"/>
          <w:sz w:val="26"/>
          <w:szCs w:val="26"/>
        </w:rPr>
        <w:t xml:space="preserve"> </w:t>
      </w:r>
      <w:proofErr w:type="spellStart"/>
      <w:r w:rsidR="00CC3B96" w:rsidRPr="00117767">
        <w:rPr>
          <w:rFonts w:ascii="Times New Roman" w:hAnsi="Times New Roman" w:cs="Times New Roman"/>
          <w:sz w:val="26"/>
          <w:szCs w:val="26"/>
        </w:rPr>
        <w:t>Điều</w:t>
      </w:r>
      <w:proofErr w:type="spellEnd"/>
      <w:r w:rsidR="00CC3B96" w:rsidRPr="00117767">
        <w:rPr>
          <w:rFonts w:ascii="Times New Roman" w:hAnsi="Times New Roman" w:cs="Times New Roman"/>
          <w:sz w:val="26"/>
          <w:szCs w:val="26"/>
        </w:rPr>
        <w:t xml:space="preserve"> 23 </w:t>
      </w:r>
      <w:proofErr w:type="spellStart"/>
      <w:r w:rsidR="00AA212D">
        <w:rPr>
          <w:rFonts w:ascii="Times New Roman" w:hAnsi="Times New Roman" w:cs="Times New Roman"/>
          <w:sz w:val="26"/>
          <w:szCs w:val="26"/>
        </w:rPr>
        <w:t>dự</w:t>
      </w:r>
      <w:proofErr w:type="spellEnd"/>
      <w:r w:rsidR="00AA212D">
        <w:rPr>
          <w:rFonts w:ascii="Times New Roman" w:hAnsi="Times New Roman" w:cs="Times New Roman"/>
          <w:sz w:val="26"/>
          <w:szCs w:val="26"/>
        </w:rPr>
        <w:t xml:space="preserve"> </w:t>
      </w:r>
      <w:proofErr w:type="spellStart"/>
      <w:r w:rsidR="00AA212D">
        <w:rPr>
          <w:rFonts w:ascii="Times New Roman" w:hAnsi="Times New Roman" w:cs="Times New Roman"/>
          <w:sz w:val="26"/>
          <w:szCs w:val="26"/>
        </w:rPr>
        <w:t>kiến</w:t>
      </w:r>
      <w:proofErr w:type="spellEnd"/>
      <w:r w:rsidR="00AA212D">
        <w:rPr>
          <w:rFonts w:ascii="Times New Roman" w:hAnsi="Times New Roman" w:cs="Times New Roman"/>
          <w:sz w:val="26"/>
          <w:szCs w:val="26"/>
        </w:rPr>
        <w:t xml:space="preserve"> </w:t>
      </w:r>
      <w:proofErr w:type="spellStart"/>
      <w:r w:rsidR="00D01C64" w:rsidRPr="00117767">
        <w:rPr>
          <w:rFonts w:ascii="Times New Roman" w:hAnsi="Times New Roman" w:cs="Times New Roman"/>
          <w:sz w:val="26"/>
          <w:szCs w:val="26"/>
        </w:rPr>
        <w:t>thấp</w:t>
      </w:r>
      <w:proofErr w:type="spellEnd"/>
      <w:r w:rsidR="00D01C64" w:rsidRPr="00117767">
        <w:rPr>
          <w:rFonts w:ascii="Times New Roman" w:hAnsi="Times New Roman" w:cs="Times New Roman"/>
          <w:sz w:val="26"/>
          <w:szCs w:val="26"/>
        </w:rPr>
        <w:t xml:space="preserve"> </w:t>
      </w:r>
      <w:proofErr w:type="spellStart"/>
      <w:r w:rsidR="00D01C64" w:rsidRPr="00117767">
        <w:rPr>
          <w:rFonts w:ascii="Times New Roman" w:hAnsi="Times New Roman" w:cs="Times New Roman"/>
          <w:sz w:val="26"/>
          <w:szCs w:val="26"/>
        </w:rPr>
        <w:t>nhất</w:t>
      </w:r>
      <w:proofErr w:type="spellEnd"/>
      <w:r w:rsidR="00D01C64" w:rsidRPr="00117767">
        <w:rPr>
          <w:rFonts w:ascii="Times New Roman" w:hAnsi="Times New Roman" w:cs="Times New Roman"/>
          <w:sz w:val="26"/>
          <w:szCs w:val="26"/>
        </w:rPr>
        <w:t xml:space="preserve"> </w:t>
      </w:r>
      <w:proofErr w:type="spellStart"/>
      <w:r w:rsidR="00D01C64" w:rsidRPr="00117767">
        <w:rPr>
          <w:rFonts w:ascii="Times New Roman" w:hAnsi="Times New Roman" w:cs="Times New Roman"/>
          <w:sz w:val="26"/>
          <w:szCs w:val="26"/>
        </w:rPr>
        <w:t>sẽ</w:t>
      </w:r>
      <w:proofErr w:type="spellEnd"/>
      <w:r w:rsidR="00D01C64" w:rsidRPr="00117767">
        <w:rPr>
          <w:rFonts w:ascii="Times New Roman" w:hAnsi="Times New Roman" w:cs="Times New Roman"/>
          <w:sz w:val="26"/>
          <w:szCs w:val="26"/>
        </w:rPr>
        <w:t xml:space="preserve"> là 500.000 đồng/</w:t>
      </w:r>
      <w:proofErr w:type="spellStart"/>
      <w:r w:rsidR="00D01C64" w:rsidRPr="00117767">
        <w:rPr>
          <w:rFonts w:ascii="Times New Roman" w:hAnsi="Times New Roman" w:cs="Times New Roman"/>
          <w:sz w:val="26"/>
          <w:szCs w:val="26"/>
        </w:rPr>
        <w:t>tháng</w:t>
      </w:r>
      <w:proofErr w:type="spellEnd"/>
      <w:r w:rsidR="00D01C64" w:rsidRPr="00117767">
        <w:rPr>
          <w:rFonts w:ascii="Times New Roman" w:hAnsi="Times New Roman" w:cs="Times New Roman"/>
          <w:sz w:val="26"/>
          <w:szCs w:val="26"/>
        </w:rPr>
        <w:t>.</w:t>
      </w:r>
    </w:p>
    <w:p w14:paraId="5C225323" w14:textId="2636BD1E" w:rsidR="00D2292F" w:rsidRPr="00D2292F" w:rsidRDefault="00456D8D" w:rsidP="00D2292F">
      <w:pPr>
        <w:spacing w:before="120" w:line="288" w:lineRule="auto"/>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Theo </w:t>
      </w:r>
      <w:proofErr w:type="spellStart"/>
      <w:r>
        <w:rPr>
          <w:rFonts w:ascii="Times New Roman" w:hAnsi="Times New Roman" w:cs="Times New Roman"/>
          <w:bCs/>
          <w:color w:val="000000"/>
          <w:sz w:val="26"/>
          <w:szCs w:val="26"/>
        </w:rPr>
        <w:t>Điều</w:t>
      </w:r>
      <w:proofErr w:type="spellEnd"/>
      <w:r>
        <w:rPr>
          <w:rFonts w:ascii="Times New Roman" w:hAnsi="Times New Roman" w:cs="Times New Roman"/>
          <w:bCs/>
          <w:color w:val="000000"/>
          <w:sz w:val="26"/>
          <w:szCs w:val="26"/>
        </w:rPr>
        <w:t xml:space="preserve"> 23 </w:t>
      </w:r>
      <w:proofErr w:type="spellStart"/>
      <w:r>
        <w:rPr>
          <w:rFonts w:ascii="Times New Roman" w:hAnsi="Times New Roman" w:cs="Times New Roman"/>
          <w:sz w:val="26"/>
          <w:szCs w:val="26"/>
        </w:rPr>
        <w:t>Dự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hướng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buộc</w:t>
      </w:r>
      <w:proofErr w:type="spellEnd"/>
      <w:r w:rsidR="0005245D">
        <w:rPr>
          <w:rFonts w:ascii="Times New Roman" w:hAnsi="Times New Roman" w:cs="Times New Roman"/>
          <w:sz w:val="26"/>
          <w:szCs w:val="26"/>
        </w:rPr>
        <w:t xml:space="preserve"> thì </w:t>
      </w:r>
      <w:proofErr w:type="spellStart"/>
      <w:r w:rsidR="0005245D">
        <w:rPr>
          <w:rFonts w:ascii="Times New Roman" w:hAnsi="Times New Roman" w:cs="Times New Roman"/>
          <w:sz w:val="26"/>
          <w:szCs w:val="26"/>
        </w:rPr>
        <w:t>t</w:t>
      </w:r>
      <w:r w:rsidR="00D2292F" w:rsidRPr="00D2292F">
        <w:rPr>
          <w:rFonts w:ascii="Times New Roman" w:hAnsi="Times New Roman" w:cs="Times New Roman"/>
          <w:bCs/>
          <w:color w:val="000000"/>
          <w:sz w:val="26"/>
          <w:szCs w:val="26"/>
        </w:rPr>
        <w:t>rường</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hợp</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thời</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gian</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hưởng</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trợ</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cấp</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hằng</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tháng</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vượt</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quá</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thời</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gian</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đến</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khi</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đủ</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tuổi</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hưởng</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trợ</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cấp</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hưu</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trí</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xã</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hội</w:t>
      </w:r>
      <w:proofErr w:type="spellEnd"/>
      <w:r w:rsidR="00D2292F" w:rsidRPr="00D2292F">
        <w:rPr>
          <w:rFonts w:ascii="Times New Roman" w:hAnsi="Times New Roman" w:cs="Times New Roman"/>
          <w:bCs/>
          <w:color w:val="000000"/>
          <w:sz w:val="26"/>
          <w:szCs w:val="26"/>
        </w:rPr>
        <w:t xml:space="preserve"> thì </w:t>
      </w:r>
      <w:proofErr w:type="spellStart"/>
      <w:r w:rsidR="00D2292F" w:rsidRPr="00D2292F">
        <w:rPr>
          <w:rFonts w:ascii="Times New Roman" w:hAnsi="Times New Roman" w:cs="Times New Roman"/>
          <w:bCs/>
          <w:color w:val="000000"/>
          <w:sz w:val="26"/>
          <w:szCs w:val="26"/>
        </w:rPr>
        <w:t>người</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lao</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động</w:t>
      </w:r>
      <w:proofErr w:type="spellEnd"/>
      <w:r w:rsidR="00D2292F" w:rsidRPr="00D2292F">
        <w:rPr>
          <w:rFonts w:ascii="Times New Roman" w:hAnsi="Times New Roman" w:cs="Times New Roman"/>
          <w:bCs/>
          <w:color w:val="000000"/>
          <w:sz w:val="26"/>
          <w:szCs w:val="26"/>
        </w:rPr>
        <w:t xml:space="preserve"> được </w:t>
      </w:r>
      <w:proofErr w:type="spellStart"/>
      <w:r w:rsidR="00D2292F" w:rsidRPr="00D2292F">
        <w:rPr>
          <w:rFonts w:ascii="Times New Roman" w:hAnsi="Times New Roman" w:cs="Times New Roman"/>
          <w:bCs/>
          <w:color w:val="000000"/>
          <w:sz w:val="26"/>
          <w:szCs w:val="26"/>
        </w:rPr>
        <w:t>tính</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để</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hưởng</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mức</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trợ</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cấp</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hằng</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tháng</w:t>
      </w:r>
      <w:proofErr w:type="spellEnd"/>
      <w:r w:rsidR="00D2292F" w:rsidRPr="00D2292F">
        <w:rPr>
          <w:rFonts w:ascii="Times New Roman" w:hAnsi="Times New Roman" w:cs="Times New Roman"/>
          <w:bCs/>
          <w:color w:val="000000"/>
          <w:sz w:val="26"/>
          <w:szCs w:val="26"/>
        </w:rPr>
        <w:t xml:space="preserve"> với </w:t>
      </w:r>
      <w:proofErr w:type="spellStart"/>
      <w:r w:rsidR="00D2292F" w:rsidRPr="00D2292F">
        <w:rPr>
          <w:rFonts w:ascii="Times New Roman" w:hAnsi="Times New Roman" w:cs="Times New Roman"/>
          <w:bCs/>
          <w:color w:val="000000"/>
          <w:sz w:val="26"/>
          <w:szCs w:val="26"/>
        </w:rPr>
        <w:t>mức</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cao</w:t>
      </w:r>
      <w:proofErr w:type="spellEnd"/>
      <w:r w:rsidR="00D2292F" w:rsidRPr="00D2292F">
        <w:rPr>
          <w:rFonts w:ascii="Times New Roman" w:hAnsi="Times New Roman" w:cs="Times New Roman"/>
          <w:bCs/>
          <w:color w:val="000000"/>
          <w:sz w:val="26"/>
          <w:szCs w:val="26"/>
        </w:rPr>
        <w:t xml:space="preserve"> hơn </w:t>
      </w:r>
      <w:proofErr w:type="spellStart"/>
      <w:r w:rsidR="00D2292F" w:rsidRPr="00D2292F">
        <w:rPr>
          <w:rFonts w:ascii="Times New Roman" w:hAnsi="Times New Roman" w:cs="Times New Roman"/>
          <w:bCs/>
          <w:color w:val="000000"/>
          <w:sz w:val="26"/>
          <w:szCs w:val="26"/>
        </w:rPr>
        <w:t>mức</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trợ</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cấp</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hưu</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trí</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xã</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hội</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tại</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thời</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điểm</w:t>
      </w:r>
      <w:proofErr w:type="spellEnd"/>
      <w:r w:rsidR="00D2292F" w:rsidRPr="00D2292F">
        <w:rPr>
          <w:rFonts w:ascii="Times New Roman" w:hAnsi="Times New Roman" w:cs="Times New Roman"/>
          <w:bCs/>
          <w:color w:val="000000"/>
          <w:sz w:val="26"/>
          <w:szCs w:val="26"/>
        </w:rPr>
        <w:t xml:space="preserve"> giải quyết </w:t>
      </w:r>
      <w:proofErr w:type="spellStart"/>
      <w:r w:rsidR="00D2292F" w:rsidRPr="00D2292F">
        <w:rPr>
          <w:rFonts w:ascii="Times New Roman" w:hAnsi="Times New Roman" w:cs="Times New Roman"/>
          <w:bCs/>
          <w:color w:val="000000"/>
          <w:sz w:val="26"/>
          <w:szCs w:val="26"/>
        </w:rPr>
        <w:t>theo</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công</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thức</w:t>
      </w:r>
      <w:proofErr w:type="spellEnd"/>
      <w:r w:rsidR="00D2292F" w:rsidRPr="00D2292F">
        <w:rPr>
          <w:rFonts w:ascii="Times New Roman" w:hAnsi="Times New Roman" w:cs="Times New Roman"/>
          <w:bCs/>
          <w:color w:val="000000"/>
          <w:sz w:val="26"/>
          <w:szCs w:val="26"/>
        </w:rPr>
        <w:t xml:space="preserve"> </w:t>
      </w:r>
      <w:proofErr w:type="spellStart"/>
      <w:r w:rsidR="00D2292F" w:rsidRPr="00D2292F">
        <w:rPr>
          <w:rFonts w:ascii="Times New Roman" w:hAnsi="Times New Roman" w:cs="Times New Roman"/>
          <w:bCs/>
          <w:color w:val="000000"/>
          <w:sz w:val="26"/>
          <w:szCs w:val="26"/>
        </w:rPr>
        <w:t>sau</w:t>
      </w:r>
      <w:proofErr w:type="spellEnd"/>
      <w:r w:rsidR="00D2292F" w:rsidRPr="00D2292F">
        <w:rPr>
          <w:rFonts w:ascii="Times New Roman" w:hAnsi="Times New Roman" w:cs="Times New Roman"/>
          <w:bCs/>
          <w:color w:val="000000"/>
          <w:sz w:val="26"/>
          <w:szCs w:val="26"/>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92"/>
        <w:gridCol w:w="3135"/>
      </w:tblGrid>
      <w:tr w:rsidR="00D2292F" w:rsidRPr="00D2292F" w14:paraId="434678C4" w14:textId="77777777" w:rsidTr="007623E8">
        <w:trPr>
          <w:jc w:val="center"/>
        </w:trPr>
        <w:tc>
          <w:tcPr>
            <w:tcW w:w="709" w:type="dxa"/>
            <w:vMerge w:val="restart"/>
            <w:vAlign w:val="center"/>
          </w:tcPr>
          <w:p w14:paraId="2BDC3F55" w14:textId="77777777" w:rsidR="00D2292F" w:rsidRPr="00D2292F" w:rsidRDefault="00D2292F" w:rsidP="007623E8">
            <w:pPr>
              <w:widowControl w:val="0"/>
              <w:spacing w:before="100" w:after="100" w:line="330" w:lineRule="exact"/>
              <w:jc w:val="center"/>
              <w:rPr>
                <w:color w:val="000000"/>
                <w:sz w:val="26"/>
                <w:szCs w:val="26"/>
                <w:vertAlign w:val="subscript"/>
              </w:rPr>
            </w:pPr>
            <w:proofErr w:type="spellStart"/>
            <w:r w:rsidRPr="00D2292F">
              <w:rPr>
                <w:color w:val="000000"/>
                <w:sz w:val="26"/>
                <w:szCs w:val="26"/>
              </w:rPr>
              <w:t>TC</w:t>
            </w:r>
            <w:r w:rsidRPr="00D2292F">
              <w:rPr>
                <w:color w:val="000000"/>
                <w:sz w:val="26"/>
                <w:szCs w:val="26"/>
                <w:vertAlign w:val="subscript"/>
              </w:rPr>
              <w:t>tt</w:t>
            </w:r>
            <w:proofErr w:type="spellEnd"/>
          </w:p>
        </w:tc>
        <w:tc>
          <w:tcPr>
            <w:tcW w:w="692" w:type="dxa"/>
            <w:vMerge w:val="restart"/>
            <w:vAlign w:val="center"/>
          </w:tcPr>
          <w:p w14:paraId="3B765CA5" w14:textId="77777777" w:rsidR="00D2292F" w:rsidRPr="00D2292F" w:rsidRDefault="00D2292F" w:rsidP="007623E8">
            <w:pPr>
              <w:widowControl w:val="0"/>
              <w:spacing w:before="100" w:after="100" w:line="330" w:lineRule="exact"/>
              <w:jc w:val="center"/>
              <w:rPr>
                <w:color w:val="000000"/>
                <w:sz w:val="26"/>
                <w:szCs w:val="26"/>
              </w:rPr>
            </w:pPr>
            <w:r w:rsidRPr="00D2292F">
              <w:rPr>
                <w:color w:val="000000"/>
                <w:sz w:val="26"/>
                <w:szCs w:val="26"/>
              </w:rPr>
              <w:t>=</w:t>
            </w:r>
          </w:p>
        </w:tc>
        <w:tc>
          <w:tcPr>
            <w:tcW w:w="3135" w:type="dxa"/>
            <w:tcBorders>
              <w:bottom w:val="single" w:sz="4" w:space="0" w:color="auto"/>
            </w:tcBorders>
          </w:tcPr>
          <w:p w14:paraId="46CD0BB2" w14:textId="77777777" w:rsidR="00D2292F" w:rsidRPr="00D2292F" w:rsidRDefault="00D2292F" w:rsidP="007623E8">
            <w:pPr>
              <w:widowControl w:val="0"/>
              <w:spacing w:before="100" w:after="100" w:line="330" w:lineRule="exact"/>
              <w:jc w:val="center"/>
              <w:rPr>
                <w:color w:val="000000"/>
                <w:sz w:val="26"/>
                <w:szCs w:val="26"/>
                <w:lang w:val="vi-VN"/>
              </w:rPr>
            </w:pPr>
            <w:r w:rsidRPr="00D2292F">
              <w:rPr>
                <w:color w:val="000000"/>
                <w:sz w:val="26"/>
                <w:szCs w:val="26"/>
              </w:rPr>
              <w:t>(</w:t>
            </w:r>
            <w:proofErr w:type="spellStart"/>
            <w:r w:rsidRPr="00D2292F">
              <w:rPr>
                <w:color w:val="000000"/>
                <w:sz w:val="26"/>
                <w:szCs w:val="26"/>
              </w:rPr>
              <w:t>T</w:t>
            </w:r>
            <w:r w:rsidRPr="00D2292F">
              <w:rPr>
                <w:color w:val="000000"/>
                <w:sz w:val="26"/>
                <w:szCs w:val="26"/>
                <w:vertAlign w:val="subscript"/>
              </w:rPr>
              <w:t>tt</w:t>
            </w:r>
            <w:proofErr w:type="spellEnd"/>
            <w:r w:rsidRPr="00D2292F">
              <w:rPr>
                <w:color w:val="000000"/>
                <w:sz w:val="26"/>
                <w:szCs w:val="26"/>
              </w:rPr>
              <w:t xml:space="preserve"> – </w:t>
            </w:r>
            <w:proofErr w:type="spellStart"/>
            <w:r w:rsidRPr="00D2292F">
              <w:rPr>
                <w:color w:val="000000"/>
                <w:sz w:val="26"/>
                <w:szCs w:val="26"/>
              </w:rPr>
              <w:t>T</w:t>
            </w:r>
            <w:r w:rsidRPr="00D2292F">
              <w:rPr>
                <w:color w:val="000000"/>
                <w:sz w:val="26"/>
                <w:szCs w:val="26"/>
                <w:vertAlign w:val="subscript"/>
              </w:rPr>
              <w:t>dt</w:t>
            </w:r>
            <w:proofErr w:type="spellEnd"/>
            <w:r w:rsidRPr="00D2292F">
              <w:rPr>
                <w:color w:val="000000"/>
                <w:sz w:val="26"/>
                <w:szCs w:val="26"/>
              </w:rPr>
              <w:t xml:space="preserve">) x </w:t>
            </w:r>
            <w:proofErr w:type="spellStart"/>
            <w:r w:rsidRPr="00D2292F">
              <w:rPr>
                <w:color w:val="000000"/>
                <w:sz w:val="26"/>
                <w:szCs w:val="26"/>
              </w:rPr>
              <w:t>TC</w:t>
            </w:r>
            <w:r w:rsidRPr="00D2292F">
              <w:rPr>
                <w:color w:val="000000"/>
                <w:sz w:val="26"/>
                <w:szCs w:val="26"/>
                <w:vertAlign w:val="subscript"/>
              </w:rPr>
              <w:t>htxh</w:t>
            </w:r>
            <w:proofErr w:type="spellEnd"/>
          </w:p>
        </w:tc>
      </w:tr>
      <w:tr w:rsidR="00D2292F" w:rsidRPr="00D2292F" w14:paraId="0E6F3ACA" w14:textId="77777777" w:rsidTr="007623E8">
        <w:trPr>
          <w:jc w:val="center"/>
        </w:trPr>
        <w:tc>
          <w:tcPr>
            <w:tcW w:w="709" w:type="dxa"/>
            <w:vMerge/>
          </w:tcPr>
          <w:p w14:paraId="0193CD86" w14:textId="77777777" w:rsidR="00D2292F" w:rsidRPr="00D2292F" w:rsidRDefault="00D2292F" w:rsidP="007623E8">
            <w:pPr>
              <w:widowControl w:val="0"/>
              <w:spacing w:before="100" w:after="100" w:line="330" w:lineRule="exact"/>
              <w:jc w:val="both"/>
              <w:rPr>
                <w:color w:val="000000"/>
                <w:sz w:val="26"/>
                <w:szCs w:val="26"/>
                <w:lang w:val="vi-VN"/>
              </w:rPr>
            </w:pPr>
          </w:p>
        </w:tc>
        <w:tc>
          <w:tcPr>
            <w:tcW w:w="692" w:type="dxa"/>
            <w:vMerge/>
          </w:tcPr>
          <w:p w14:paraId="1E404AC0" w14:textId="77777777" w:rsidR="00D2292F" w:rsidRPr="00D2292F" w:rsidRDefault="00D2292F" w:rsidP="007623E8">
            <w:pPr>
              <w:widowControl w:val="0"/>
              <w:spacing w:before="100" w:after="100" w:line="330" w:lineRule="exact"/>
              <w:jc w:val="both"/>
              <w:rPr>
                <w:color w:val="000000"/>
                <w:sz w:val="26"/>
                <w:szCs w:val="26"/>
                <w:lang w:val="vi-VN"/>
              </w:rPr>
            </w:pPr>
          </w:p>
        </w:tc>
        <w:tc>
          <w:tcPr>
            <w:tcW w:w="3135" w:type="dxa"/>
            <w:tcBorders>
              <w:top w:val="single" w:sz="4" w:space="0" w:color="auto"/>
            </w:tcBorders>
          </w:tcPr>
          <w:p w14:paraId="23805CA7" w14:textId="77777777" w:rsidR="00D2292F" w:rsidRPr="00D2292F" w:rsidRDefault="00D2292F" w:rsidP="007623E8">
            <w:pPr>
              <w:widowControl w:val="0"/>
              <w:spacing w:before="100" w:after="100" w:line="330" w:lineRule="exact"/>
              <w:jc w:val="center"/>
              <w:rPr>
                <w:color w:val="000000"/>
                <w:sz w:val="26"/>
                <w:szCs w:val="26"/>
                <w:vertAlign w:val="subscript"/>
              </w:rPr>
            </w:pPr>
            <w:proofErr w:type="spellStart"/>
            <w:r w:rsidRPr="00D2292F">
              <w:rPr>
                <w:color w:val="000000"/>
                <w:sz w:val="26"/>
                <w:szCs w:val="26"/>
              </w:rPr>
              <w:t>T</w:t>
            </w:r>
            <w:r w:rsidRPr="00D2292F">
              <w:rPr>
                <w:color w:val="000000"/>
                <w:sz w:val="26"/>
                <w:szCs w:val="26"/>
                <w:vertAlign w:val="subscript"/>
              </w:rPr>
              <w:t>dt</w:t>
            </w:r>
            <w:proofErr w:type="spellEnd"/>
          </w:p>
        </w:tc>
      </w:tr>
    </w:tbl>
    <w:p w14:paraId="5C2F177C" w14:textId="77777777" w:rsidR="00D2292F" w:rsidRPr="00D2292F" w:rsidRDefault="00D2292F" w:rsidP="00D2292F">
      <w:pPr>
        <w:widowControl w:val="0"/>
        <w:spacing w:before="100" w:after="100"/>
        <w:ind w:firstLine="720"/>
        <w:jc w:val="both"/>
        <w:rPr>
          <w:rFonts w:ascii="Times New Roman" w:hAnsi="Times New Roman" w:cs="Times New Roman"/>
          <w:sz w:val="26"/>
          <w:szCs w:val="26"/>
        </w:rPr>
      </w:pPr>
      <w:r w:rsidRPr="00D2292F">
        <w:rPr>
          <w:rFonts w:ascii="Times New Roman" w:hAnsi="Times New Roman" w:cs="Times New Roman"/>
          <w:sz w:val="26"/>
          <w:szCs w:val="26"/>
        </w:rPr>
        <w:t>Trong đó:</w:t>
      </w:r>
    </w:p>
    <w:p w14:paraId="15A4C5CE" w14:textId="77777777" w:rsidR="00D2292F" w:rsidRPr="00D2292F" w:rsidRDefault="00D2292F" w:rsidP="00D2292F">
      <w:pPr>
        <w:widowControl w:val="0"/>
        <w:spacing w:before="120" w:line="288" w:lineRule="auto"/>
        <w:ind w:firstLine="720"/>
        <w:jc w:val="both"/>
        <w:rPr>
          <w:rFonts w:ascii="Times New Roman" w:hAnsi="Times New Roman" w:cs="Times New Roman"/>
          <w:sz w:val="26"/>
          <w:szCs w:val="26"/>
        </w:rPr>
      </w:pPr>
      <w:r w:rsidRPr="00D2292F">
        <w:rPr>
          <w:rFonts w:ascii="Times New Roman" w:hAnsi="Times New Roman" w:cs="Times New Roman"/>
          <w:sz w:val="26"/>
          <w:szCs w:val="26"/>
        </w:rPr>
        <w:t xml:space="preserve">a) </w:t>
      </w:r>
      <w:proofErr w:type="spellStart"/>
      <w:r w:rsidRPr="00D2292F">
        <w:rPr>
          <w:rFonts w:ascii="Times New Roman" w:hAnsi="Times New Roman" w:cs="Times New Roman"/>
          <w:sz w:val="26"/>
          <w:szCs w:val="26"/>
        </w:rPr>
        <w:t>TC</w:t>
      </w:r>
      <w:r w:rsidRPr="00D2292F">
        <w:rPr>
          <w:rFonts w:ascii="Times New Roman" w:hAnsi="Times New Roman" w:cs="Times New Roman"/>
          <w:sz w:val="26"/>
          <w:szCs w:val="26"/>
          <w:vertAlign w:val="subscript"/>
        </w:rPr>
        <w:t>tt</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Mức</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trợ</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cấp</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hằng</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tháng</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tăng</w:t>
      </w:r>
      <w:proofErr w:type="spellEnd"/>
      <w:r w:rsidRPr="00D2292F">
        <w:rPr>
          <w:rFonts w:ascii="Times New Roman" w:hAnsi="Times New Roman" w:cs="Times New Roman"/>
          <w:sz w:val="26"/>
          <w:szCs w:val="26"/>
        </w:rPr>
        <w:t xml:space="preserve"> thêm so với </w:t>
      </w:r>
      <w:proofErr w:type="spellStart"/>
      <w:r w:rsidRPr="00D2292F">
        <w:rPr>
          <w:rFonts w:ascii="Times New Roman" w:hAnsi="Times New Roman" w:cs="Times New Roman"/>
          <w:sz w:val="26"/>
          <w:szCs w:val="26"/>
        </w:rPr>
        <w:t>mức</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trợ</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cấp</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hưu</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trí</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xã</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hội</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hằng</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tháng</w:t>
      </w:r>
      <w:proofErr w:type="spellEnd"/>
      <w:r w:rsidRPr="00D2292F">
        <w:rPr>
          <w:rFonts w:ascii="Times New Roman" w:hAnsi="Times New Roman" w:cs="Times New Roman"/>
          <w:sz w:val="26"/>
          <w:szCs w:val="26"/>
        </w:rPr>
        <w:t>.</w:t>
      </w:r>
    </w:p>
    <w:p w14:paraId="6D453238" w14:textId="77777777" w:rsidR="00D2292F" w:rsidRPr="00D2292F" w:rsidRDefault="00D2292F" w:rsidP="00D2292F">
      <w:pPr>
        <w:widowControl w:val="0"/>
        <w:spacing w:before="120" w:line="288" w:lineRule="auto"/>
        <w:ind w:firstLine="720"/>
        <w:jc w:val="both"/>
        <w:rPr>
          <w:rFonts w:ascii="Times New Roman" w:hAnsi="Times New Roman" w:cs="Times New Roman"/>
          <w:sz w:val="26"/>
          <w:szCs w:val="26"/>
        </w:rPr>
      </w:pPr>
      <w:r w:rsidRPr="00D2292F">
        <w:rPr>
          <w:rFonts w:ascii="Times New Roman" w:hAnsi="Times New Roman" w:cs="Times New Roman"/>
          <w:sz w:val="26"/>
          <w:szCs w:val="26"/>
        </w:rPr>
        <w:t xml:space="preserve">b) </w:t>
      </w:r>
      <w:proofErr w:type="spellStart"/>
      <w:r w:rsidRPr="00D2292F">
        <w:rPr>
          <w:rFonts w:ascii="Times New Roman" w:hAnsi="Times New Roman" w:cs="Times New Roman"/>
          <w:sz w:val="26"/>
          <w:szCs w:val="26"/>
        </w:rPr>
        <w:t>T</w:t>
      </w:r>
      <w:r w:rsidRPr="00D2292F">
        <w:rPr>
          <w:rFonts w:ascii="Times New Roman" w:hAnsi="Times New Roman" w:cs="Times New Roman"/>
          <w:sz w:val="26"/>
          <w:szCs w:val="26"/>
          <w:vertAlign w:val="subscript"/>
        </w:rPr>
        <w:t>tt</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Thời</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gian</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hưởng</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trợ</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cấp</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hằng</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tháng</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tính</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theo</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công</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thức</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quy</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định</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tại</w:t>
      </w:r>
      <w:proofErr w:type="spellEnd"/>
      <w:r w:rsidRPr="00D2292F">
        <w:rPr>
          <w:rFonts w:ascii="Times New Roman" w:hAnsi="Times New Roman" w:cs="Times New Roman"/>
          <w:sz w:val="26"/>
          <w:szCs w:val="26"/>
        </w:rPr>
        <w:t xml:space="preserve"> khoản 1 </w:t>
      </w:r>
      <w:proofErr w:type="spellStart"/>
      <w:r w:rsidRPr="00D2292F">
        <w:rPr>
          <w:rFonts w:ascii="Times New Roman" w:hAnsi="Times New Roman" w:cs="Times New Roman"/>
          <w:sz w:val="26"/>
          <w:szCs w:val="26"/>
        </w:rPr>
        <w:t>Điều</w:t>
      </w:r>
      <w:proofErr w:type="spellEnd"/>
      <w:r w:rsidRPr="00D2292F">
        <w:rPr>
          <w:rFonts w:ascii="Times New Roman" w:hAnsi="Times New Roman" w:cs="Times New Roman"/>
          <w:sz w:val="26"/>
          <w:szCs w:val="26"/>
        </w:rPr>
        <w:t xml:space="preserve"> này (</w:t>
      </w:r>
      <w:proofErr w:type="spellStart"/>
      <w:r w:rsidRPr="00D2292F">
        <w:rPr>
          <w:rFonts w:ascii="Times New Roman" w:hAnsi="Times New Roman" w:cs="Times New Roman"/>
          <w:sz w:val="26"/>
          <w:szCs w:val="26"/>
        </w:rPr>
        <w:t>tính</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theo</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tháng</w:t>
      </w:r>
      <w:proofErr w:type="spellEnd"/>
      <w:r w:rsidRPr="00D2292F">
        <w:rPr>
          <w:rFonts w:ascii="Times New Roman" w:hAnsi="Times New Roman" w:cs="Times New Roman"/>
          <w:sz w:val="26"/>
          <w:szCs w:val="26"/>
        </w:rPr>
        <w:t>).</w:t>
      </w:r>
    </w:p>
    <w:p w14:paraId="12A48C00" w14:textId="77777777" w:rsidR="00D2292F" w:rsidRPr="00D2292F" w:rsidRDefault="00D2292F" w:rsidP="00D2292F">
      <w:pPr>
        <w:widowControl w:val="0"/>
        <w:spacing w:before="120" w:line="288" w:lineRule="auto"/>
        <w:ind w:firstLine="720"/>
        <w:jc w:val="both"/>
        <w:rPr>
          <w:rFonts w:ascii="Times New Roman" w:hAnsi="Times New Roman" w:cs="Times New Roman"/>
          <w:sz w:val="26"/>
          <w:szCs w:val="26"/>
        </w:rPr>
      </w:pPr>
      <w:r w:rsidRPr="00D2292F">
        <w:rPr>
          <w:rFonts w:ascii="Times New Roman" w:hAnsi="Times New Roman" w:cs="Times New Roman"/>
          <w:sz w:val="26"/>
          <w:szCs w:val="26"/>
        </w:rPr>
        <w:t xml:space="preserve">c) </w:t>
      </w:r>
      <w:proofErr w:type="spellStart"/>
      <w:r w:rsidRPr="00D2292F">
        <w:rPr>
          <w:rFonts w:ascii="Times New Roman" w:hAnsi="Times New Roman" w:cs="Times New Roman"/>
          <w:sz w:val="26"/>
          <w:szCs w:val="26"/>
        </w:rPr>
        <w:t>T</w:t>
      </w:r>
      <w:r w:rsidRPr="00D2292F">
        <w:rPr>
          <w:rFonts w:ascii="Times New Roman" w:hAnsi="Times New Roman" w:cs="Times New Roman"/>
          <w:sz w:val="26"/>
          <w:szCs w:val="26"/>
          <w:vertAlign w:val="subscript"/>
        </w:rPr>
        <w:t>dt</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Thời</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gian</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từ</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tháng</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người</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lao</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động</w:t>
      </w:r>
      <w:proofErr w:type="spellEnd"/>
      <w:r w:rsidRPr="00D2292F">
        <w:rPr>
          <w:rFonts w:ascii="Times New Roman" w:hAnsi="Times New Roman" w:cs="Times New Roman"/>
          <w:sz w:val="26"/>
          <w:szCs w:val="26"/>
        </w:rPr>
        <w:t xml:space="preserve"> có </w:t>
      </w:r>
      <w:proofErr w:type="spellStart"/>
      <w:r w:rsidRPr="00D2292F">
        <w:rPr>
          <w:rFonts w:ascii="Times New Roman" w:hAnsi="Times New Roman" w:cs="Times New Roman"/>
          <w:sz w:val="26"/>
          <w:szCs w:val="26"/>
        </w:rPr>
        <w:t>văn</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bản</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đề</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nghị</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đến</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khi</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đủ</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tuổi</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hưởng</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trợ</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cấp</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hưu</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trí</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xã</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hội</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tính</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theo</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sz w:val="26"/>
          <w:szCs w:val="26"/>
        </w:rPr>
        <w:t>tháng</w:t>
      </w:r>
      <w:proofErr w:type="spellEnd"/>
      <w:r w:rsidRPr="00D2292F">
        <w:rPr>
          <w:rFonts w:ascii="Times New Roman" w:hAnsi="Times New Roman" w:cs="Times New Roman"/>
          <w:sz w:val="26"/>
          <w:szCs w:val="26"/>
        </w:rPr>
        <w:t>).</w:t>
      </w:r>
    </w:p>
    <w:p w14:paraId="4D9BA701" w14:textId="77777777" w:rsidR="00D2292F" w:rsidRPr="00D2292F" w:rsidRDefault="00D2292F" w:rsidP="00D2292F">
      <w:pPr>
        <w:spacing w:before="120" w:line="288" w:lineRule="auto"/>
        <w:ind w:firstLine="709"/>
        <w:jc w:val="both"/>
        <w:rPr>
          <w:rFonts w:ascii="Times New Roman" w:hAnsi="Times New Roman" w:cs="Times New Roman"/>
          <w:color w:val="000000"/>
          <w:sz w:val="26"/>
          <w:szCs w:val="26"/>
        </w:rPr>
      </w:pPr>
      <w:r w:rsidRPr="00D2292F">
        <w:rPr>
          <w:rFonts w:ascii="Times New Roman" w:hAnsi="Times New Roman" w:cs="Times New Roman"/>
          <w:sz w:val="26"/>
          <w:szCs w:val="26"/>
        </w:rPr>
        <w:t xml:space="preserve">d) </w:t>
      </w:r>
      <w:proofErr w:type="spellStart"/>
      <w:r w:rsidRPr="00D2292F">
        <w:rPr>
          <w:rFonts w:ascii="Times New Roman" w:hAnsi="Times New Roman" w:cs="Times New Roman"/>
          <w:sz w:val="26"/>
          <w:szCs w:val="26"/>
        </w:rPr>
        <w:t>TC</w:t>
      </w:r>
      <w:r w:rsidRPr="00D2292F">
        <w:rPr>
          <w:rFonts w:ascii="Times New Roman" w:hAnsi="Times New Roman" w:cs="Times New Roman"/>
          <w:sz w:val="26"/>
          <w:szCs w:val="26"/>
          <w:vertAlign w:val="subscript"/>
        </w:rPr>
        <w:t>htxh</w:t>
      </w:r>
      <w:proofErr w:type="spellEnd"/>
      <w:r w:rsidRPr="00D2292F">
        <w:rPr>
          <w:rFonts w:ascii="Times New Roman" w:hAnsi="Times New Roman" w:cs="Times New Roman"/>
          <w:sz w:val="26"/>
          <w:szCs w:val="26"/>
        </w:rPr>
        <w:t xml:space="preserve">: </w:t>
      </w:r>
      <w:proofErr w:type="spellStart"/>
      <w:r w:rsidRPr="00D2292F">
        <w:rPr>
          <w:rFonts w:ascii="Times New Roman" w:hAnsi="Times New Roman" w:cs="Times New Roman"/>
          <w:color w:val="000000"/>
          <w:sz w:val="26"/>
          <w:szCs w:val="26"/>
        </w:rPr>
        <w:t>Mức</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trợ</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cấp</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hưu</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trí</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xã</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hội</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hằng</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tháng</w:t>
      </w:r>
      <w:proofErr w:type="spellEnd"/>
      <w:r w:rsidRPr="00D2292F">
        <w:rPr>
          <w:rFonts w:ascii="Times New Roman" w:hAnsi="Times New Roman" w:cs="Times New Roman"/>
          <w:color w:val="000000"/>
          <w:sz w:val="26"/>
          <w:szCs w:val="26"/>
        </w:rPr>
        <w:t xml:space="preserve"> được </w:t>
      </w:r>
      <w:proofErr w:type="spellStart"/>
      <w:r w:rsidRPr="00D2292F">
        <w:rPr>
          <w:rFonts w:ascii="Times New Roman" w:hAnsi="Times New Roman" w:cs="Times New Roman"/>
          <w:color w:val="000000"/>
          <w:sz w:val="26"/>
          <w:szCs w:val="26"/>
        </w:rPr>
        <w:t>tính</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tại</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thời</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điểm</w:t>
      </w:r>
      <w:proofErr w:type="spellEnd"/>
      <w:r w:rsidRPr="00D2292F">
        <w:rPr>
          <w:rFonts w:ascii="Times New Roman" w:hAnsi="Times New Roman" w:cs="Times New Roman"/>
          <w:color w:val="000000"/>
          <w:sz w:val="26"/>
          <w:szCs w:val="26"/>
        </w:rPr>
        <w:t xml:space="preserve"> giải quyết </w:t>
      </w:r>
      <w:proofErr w:type="spellStart"/>
      <w:r w:rsidRPr="00D2292F">
        <w:rPr>
          <w:rFonts w:ascii="Times New Roman" w:hAnsi="Times New Roman" w:cs="Times New Roman"/>
          <w:color w:val="000000"/>
          <w:sz w:val="26"/>
          <w:szCs w:val="26"/>
        </w:rPr>
        <w:t>chế</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độ</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trợ</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cấp</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hằng</w:t>
      </w:r>
      <w:proofErr w:type="spellEnd"/>
      <w:r w:rsidRPr="00D2292F">
        <w:rPr>
          <w:rFonts w:ascii="Times New Roman" w:hAnsi="Times New Roman" w:cs="Times New Roman"/>
          <w:color w:val="000000"/>
          <w:sz w:val="26"/>
          <w:szCs w:val="26"/>
        </w:rPr>
        <w:t xml:space="preserve"> </w:t>
      </w:r>
      <w:proofErr w:type="spellStart"/>
      <w:r w:rsidRPr="00D2292F">
        <w:rPr>
          <w:rFonts w:ascii="Times New Roman" w:hAnsi="Times New Roman" w:cs="Times New Roman"/>
          <w:color w:val="000000"/>
          <w:sz w:val="26"/>
          <w:szCs w:val="26"/>
        </w:rPr>
        <w:t>tháng</w:t>
      </w:r>
      <w:proofErr w:type="spellEnd"/>
      <w:r w:rsidRPr="00D2292F">
        <w:rPr>
          <w:rFonts w:ascii="Times New Roman" w:hAnsi="Times New Roman" w:cs="Times New Roman"/>
          <w:color w:val="000000"/>
          <w:sz w:val="26"/>
          <w:szCs w:val="26"/>
        </w:rPr>
        <w:t>.</w:t>
      </w:r>
    </w:p>
    <w:p w14:paraId="226D74B0" w14:textId="6A3B80DD" w:rsidR="00D2292F" w:rsidRPr="00117767" w:rsidRDefault="00CA0BD5" w:rsidP="00D9778B">
      <w:pPr>
        <w:spacing w:before="120" w:after="0" w:line="36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Tiếp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2.2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sử</w:t>
      </w:r>
      <w:proofErr w:type="spellEnd"/>
      <w:r>
        <w:rPr>
          <w:rFonts w:ascii="Times New Roman" w:hAnsi="Times New Roman" w:cs="Times New Roman"/>
          <w:sz w:val="26"/>
          <w:szCs w:val="26"/>
        </w:rPr>
        <w:t xml:space="preserve"> số </w:t>
      </w:r>
      <w:proofErr w:type="spellStart"/>
      <w:r>
        <w:rPr>
          <w:rFonts w:ascii="Times New Roman" w:hAnsi="Times New Roman" w:cs="Times New Roman"/>
          <w:sz w:val="26"/>
          <w:szCs w:val="26"/>
        </w:rPr>
        <w:t>tuổi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điểm</w:t>
      </w:r>
      <w:proofErr w:type="spellEnd"/>
      <w:r>
        <w:rPr>
          <w:rFonts w:ascii="Times New Roman" w:hAnsi="Times New Roman" w:cs="Times New Roman"/>
          <w:sz w:val="26"/>
          <w:szCs w:val="26"/>
        </w:rPr>
        <w:t xml:space="preserve"> có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là 65 </w:t>
      </w:r>
      <w:proofErr w:type="spellStart"/>
      <w:r>
        <w:rPr>
          <w:rFonts w:ascii="Times New Roman" w:hAnsi="Times New Roman" w:cs="Times New Roman"/>
          <w:sz w:val="26"/>
          <w:szCs w:val="26"/>
        </w:rPr>
        <w:t>tuổi</w:t>
      </w:r>
      <w:proofErr w:type="spellEnd"/>
      <w:r>
        <w:rPr>
          <w:rFonts w:ascii="Times New Roman" w:hAnsi="Times New Roman" w:cs="Times New Roman"/>
          <w:sz w:val="26"/>
          <w:szCs w:val="26"/>
        </w:rPr>
        <w:t xml:space="preserve"> thì </w:t>
      </w:r>
      <w:proofErr w:type="spellStart"/>
      <w:r w:rsidR="001C7566">
        <w:rPr>
          <w:rFonts w:ascii="Times New Roman" w:hAnsi="Times New Roman" w:cs="Times New Roman"/>
          <w:sz w:val="26"/>
          <w:szCs w:val="26"/>
        </w:rPr>
        <w:t>mức</w:t>
      </w:r>
      <w:proofErr w:type="spellEnd"/>
      <w:r w:rsidR="001C7566">
        <w:rPr>
          <w:rFonts w:ascii="Times New Roman" w:hAnsi="Times New Roman" w:cs="Times New Roman"/>
          <w:sz w:val="26"/>
          <w:szCs w:val="26"/>
        </w:rPr>
        <w:t xml:space="preserve"> </w:t>
      </w:r>
      <w:proofErr w:type="spellStart"/>
      <w:r w:rsidR="001C7566">
        <w:rPr>
          <w:rFonts w:ascii="Times New Roman" w:hAnsi="Times New Roman" w:cs="Times New Roman"/>
          <w:sz w:val="26"/>
          <w:szCs w:val="26"/>
        </w:rPr>
        <w:t>trợ</w:t>
      </w:r>
      <w:proofErr w:type="spellEnd"/>
      <w:r w:rsidR="001C7566">
        <w:rPr>
          <w:rFonts w:ascii="Times New Roman" w:hAnsi="Times New Roman" w:cs="Times New Roman"/>
          <w:sz w:val="26"/>
          <w:szCs w:val="26"/>
        </w:rPr>
        <w:t xml:space="preserve"> </w:t>
      </w:r>
      <w:proofErr w:type="spellStart"/>
      <w:r w:rsidR="001C7566">
        <w:rPr>
          <w:rFonts w:ascii="Times New Roman" w:hAnsi="Times New Roman" w:cs="Times New Roman"/>
          <w:sz w:val="26"/>
          <w:szCs w:val="26"/>
        </w:rPr>
        <w:t>cấp</w:t>
      </w:r>
      <w:proofErr w:type="spellEnd"/>
      <w:r w:rsidR="001C7566">
        <w:rPr>
          <w:rFonts w:ascii="Times New Roman" w:hAnsi="Times New Roman" w:cs="Times New Roman"/>
          <w:sz w:val="26"/>
          <w:szCs w:val="26"/>
        </w:rPr>
        <w:t xml:space="preserve"> </w:t>
      </w:r>
      <w:proofErr w:type="spellStart"/>
      <w:r w:rsidR="001C7566">
        <w:rPr>
          <w:rFonts w:ascii="Times New Roman" w:hAnsi="Times New Roman" w:cs="Times New Roman"/>
          <w:sz w:val="26"/>
          <w:szCs w:val="26"/>
        </w:rPr>
        <w:t>hàng</w:t>
      </w:r>
      <w:proofErr w:type="spellEnd"/>
      <w:r w:rsidR="001C7566">
        <w:rPr>
          <w:rFonts w:ascii="Times New Roman" w:hAnsi="Times New Roman" w:cs="Times New Roman"/>
          <w:sz w:val="26"/>
          <w:szCs w:val="26"/>
        </w:rPr>
        <w:t xml:space="preserve"> </w:t>
      </w:r>
      <w:proofErr w:type="spellStart"/>
      <w:r w:rsidR="001C7566">
        <w:rPr>
          <w:rFonts w:ascii="Times New Roman" w:hAnsi="Times New Roman" w:cs="Times New Roman"/>
          <w:sz w:val="26"/>
          <w:szCs w:val="26"/>
        </w:rPr>
        <w:t>tháng</w:t>
      </w:r>
      <w:proofErr w:type="spellEnd"/>
      <w:r w:rsidR="001C7566">
        <w:rPr>
          <w:rFonts w:ascii="Times New Roman" w:hAnsi="Times New Roman" w:cs="Times New Roman"/>
          <w:sz w:val="26"/>
          <w:szCs w:val="26"/>
        </w:rPr>
        <w:t xml:space="preserve"> </w:t>
      </w:r>
      <w:proofErr w:type="spellStart"/>
      <w:r w:rsidR="001C7566">
        <w:rPr>
          <w:rFonts w:ascii="Times New Roman" w:hAnsi="Times New Roman" w:cs="Times New Roman"/>
          <w:sz w:val="26"/>
          <w:szCs w:val="26"/>
        </w:rPr>
        <w:t>tăng</w:t>
      </w:r>
      <w:proofErr w:type="spellEnd"/>
      <w:r w:rsidR="001C7566">
        <w:rPr>
          <w:rFonts w:ascii="Times New Roman" w:hAnsi="Times New Roman" w:cs="Times New Roman"/>
          <w:sz w:val="26"/>
          <w:szCs w:val="26"/>
        </w:rPr>
        <w:t xml:space="preserve"> thêm </w:t>
      </w:r>
      <w:proofErr w:type="spellStart"/>
      <w:r w:rsidR="001C7566">
        <w:rPr>
          <w:rFonts w:ascii="Times New Roman" w:hAnsi="Times New Roman" w:cs="Times New Roman"/>
          <w:sz w:val="26"/>
          <w:szCs w:val="26"/>
        </w:rPr>
        <w:t>sẽ</w:t>
      </w:r>
      <w:proofErr w:type="spellEnd"/>
      <w:r w:rsidR="001C7566">
        <w:rPr>
          <w:rFonts w:ascii="Times New Roman" w:hAnsi="Times New Roman" w:cs="Times New Roman"/>
          <w:sz w:val="26"/>
          <w:szCs w:val="26"/>
        </w:rPr>
        <w:t xml:space="preserve"> được </w:t>
      </w:r>
      <w:proofErr w:type="spellStart"/>
      <w:r w:rsidR="001C7566">
        <w:rPr>
          <w:rFonts w:ascii="Times New Roman" w:hAnsi="Times New Roman" w:cs="Times New Roman"/>
          <w:sz w:val="26"/>
          <w:szCs w:val="26"/>
        </w:rPr>
        <w:t>tính</w:t>
      </w:r>
      <w:proofErr w:type="spellEnd"/>
      <w:r w:rsidR="001C7566">
        <w:rPr>
          <w:rFonts w:ascii="Times New Roman" w:hAnsi="Times New Roman" w:cs="Times New Roman"/>
          <w:sz w:val="26"/>
          <w:szCs w:val="26"/>
        </w:rPr>
        <w:t xml:space="preserve"> </w:t>
      </w:r>
      <w:proofErr w:type="spellStart"/>
      <w:r w:rsidR="001C7566">
        <w:rPr>
          <w:rFonts w:ascii="Times New Roman" w:hAnsi="Times New Roman" w:cs="Times New Roman"/>
          <w:sz w:val="26"/>
          <w:szCs w:val="26"/>
        </w:rPr>
        <w:t>như</w:t>
      </w:r>
      <w:proofErr w:type="spellEnd"/>
      <w:r w:rsidR="001C7566">
        <w:rPr>
          <w:rFonts w:ascii="Times New Roman" w:hAnsi="Times New Roman" w:cs="Times New Roman"/>
          <w:sz w:val="26"/>
          <w:szCs w:val="26"/>
        </w:rPr>
        <w:t xml:space="preserve"> </w:t>
      </w:r>
      <w:proofErr w:type="spellStart"/>
      <w:r w:rsidR="0039722C">
        <w:rPr>
          <w:rFonts w:ascii="Times New Roman" w:hAnsi="Times New Roman" w:cs="Times New Roman"/>
          <w:sz w:val="26"/>
          <w:szCs w:val="26"/>
        </w:rPr>
        <w:t>bằng</w:t>
      </w:r>
      <w:proofErr w:type="spellEnd"/>
      <w:r w:rsidR="0039722C">
        <w:rPr>
          <w:rFonts w:ascii="Times New Roman" w:hAnsi="Times New Roman" w:cs="Times New Roman"/>
          <w:sz w:val="26"/>
          <w:szCs w:val="26"/>
        </w:rPr>
        <w:t xml:space="preserve">: </w:t>
      </w:r>
      <w:r w:rsidR="00814609">
        <w:rPr>
          <w:rFonts w:ascii="Times New Roman" w:hAnsi="Times New Roman" w:cs="Times New Roman"/>
          <w:sz w:val="26"/>
          <w:szCs w:val="26"/>
        </w:rPr>
        <w:t>[(</w:t>
      </w:r>
      <w:r w:rsidR="00FF3C3B">
        <w:rPr>
          <w:rFonts w:ascii="Times New Roman" w:hAnsi="Times New Roman" w:cs="Times New Roman"/>
          <w:sz w:val="26"/>
          <w:szCs w:val="26"/>
        </w:rPr>
        <w:t>4</w:t>
      </w:r>
      <w:r w:rsidR="00255C42">
        <w:rPr>
          <w:rFonts w:ascii="Times New Roman" w:hAnsi="Times New Roman" w:cs="Times New Roman"/>
          <w:sz w:val="26"/>
          <w:szCs w:val="26"/>
        </w:rPr>
        <w:t>00 – 1</w:t>
      </w:r>
      <w:r w:rsidR="001B5E0A">
        <w:rPr>
          <w:rFonts w:ascii="Times New Roman" w:hAnsi="Times New Roman" w:cs="Times New Roman"/>
          <w:sz w:val="26"/>
          <w:szCs w:val="26"/>
        </w:rPr>
        <w:t>20</w:t>
      </w:r>
      <w:r w:rsidR="00255C42">
        <w:rPr>
          <w:rFonts w:ascii="Times New Roman" w:hAnsi="Times New Roman" w:cs="Times New Roman"/>
          <w:sz w:val="26"/>
          <w:szCs w:val="26"/>
        </w:rPr>
        <w:t xml:space="preserve">) x 500.000]/120 = </w:t>
      </w:r>
      <w:r w:rsidR="00F64A23" w:rsidRPr="00F64A23">
        <w:rPr>
          <w:rFonts w:ascii="Times New Roman" w:hAnsi="Times New Roman" w:cs="Times New Roman"/>
          <w:sz w:val="26"/>
          <w:szCs w:val="26"/>
        </w:rPr>
        <w:t>1</w:t>
      </w:r>
      <w:r w:rsidR="00F64A23">
        <w:rPr>
          <w:rFonts w:ascii="Times New Roman" w:hAnsi="Times New Roman" w:cs="Times New Roman"/>
          <w:sz w:val="26"/>
          <w:szCs w:val="26"/>
        </w:rPr>
        <w:t>.</w:t>
      </w:r>
      <w:r w:rsidR="00F64A23" w:rsidRPr="00F64A23">
        <w:rPr>
          <w:rFonts w:ascii="Times New Roman" w:hAnsi="Times New Roman" w:cs="Times New Roman"/>
          <w:sz w:val="26"/>
          <w:szCs w:val="26"/>
        </w:rPr>
        <w:t>166</w:t>
      </w:r>
      <w:r w:rsidR="00F64A23">
        <w:rPr>
          <w:rFonts w:ascii="Times New Roman" w:hAnsi="Times New Roman" w:cs="Times New Roman"/>
          <w:sz w:val="26"/>
          <w:szCs w:val="26"/>
        </w:rPr>
        <w:t>.</w:t>
      </w:r>
      <w:r w:rsidR="00F64A23" w:rsidRPr="00F64A23">
        <w:rPr>
          <w:rFonts w:ascii="Times New Roman" w:hAnsi="Times New Roman" w:cs="Times New Roman"/>
          <w:sz w:val="26"/>
          <w:szCs w:val="26"/>
        </w:rPr>
        <w:t>66</w:t>
      </w:r>
      <w:r w:rsidR="00F64A23">
        <w:rPr>
          <w:rFonts w:ascii="Times New Roman" w:hAnsi="Times New Roman" w:cs="Times New Roman"/>
          <w:sz w:val="26"/>
          <w:szCs w:val="26"/>
        </w:rPr>
        <w:t>7 (</w:t>
      </w:r>
      <w:proofErr w:type="spellStart"/>
      <w:r w:rsidR="00F64A23">
        <w:rPr>
          <w:rFonts w:ascii="Times New Roman" w:hAnsi="Times New Roman" w:cs="Times New Roman"/>
          <w:sz w:val="26"/>
          <w:szCs w:val="26"/>
        </w:rPr>
        <w:t>Một</w:t>
      </w:r>
      <w:proofErr w:type="spellEnd"/>
      <w:r w:rsidR="00F64A23">
        <w:rPr>
          <w:rFonts w:ascii="Times New Roman" w:hAnsi="Times New Roman" w:cs="Times New Roman"/>
          <w:sz w:val="26"/>
          <w:szCs w:val="26"/>
        </w:rPr>
        <w:t xml:space="preserve"> triệu </w:t>
      </w:r>
      <w:proofErr w:type="spellStart"/>
      <w:r w:rsidR="00F64A23">
        <w:rPr>
          <w:rFonts w:ascii="Times New Roman" w:hAnsi="Times New Roman" w:cs="Times New Roman"/>
          <w:sz w:val="26"/>
          <w:szCs w:val="26"/>
        </w:rPr>
        <w:t>một</w:t>
      </w:r>
      <w:proofErr w:type="spellEnd"/>
      <w:r w:rsidR="00F64A23">
        <w:rPr>
          <w:rFonts w:ascii="Times New Roman" w:hAnsi="Times New Roman" w:cs="Times New Roman"/>
          <w:sz w:val="26"/>
          <w:szCs w:val="26"/>
        </w:rPr>
        <w:t xml:space="preserve"> </w:t>
      </w:r>
      <w:proofErr w:type="spellStart"/>
      <w:r w:rsidR="00F64A23">
        <w:rPr>
          <w:rFonts w:ascii="Times New Roman" w:hAnsi="Times New Roman" w:cs="Times New Roman"/>
          <w:sz w:val="26"/>
          <w:szCs w:val="26"/>
        </w:rPr>
        <w:t>trăm</w:t>
      </w:r>
      <w:proofErr w:type="spellEnd"/>
      <w:r w:rsidR="00F64A23">
        <w:rPr>
          <w:rFonts w:ascii="Times New Roman" w:hAnsi="Times New Roman" w:cs="Times New Roman"/>
          <w:sz w:val="26"/>
          <w:szCs w:val="26"/>
        </w:rPr>
        <w:t xml:space="preserve"> </w:t>
      </w:r>
      <w:proofErr w:type="spellStart"/>
      <w:r w:rsidR="00F64A23">
        <w:rPr>
          <w:rFonts w:ascii="Times New Roman" w:hAnsi="Times New Roman" w:cs="Times New Roman"/>
          <w:sz w:val="26"/>
          <w:szCs w:val="26"/>
        </w:rPr>
        <w:t>sáu</w:t>
      </w:r>
      <w:proofErr w:type="spellEnd"/>
      <w:r w:rsidR="00F64A23">
        <w:rPr>
          <w:rFonts w:ascii="Times New Roman" w:hAnsi="Times New Roman" w:cs="Times New Roman"/>
          <w:sz w:val="26"/>
          <w:szCs w:val="26"/>
        </w:rPr>
        <w:t xml:space="preserve"> </w:t>
      </w:r>
      <w:proofErr w:type="spellStart"/>
      <w:r w:rsidR="00F64A23">
        <w:rPr>
          <w:rFonts w:ascii="Times New Roman" w:hAnsi="Times New Roman" w:cs="Times New Roman"/>
          <w:sz w:val="26"/>
          <w:szCs w:val="26"/>
        </w:rPr>
        <w:t>mươi</w:t>
      </w:r>
      <w:proofErr w:type="spellEnd"/>
      <w:r w:rsidR="00F64A23">
        <w:rPr>
          <w:rFonts w:ascii="Times New Roman" w:hAnsi="Times New Roman" w:cs="Times New Roman"/>
          <w:sz w:val="26"/>
          <w:szCs w:val="26"/>
        </w:rPr>
        <w:t xml:space="preserve"> </w:t>
      </w:r>
      <w:proofErr w:type="spellStart"/>
      <w:r w:rsidR="00F64A23">
        <w:rPr>
          <w:rFonts w:ascii="Times New Roman" w:hAnsi="Times New Roman" w:cs="Times New Roman"/>
          <w:sz w:val="26"/>
          <w:szCs w:val="26"/>
        </w:rPr>
        <w:t>sáu</w:t>
      </w:r>
      <w:proofErr w:type="spellEnd"/>
      <w:r w:rsidR="00F64A23">
        <w:rPr>
          <w:rFonts w:ascii="Times New Roman" w:hAnsi="Times New Roman" w:cs="Times New Roman"/>
          <w:sz w:val="26"/>
          <w:szCs w:val="26"/>
        </w:rPr>
        <w:t xml:space="preserve"> ngàn </w:t>
      </w:r>
      <w:proofErr w:type="spellStart"/>
      <w:r w:rsidR="00F64A23">
        <w:rPr>
          <w:rFonts w:ascii="Times New Roman" w:hAnsi="Times New Roman" w:cs="Times New Roman"/>
          <w:sz w:val="26"/>
          <w:szCs w:val="26"/>
        </w:rPr>
        <w:t>sáu</w:t>
      </w:r>
      <w:proofErr w:type="spellEnd"/>
      <w:r w:rsidR="00F64A23">
        <w:rPr>
          <w:rFonts w:ascii="Times New Roman" w:hAnsi="Times New Roman" w:cs="Times New Roman"/>
          <w:sz w:val="26"/>
          <w:szCs w:val="26"/>
        </w:rPr>
        <w:t xml:space="preserve"> </w:t>
      </w:r>
      <w:proofErr w:type="spellStart"/>
      <w:r w:rsidR="00F64A23">
        <w:rPr>
          <w:rFonts w:ascii="Times New Roman" w:hAnsi="Times New Roman" w:cs="Times New Roman"/>
          <w:sz w:val="26"/>
          <w:szCs w:val="26"/>
        </w:rPr>
        <w:t>trăm</w:t>
      </w:r>
      <w:proofErr w:type="spellEnd"/>
      <w:r w:rsidR="00F64A23">
        <w:rPr>
          <w:rFonts w:ascii="Times New Roman" w:hAnsi="Times New Roman" w:cs="Times New Roman"/>
          <w:sz w:val="26"/>
          <w:szCs w:val="26"/>
        </w:rPr>
        <w:t xml:space="preserve"> </w:t>
      </w:r>
      <w:proofErr w:type="spellStart"/>
      <w:r w:rsidR="00F64A23">
        <w:rPr>
          <w:rFonts w:ascii="Times New Roman" w:hAnsi="Times New Roman" w:cs="Times New Roman"/>
          <w:sz w:val="26"/>
          <w:szCs w:val="26"/>
        </w:rPr>
        <w:t>sáu</w:t>
      </w:r>
      <w:proofErr w:type="spellEnd"/>
      <w:r w:rsidR="00F64A23">
        <w:rPr>
          <w:rFonts w:ascii="Times New Roman" w:hAnsi="Times New Roman" w:cs="Times New Roman"/>
          <w:sz w:val="26"/>
          <w:szCs w:val="26"/>
        </w:rPr>
        <w:t xml:space="preserve"> </w:t>
      </w:r>
      <w:proofErr w:type="spellStart"/>
      <w:r w:rsidR="00F64A23">
        <w:rPr>
          <w:rFonts w:ascii="Times New Roman" w:hAnsi="Times New Roman" w:cs="Times New Roman"/>
          <w:sz w:val="26"/>
          <w:szCs w:val="26"/>
        </w:rPr>
        <w:t>mươi</w:t>
      </w:r>
      <w:proofErr w:type="spellEnd"/>
      <w:r w:rsidR="00F64A23">
        <w:rPr>
          <w:rFonts w:ascii="Times New Roman" w:hAnsi="Times New Roman" w:cs="Times New Roman"/>
          <w:sz w:val="26"/>
          <w:szCs w:val="26"/>
        </w:rPr>
        <w:t xml:space="preserve"> </w:t>
      </w:r>
      <w:proofErr w:type="spellStart"/>
      <w:r w:rsidR="00F64A23">
        <w:rPr>
          <w:rFonts w:ascii="Times New Roman" w:hAnsi="Times New Roman" w:cs="Times New Roman"/>
          <w:sz w:val="26"/>
          <w:szCs w:val="26"/>
        </w:rPr>
        <w:t>bảy</w:t>
      </w:r>
      <w:proofErr w:type="spellEnd"/>
      <w:r w:rsidR="00F64A23">
        <w:rPr>
          <w:rFonts w:ascii="Times New Roman" w:hAnsi="Times New Roman" w:cs="Times New Roman"/>
          <w:sz w:val="26"/>
          <w:szCs w:val="26"/>
        </w:rPr>
        <w:t xml:space="preserve"> đồng).</w:t>
      </w:r>
    </w:p>
    <w:p w14:paraId="1A22E15A" w14:textId="1DCF5B96" w:rsidR="00793119" w:rsidRPr="00117767" w:rsidRDefault="00793119" w:rsidP="00D9778B">
      <w:pPr>
        <w:pStyle w:val="ListParagraph"/>
        <w:numPr>
          <w:ilvl w:val="0"/>
          <w:numId w:val="2"/>
        </w:numPr>
        <w:spacing w:before="120" w:after="0" w:line="360" w:lineRule="auto"/>
        <w:jc w:val="both"/>
        <w:rPr>
          <w:rFonts w:ascii="Times New Roman" w:hAnsi="Times New Roman" w:cs="Times New Roman"/>
          <w:b/>
          <w:sz w:val="26"/>
          <w:szCs w:val="26"/>
        </w:rPr>
      </w:pPr>
      <w:r w:rsidRPr="00117767">
        <w:rPr>
          <w:rFonts w:ascii="Times New Roman" w:hAnsi="Times New Roman" w:cs="Times New Roman"/>
          <w:b/>
          <w:sz w:val="26"/>
          <w:szCs w:val="26"/>
        </w:rPr>
        <w:t xml:space="preserve">Định </w:t>
      </w:r>
      <w:proofErr w:type="spellStart"/>
      <w:r w:rsidRPr="00117767">
        <w:rPr>
          <w:rFonts w:ascii="Times New Roman" w:hAnsi="Times New Roman" w:cs="Times New Roman"/>
          <w:b/>
          <w:sz w:val="26"/>
          <w:szCs w:val="26"/>
        </w:rPr>
        <w:t>hướng</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triển</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khai</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thi</w:t>
      </w:r>
      <w:proofErr w:type="spellEnd"/>
      <w:r w:rsidRPr="00117767">
        <w:rPr>
          <w:rFonts w:ascii="Times New Roman" w:hAnsi="Times New Roman" w:cs="Times New Roman"/>
          <w:b/>
          <w:sz w:val="26"/>
          <w:szCs w:val="26"/>
        </w:rPr>
        <w:t xml:space="preserve"> hành</w:t>
      </w:r>
    </w:p>
    <w:p w14:paraId="65FA39E8" w14:textId="261CCC86" w:rsidR="00793119" w:rsidRPr="00117767" w:rsidRDefault="00793119" w:rsidP="00D9778B">
      <w:pPr>
        <w:pStyle w:val="ListParagraph"/>
        <w:numPr>
          <w:ilvl w:val="0"/>
          <w:numId w:val="4"/>
        </w:numPr>
        <w:spacing w:before="120" w:after="0" w:line="360" w:lineRule="auto"/>
        <w:jc w:val="both"/>
        <w:rPr>
          <w:rFonts w:ascii="Times New Roman" w:hAnsi="Times New Roman" w:cs="Times New Roman"/>
          <w:b/>
          <w:sz w:val="26"/>
          <w:szCs w:val="26"/>
        </w:rPr>
      </w:pPr>
      <w:r w:rsidRPr="00117767">
        <w:rPr>
          <w:rFonts w:ascii="Times New Roman" w:hAnsi="Times New Roman" w:cs="Times New Roman"/>
          <w:b/>
          <w:sz w:val="26"/>
          <w:szCs w:val="26"/>
        </w:rPr>
        <w:t xml:space="preserve">Quy </w:t>
      </w:r>
      <w:proofErr w:type="spellStart"/>
      <w:r w:rsidRPr="00117767">
        <w:rPr>
          <w:rFonts w:ascii="Times New Roman" w:hAnsi="Times New Roman" w:cs="Times New Roman"/>
          <w:b/>
          <w:sz w:val="26"/>
          <w:szCs w:val="26"/>
        </w:rPr>
        <w:t>định</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về</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cấp</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hưu</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trí</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xã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hội</w:t>
      </w:r>
      <w:proofErr w:type="spellEnd"/>
    </w:p>
    <w:p w14:paraId="5F60229C" w14:textId="558F71BE" w:rsidR="00793119" w:rsidRDefault="00793119" w:rsidP="00D9778B">
      <w:pPr>
        <w:spacing w:before="120" w:after="0" w:line="360" w:lineRule="auto"/>
        <w:ind w:firstLine="709"/>
        <w:jc w:val="both"/>
        <w:rPr>
          <w:rFonts w:ascii="Times New Roman" w:hAnsi="Times New Roman" w:cs="Times New Roman"/>
          <w:sz w:val="26"/>
          <w:szCs w:val="26"/>
        </w:rPr>
      </w:pPr>
      <w:r w:rsidRPr="00117767">
        <w:rPr>
          <w:rFonts w:ascii="Times New Roman" w:hAnsi="Times New Roman" w:cs="Times New Roman"/>
          <w:sz w:val="26"/>
          <w:szCs w:val="26"/>
        </w:rPr>
        <w:t xml:space="preserve">Trước </w:t>
      </w:r>
      <w:proofErr w:type="spellStart"/>
      <w:r w:rsidRPr="00117767">
        <w:rPr>
          <w:rFonts w:ascii="Times New Roman" w:hAnsi="Times New Roman" w:cs="Times New Roman"/>
          <w:sz w:val="26"/>
          <w:szCs w:val="26"/>
        </w:rPr>
        <w:t>đây</w:t>
      </w:r>
      <w:proofErr w:type="spellEnd"/>
      <w:r w:rsidRPr="00117767">
        <w:rPr>
          <w:rFonts w:ascii="Times New Roman" w:hAnsi="Times New Roman" w:cs="Times New Roman"/>
          <w:sz w:val="26"/>
          <w:szCs w:val="26"/>
        </w:rPr>
        <w:t xml:space="preserve">, </w:t>
      </w:r>
      <w:proofErr w:type="spellStart"/>
      <w:r w:rsidR="000812D1">
        <w:rPr>
          <w:rFonts w:ascii="Times New Roman" w:hAnsi="Times New Roman" w:cs="Times New Roman"/>
          <w:sz w:val="26"/>
          <w:szCs w:val="26"/>
        </w:rPr>
        <w:t>theo</w:t>
      </w:r>
      <w:proofErr w:type="spellEnd"/>
      <w:r w:rsidR="000812D1">
        <w:rPr>
          <w:rFonts w:ascii="Times New Roman" w:hAnsi="Times New Roman" w:cs="Times New Roman"/>
          <w:sz w:val="26"/>
          <w:szCs w:val="26"/>
        </w:rPr>
        <w:t xml:space="preserve"> </w:t>
      </w:r>
      <w:proofErr w:type="spellStart"/>
      <w:r w:rsidR="00A269CE" w:rsidRPr="00117767">
        <w:rPr>
          <w:rFonts w:ascii="Times New Roman" w:hAnsi="Times New Roman" w:cs="Times New Roman"/>
          <w:sz w:val="26"/>
          <w:szCs w:val="26"/>
        </w:rPr>
        <w:t>quy</w:t>
      </w:r>
      <w:proofErr w:type="spellEnd"/>
      <w:r w:rsidR="00A269CE" w:rsidRPr="00117767">
        <w:rPr>
          <w:rFonts w:ascii="Times New Roman" w:hAnsi="Times New Roman" w:cs="Times New Roman"/>
          <w:sz w:val="26"/>
          <w:szCs w:val="26"/>
        </w:rPr>
        <w:t xml:space="preserve"> </w:t>
      </w:r>
      <w:proofErr w:type="spellStart"/>
      <w:r w:rsidR="00A269CE" w:rsidRPr="00117767">
        <w:rPr>
          <w:rFonts w:ascii="Times New Roman" w:hAnsi="Times New Roman" w:cs="Times New Roman"/>
          <w:sz w:val="26"/>
          <w:szCs w:val="26"/>
        </w:rPr>
        <w:t>định</w:t>
      </w:r>
      <w:proofErr w:type="spellEnd"/>
      <w:r w:rsidR="000812D1">
        <w:rPr>
          <w:rFonts w:ascii="Times New Roman" w:hAnsi="Times New Roman" w:cs="Times New Roman"/>
          <w:sz w:val="26"/>
          <w:szCs w:val="26"/>
        </w:rPr>
        <w:t xml:space="preserve"> </w:t>
      </w:r>
      <w:proofErr w:type="spellStart"/>
      <w:r w:rsidR="000812D1">
        <w:rPr>
          <w:rFonts w:ascii="Times New Roman" w:hAnsi="Times New Roman" w:cs="Times New Roman"/>
          <w:sz w:val="26"/>
          <w:szCs w:val="26"/>
        </w:rPr>
        <w:t>tại</w:t>
      </w:r>
      <w:proofErr w:type="spellEnd"/>
      <w:r w:rsidR="00A269CE"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điểm</w:t>
      </w:r>
      <w:proofErr w:type="spellEnd"/>
      <w:r w:rsidR="00693EE0" w:rsidRPr="00117767">
        <w:rPr>
          <w:rFonts w:ascii="Times New Roman" w:hAnsi="Times New Roman" w:cs="Times New Roman"/>
          <w:sz w:val="26"/>
          <w:szCs w:val="26"/>
        </w:rPr>
        <w:t xml:space="preserve"> c khoản 5 </w:t>
      </w:r>
      <w:proofErr w:type="spellStart"/>
      <w:r w:rsidR="00693EE0" w:rsidRPr="00117767">
        <w:rPr>
          <w:rFonts w:ascii="Times New Roman" w:hAnsi="Times New Roman" w:cs="Times New Roman"/>
          <w:sz w:val="26"/>
          <w:szCs w:val="26"/>
        </w:rPr>
        <w:t>Điều</w:t>
      </w:r>
      <w:proofErr w:type="spellEnd"/>
      <w:r w:rsidR="00693EE0" w:rsidRPr="00117767">
        <w:rPr>
          <w:rFonts w:ascii="Times New Roman" w:hAnsi="Times New Roman" w:cs="Times New Roman"/>
          <w:sz w:val="26"/>
          <w:szCs w:val="26"/>
        </w:rPr>
        <w:t xml:space="preserve"> 5 </w:t>
      </w:r>
      <w:proofErr w:type="spellStart"/>
      <w:r w:rsidR="00693EE0" w:rsidRPr="00117767">
        <w:rPr>
          <w:rFonts w:ascii="Times New Roman" w:hAnsi="Times New Roman" w:cs="Times New Roman"/>
          <w:sz w:val="26"/>
          <w:szCs w:val="26"/>
        </w:rPr>
        <w:t>Nghị</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định</w:t>
      </w:r>
      <w:proofErr w:type="spellEnd"/>
      <w:r w:rsidR="00693EE0" w:rsidRPr="00117767">
        <w:rPr>
          <w:rFonts w:ascii="Times New Roman" w:hAnsi="Times New Roman" w:cs="Times New Roman"/>
          <w:sz w:val="26"/>
          <w:szCs w:val="26"/>
        </w:rPr>
        <w:t xml:space="preserve"> 20/2021/NĐ-CP thì </w:t>
      </w:r>
      <w:proofErr w:type="spellStart"/>
      <w:r w:rsidR="00693EE0" w:rsidRPr="00117767">
        <w:rPr>
          <w:rFonts w:ascii="Times New Roman" w:hAnsi="Times New Roman" w:cs="Times New Roman"/>
          <w:sz w:val="26"/>
          <w:szCs w:val="26"/>
        </w:rPr>
        <w:t>người</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từ</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đủ</w:t>
      </w:r>
      <w:proofErr w:type="spellEnd"/>
      <w:r w:rsidR="00693EE0" w:rsidRPr="00117767">
        <w:rPr>
          <w:rFonts w:ascii="Times New Roman" w:hAnsi="Times New Roman" w:cs="Times New Roman"/>
          <w:sz w:val="26"/>
          <w:szCs w:val="26"/>
        </w:rPr>
        <w:t xml:space="preserve"> 80 </w:t>
      </w:r>
      <w:proofErr w:type="spellStart"/>
      <w:r w:rsidR="00693EE0" w:rsidRPr="00117767">
        <w:rPr>
          <w:rFonts w:ascii="Times New Roman" w:hAnsi="Times New Roman" w:cs="Times New Roman"/>
          <w:sz w:val="26"/>
          <w:szCs w:val="26"/>
        </w:rPr>
        <w:t>tuổi</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trở</w:t>
      </w:r>
      <w:proofErr w:type="spellEnd"/>
      <w:r w:rsidR="00693EE0" w:rsidRPr="00117767">
        <w:rPr>
          <w:rFonts w:ascii="Times New Roman" w:hAnsi="Times New Roman" w:cs="Times New Roman"/>
          <w:sz w:val="26"/>
          <w:szCs w:val="26"/>
        </w:rPr>
        <w:t xml:space="preserve"> lên không có </w:t>
      </w:r>
      <w:proofErr w:type="spellStart"/>
      <w:r w:rsidR="00693EE0" w:rsidRPr="00117767">
        <w:rPr>
          <w:rFonts w:ascii="Times New Roman" w:hAnsi="Times New Roman" w:cs="Times New Roman"/>
          <w:sz w:val="26"/>
          <w:szCs w:val="26"/>
        </w:rPr>
        <w:t>lương</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hưu</w:t>
      </w:r>
      <w:proofErr w:type="spellEnd"/>
      <w:r w:rsidR="00693EE0" w:rsidRPr="00117767">
        <w:rPr>
          <w:rFonts w:ascii="Times New Roman" w:hAnsi="Times New Roman" w:cs="Times New Roman"/>
          <w:sz w:val="26"/>
          <w:szCs w:val="26"/>
        </w:rPr>
        <w:t xml:space="preserve">, không có </w:t>
      </w:r>
      <w:proofErr w:type="spellStart"/>
      <w:r w:rsidR="00693EE0" w:rsidRPr="00117767">
        <w:rPr>
          <w:rFonts w:ascii="Times New Roman" w:hAnsi="Times New Roman" w:cs="Times New Roman"/>
          <w:sz w:val="26"/>
          <w:szCs w:val="26"/>
        </w:rPr>
        <w:t>trợ</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cấp</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bảo</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hiểm</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xã</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hội</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hàng</w:t>
      </w:r>
      <w:proofErr w:type="spellEnd"/>
      <w:r w:rsidR="00693EE0" w:rsidRPr="00117767">
        <w:rPr>
          <w:rFonts w:ascii="Times New Roman" w:hAnsi="Times New Roman" w:cs="Times New Roman"/>
          <w:sz w:val="26"/>
          <w:szCs w:val="26"/>
        </w:rPr>
        <w:t xml:space="preserve"> </w:t>
      </w:r>
      <w:proofErr w:type="spellStart"/>
      <w:r w:rsidR="00693EE0" w:rsidRPr="00117767">
        <w:rPr>
          <w:rFonts w:ascii="Times New Roman" w:hAnsi="Times New Roman" w:cs="Times New Roman"/>
          <w:sz w:val="26"/>
          <w:szCs w:val="26"/>
        </w:rPr>
        <w:t>tháng</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trợ</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cấp</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xã</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hội</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hàng</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tháng</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sẽ</w:t>
      </w:r>
      <w:proofErr w:type="spellEnd"/>
      <w:r w:rsidR="003D58B3" w:rsidRPr="00117767">
        <w:rPr>
          <w:rFonts w:ascii="Times New Roman" w:hAnsi="Times New Roman" w:cs="Times New Roman"/>
          <w:sz w:val="26"/>
          <w:szCs w:val="26"/>
        </w:rPr>
        <w:t xml:space="preserve"> được </w:t>
      </w:r>
      <w:proofErr w:type="spellStart"/>
      <w:r w:rsidR="003D58B3" w:rsidRPr="00117767">
        <w:rPr>
          <w:rFonts w:ascii="Times New Roman" w:hAnsi="Times New Roman" w:cs="Times New Roman"/>
          <w:sz w:val="26"/>
          <w:szCs w:val="26"/>
        </w:rPr>
        <w:t>hưởng</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trợ</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cấp</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hàng</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tháng</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theo</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mức</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hưởng</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quy</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định</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tại</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Điều</w:t>
      </w:r>
      <w:proofErr w:type="spellEnd"/>
      <w:r w:rsidR="003D58B3" w:rsidRPr="00117767">
        <w:rPr>
          <w:rFonts w:ascii="Times New Roman" w:hAnsi="Times New Roman" w:cs="Times New Roman"/>
          <w:sz w:val="26"/>
          <w:szCs w:val="26"/>
        </w:rPr>
        <w:t xml:space="preserve"> 6 </w:t>
      </w:r>
      <w:proofErr w:type="spellStart"/>
      <w:r w:rsidR="003D58B3" w:rsidRPr="00117767">
        <w:rPr>
          <w:rFonts w:ascii="Times New Roman" w:hAnsi="Times New Roman" w:cs="Times New Roman"/>
          <w:sz w:val="26"/>
          <w:szCs w:val="26"/>
        </w:rPr>
        <w:t>Nghị</w:t>
      </w:r>
      <w:proofErr w:type="spellEnd"/>
      <w:r w:rsidR="003D58B3" w:rsidRPr="00117767">
        <w:rPr>
          <w:rFonts w:ascii="Times New Roman" w:hAnsi="Times New Roman" w:cs="Times New Roman"/>
          <w:sz w:val="26"/>
          <w:szCs w:val="26"/>
        </w:rPr>
        <w:t xml:space="preserve"> </w:t>
      </w:r>
      <w:proofErr w:type="spellStart"/>
      <w:r w:rsidR="003D58B3" w:rsidRPr="00117767">
        <w:rPr>
          <w:rFonts w:ascii="Times New Roman" w:hAnsi="Times New Roman" w:cs="Times New Roman"/>
          <w:sz w:val="26"/>
          <w:szCs w:val="26"/>
        </w:rPr>
        <w:t>định</w:t>
      </w:r>
      <w:proofErr w:type="spellEnd"/>
      <w:r w:rsidR="003D58B3" w:rsidRPr="00117767">
        <w:rPr>
          <w:rFonts w:ascii="Times New Roman" w:hAnsi="Times New Roman" w:cs="Times New Roman"/>
          <w:sz w:val="26"/>
          <w:szCs w:val="26"/>
        </w:rPr>
        <w:t xml:space="preserve"> 20/2021/NĐ-CP</w:t>
      </w:r>
      <w:r w:rsidR="00505188" w:rsidRPr="00117767">
        <w:rPr>
          <w:rFonts w:ascii="Times New Roman" w:hAnsi="Times New Roman" w:cs="Times New Roman"/>
          <w:sz w:val="26"/>
          <w:szCs w:val="26"/>
        </w:rPr>
        <w:t xml:space="preserve">. </w:t>
      </w:r>
      <w:r w:rsidR="00505188" w:rsidRPr="001D66C3">
        <w:rPr>
          <w:rFonts w:ascii="Times New Roman" w:hAnsi="Times New Roman" w:cs="Times New Roman"/>
          <w:sz w:val="26"/>
          <w:szCs w:val="26"/>
        </w:rPr>
        <w:t xml:space="preserve">Nay </w:t>
      </w:r>
      <w:proofErr w:type="spellStart"/>
      <w:r w:rsidR="00505188" w:rsidRPr="001D66C3">
        <w:rPr>
          <w:rFonts w:ascii="Times New Roman" w:hAnsi="Times New Roman" w:cs="Times New Roman"/>
          <w:sz w:val="26"/>
          <w:szCs w:val="26"/>
        </w:rPr>
        <w:t>kể</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từ</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ngày</w:t>
      </w:r>
      <w:proofErr w:type="spellEnd"/>
      <w:r w:rsidR="00505188" w:rsidRPr="001D66C3">
        <w:rPr>
          <w:rFonts w:ascii="Times New Roman" w:hAnsi="Times New Roman" w:cs="Times New Roman"/>
          <w:sz w:val="26"/>
          <w:szCs w:val="26"/>
        </w:rPr>
        <w:t xml:space="preserve"> 01/7/2025 </w:t>
      </w:r>
      <w:proofErr w:type="spellStart"/>
      <w:r w:rsidR="00505188" w:rsidRPr="001D66C3">
        <w:rPr>
          <w:rFonts w:ascii="Times New Roman" w:hAnsi="Times New Roman" w:cs="Times New Roman"/>
          <w:sz w:val="26"/>
          <w:szCs w:val="26"/>
        </w:rPr>
        <w:t>khi</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mà</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Luật</w:t>
      </w:r>
      <w:proofErr w:type="spellEnd"/>
      <w:r w:rsidR="00505188" w:rsidRPr="001D66C3">
        <w:rPr>
          <w:rFonts w:ascii="Times New Roman" w:hAnsi="Times New Roman" w:cs="Times New Roman"/>
          <w:sz w:val="26"/>
          <w:szCs w:val="26"/>
        </w:rPr>
        <w:t xml:space="preserve"> Bảo </w:t>
      </w:r>
      <w:proofErr w:type="spellStart"/>
      <w:r w:rsidR="00505188" w:rsidRPr="001D66C3">
        <w:rPr>
          <w:rFonts w:ascii="Times New Roman" w:hAnsi="Times New Roman" w:cs="Times New Roman"/>
          <w:sz w:val="26"/>
          <w:szCs w:val="26"/>
        </w:rPr>
        <w:t>hiểm</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xã</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hội</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năm</w:t>
      </w:r>
      <w:proofErr w:type="spellEnd"/>
      <w:r w:rsidR="00505188" w:rsidRPr="001D66C3">
        <w:rPr>
          <w:rFonts w:ascii="Times New Roman" w:hAnsi="Times New Roman" w:cs="Times New Roman"/>
          <w:sz w:val="26"/>
          <w:szCs w:val="26"/>
        </w:rPr>
        <w:t xml:space="preserve"> 2024 có </w:t>
      </w:r>
      <w:proofErr w:type="spellStart"/>
      <w:r w:rsidR="00505188" w:rsidRPr="001D66C3">
        <w:rPr>
          <w:rFonts w:ascii="Times New Roman" w:hAnsi="Times New Roman" w:cs="Times New Roman"/>
          <w:sz w:val="26"/>
          <w:szCs w:val="26"/>
        </w:rPr>
        <w:t>hiệu</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lực</w:t>
      </w:r>
      <w:proofErr w:type="spellEnd"/>
      <w:r w:rsidR="00505188" w:rsidRPr="001D66C3">
        <w:rPr>
          <w:rFonts w:ascii="Times New Roman" w:hAnsi="Times New Roman" w:cs="Times New Roman"/>
          <w:sz w:val="26"/>
          <w:szCs w:val="26"/>
        </w:rPr>
        <w:t xml:space="preserve"> thì </w:t>
      </w:r>
      <w:proofErr w:type="spellStart"/>
      <w:r w:rsidR="00505188" w:rsidRPr="001D66C3">
        <w:rPr>
          <w:rFonts w:ascii="Times New Roman" w:hAnsi="Times New Roman" w:cs="Times New Roman"/>
          <w:sz w:val="26"/>
          <w:szCs w:val="26"/>
        </w:rPr>
        <w:t>người</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cao</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tuổi</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cùng</w:t>
      </w:r>
      <w:proofErr w:type="spellEnd"/>
      <w:r w:rsidR="00505188" w:rsidRPr="001D66C3">
        <w:rPr>
          <w:rFonts w:ascii="Times New Roman" w:hAnsi="Times New Roman" w:cs="Times New Roman"/>
          <w:sz w:val="26"/>
          <w:szCs w:val="26"/>
        </w:rPr>
        <w:t xml:space="preserve"> với </w:t>
      </w:r>
      <w:proofErr w:type="spellStart"/>
      <w:r w:rsidR="00505188" w:rsidRPr="001D66C3">
        <w:rPr>
          <w:rFonts w:ascii="Times New Roman" w:hAnsi="Times New Roman" w:cs="Times New Roman"/>
          <w:sz w:val="26"/>
          <w:szCs w:val="26"/>
        </w:rPr>
        <w:t>những</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điều</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kiện</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nêu</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trên</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chỉ</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cần</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đủ</w:t>
      </w:r>
      <w:proofErr w:type="spellEnd"/>
      <w:r w:rsidR="00505188" w:rsidRPr="001D66C3">
        <w:rPr>
          <w:rFonts w:ascii="Times New Roman" w:hAnsi="Times New Roman" w:cs="Times New Roman"/>
          <w:sz w:val="26"/>
          <w:szCs w:val="26"/>
        </w:rPr>
        <w:t xml:space="preserve"> 75 </w:t>
      </w:r>
      <w:proofErr w:type="spellStart"/>
      <w:r w:rsidR="00505188" w:rsidRPr="001D66C3">
        <w:rPr>
          <w:rFonts w:ascii="Times New Roman" w:hAnsi="Times New Roman" w:cs="Times New Roman"/>
          <w:sz w:val="26"/>
          <w:szCs w:val="26"/>
        </w:rPr>
        <w:t>tuổi</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trở</w:t>
      </w:r>
      <w:proofErr w:type="spellEnd"/>
      <w:r w:rsidR="00505188" w:rsidRPr="001D66C3">
        <w:rPr>
          <w:rFonts w:ascii="Times New Roman" w:hAnsi="Times New Roman" w:cs="Times New Roman"/>
          <w:sz w:val="26"/>
          <w:szCs w:val="26"/>
        </w:rPr>
        <w:t xml:space="preserve"> lên </w:t>
      </w:r>
      <w:proofErr w:type="spellStart"/>
      <w:r w:rsidR="00505188" w:rsidRPr="001D66C3">
        <w:rPr>
          <w:rFonts w:ascii="Times New Roman" w:hAnsi="Times New Roman" w:cs="Times New Roman"/>
          <w:sz w:val="26"/>
          <w:szCs w:val="26"/>
        </w:rPr>
        <w:t>đã</w:t>
      </w:r>
      <w:proofErr w:type="spellEnd"/>
      <w:r w:rsidR="00505188" w:rsidRPr="001D66C3">
        <w:rPr>
          <w:rFonts w:ascii="Times New Roman" w:hAnsi="Times New Roman" w:cs="Times New Roman"/>
          <w:sz w:val="26"/>
          <w:szCs w:val="26"/>
        </w:rPr>
        <w:t xml:space="preserve"> có thể </w:t>
      </w:r>
      <w:proofErr w:type="spellStart"/>
      <w:r w:rsidR="00505188" w:rsidRPr="001D66C3">
        <w:rPr>
          <w:rFonts w:ascii="Times New Roman" w:hAnsi="Times New Roman" w:cs="Times New Roman"/>
          <w:sz w:val="26"/>
          <w:szCs w:val="26"/>
        </w:rPr>
        <w:t>hưởng</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mức</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trợ</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cấp</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hàng</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tháng</w:t>
      </w:r>
      <w:proofErr w:type="spellEnd"/>
      <w:r w:rsidR="00505188" w:rsidRPr="001D66C3">
        <w:rPr>
          <w:rFonts w:ascii="Times New Roman" w:hAnsi="Times New Roman" w:cs="Times New Roman"/>
          <w:sz w:val="26"/>
          <w:szCs w:val="26"/>
        </w:rPr>
        <w:t xml:space="preserve"> với </w:t>
      </w:r>
      <w:proofErr w:type="spellStart"/>
      <w:r w:rsidR="00505188" w:rsidRPr="001D66C3">
        <w:rPr>
          <w:rFonts w:ascii="Times New Roman" w:hAnsi="Times New Roman" w:cs="Times New Roman"/>
          <w:sz w:val="26"/>
          <w:szCs w:val="26"/>
        </w:rPr>
        <w:t>mức</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trợ</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cấp</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tương</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tự</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Nghị</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định</w:t>
      </w:r>
      <w:proofErr w:type="spellEnd"/>
      <w:r w:rsidR="00505188" w:rsidRPr="001D66C3">
        <w:rPr>
          <w:rFonts w:ascii="Times New Roman" w:hAnsi="Times New Roman" w:cs="Times New Roman"/>
          <w:sz w:val="26"/>
          <w:szCs w:val="26"/>
        </w:rPr>
        <w:t xml:space="preserve"> 20/2021/NĐ-CP được </w:t>
      </w:r>
      <w:proofErr w:type="spellStart"/>
      <w:r w:rsidR="00505188" w:rsidRPr="001D66C3">
        <w:rPr>
          <w:rFonts w:ascii="Times New Roman" w:hAnsi="Times New Roman" w:cs="Times New Roman"/>
          <w:sz w:val="26"/>
          <w:szCs w:val="26"/>
        </w:rPr>
        <w:t>sửa</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đổi</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bổ</w:t>
      </w:r>
      <w:proofErr w:type="spellEnd"/>
      <w:r w:rsidR="00505188" w:rsidRPr="001D66C3">
        <w:rPr>
          <w:rFonts w:ascii="Times New Roman" w:hAnsi="Times New Roman" w:cs="Times New Roman"/>
          <w:sz w:val="26"/>
          <w:szCs w:val="26"/>
        </w:rPr>
        <w:t xml:space="preserve"> sung </w:t>
      </w:r>
      <w:proofErr w:type="spellStart"/>
      <w:r w:rsidR="00505188" w:rsidRPr="001D66C3">
        <w:rPr>
          <w:rFonts w:ascii="Times New Roman" w:hAnsi="Times New Roman" w:cs="Times New Roman"/>
          <w:sz w:val="26"/>
          <w:szCs w:val="26"/>
        </w:rPr>
        <w:t>bởi</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Nghị</w:t>
      </w:r>
      <w:proofErr w:type="spellEnd"/>
      <w:r w:rsidR="00505188" w:rsidRPr="001D66C3">
        <w:rPr>
          <w:rFonts w:ascii="Times New Roman" w:hAnsi="Times New Roman" w:cs="Times New Roman"/>
          <w:sz w:val="26"/>
          <w:szCs w:val="26"/>
        </w:rPr>
        <w:t xml:space="preserve"> </w:t>
      </w:r>
      <w:proofErr w:type="spellStart"/>
      <w:r w:rsidR="00505188" w:rsidRPr="001D66C3">
        <w:rPr>
          <w:rFonts w:ascii="Times New Roman" w:hAnsi="Times New Roman" w:cs="Times New Roman"/>
          <w:sz w:val="26"/>
          <w:szCs w:val="26"/>
        </w:rPr>
        <w:t>định</w:t>
      </w:r>
      <w:proofErr w:type="spellEnd"/>
      <w:r w:rsidR="00505188" w:rsidRPr="001D66C3">
        <w:rPr>
          <w:rFonts w:ascii="Times New Roman" w:hAnsi="Times New Roman" w:cs="Times New Roman"/>
          <w:sz w:val="26"/>
          <w:szCs w:val="26"/>
        </w:rPr>
        <w:t xml:space="preserve"> 76/2024/NĐ-CP là 500.000 đồng/</w:t>
      </w:r>
      <w:proofErr w:type="spellStart"/>
      <w:r w:rsidR="00505188" w:rsidRPr="001D66C3">
        <w:rPr>
          <w:rFonts w:ascii="Times New Roman" w:hAnsi="Times New Roman" w:cs="Times New Roman"/>
          <w:sz w:val="26"/>
          <w:szCs w:val="26"/>
        </w:rPr>
        <w:t>tháng</w:t>
      </w:r>
      <w:proofErr w:type="spellEnd"/>
      <w:r w:rsidR="00505188" w:rsidRPr="001D66C3">
        <w:rPr>
          <w:rFonts w:ascii="Times New Roman" w:hAnsi="Times New Roman" w:cs="Times New Roman"/>
          <w:sz w:val="26"/>
          <w:szCs w:val="26"/>
        </w:rPr>
        <w:t>.</w:t>
      </w:r>
      <w:r w:rsidR="00505188" w:rsidRPr="005521AB">
        <w:rPr>
          <w:rFonts w:ascii="Times New Roman" w:hAnsi="Times New Roman" w:cs="Times New Roman"/>
          <w:sz w:val="26"/>
          <w:szCs w:val="26"/>
        </w:rPr>
        <w:t xml:space="preserve"> </w:t>
      </w:r>
      <w:r w:rsidR="00505188" w:rsidRPr="00117767">
        <w:rPr>
          <w:rFonts w:ascii="Times New Roman" w:hAnsi="Times New Roman" w:cs="Times New Roman"/>
          <w:sz w:val="26"/>
          <w:szCs w:val="26"/>
        </w:rPr>
        <w:t xml:space="preserve">Việc </w:t>
      </w:r>
      <w:proofErr w:type="spellStart"/>
      <w:r w:rsidR="00505188" w:rsidRPr="00117767">
        <w:rPr>
          <w:rFonts w:ascii="Times New Roman" w:hAnsi="Times New Roman" w:cs="Times New Roman"/>
          <w:sz w:val="26"/>
          <w:szCs w:val="26"/>
        </w:rPr>
        <w:t>giảm</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độ</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tuổi</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hưởng</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trợ</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cấp</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hưu</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trí</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xã</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hội</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từ</w:t>
      </w:r>
      <w:proofErr w:type="spellEnd"/>
      <w:r w:rsidR="00505188" w:rsidRPr="00117767">
        <w:rPr>
          <w:rFonts w:ascii="Times New Roman" w:hAnsi="Times New Roman" w:cs="Times New Roman"/>
          <w:sz w:val="26"/>
          <w:szCs w:val="26"/>
        </w:rPr>
        <w:t xml:space="preserve"> 80 </w:t>
      </w:r>
      <w:proofErr w:type="spellStart"/>
      <w:r w:rsidR="00505188" w:rsidRPr="00117767">
        <w:rPr>
          <w:rFonts w:ascii="Times New Roman" w:hAnsi="Times New Roman" w:cs="Times New Roman"/>
          <w:sz w:val="26"/>
          <w:szCs w:val="26"/>
        </w:rPr>
        <w:t>tuổi</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xuống</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còn</w:t>
      </w:r>
      <w:proofErr w:type="spellEnd"/>
      <w:r w:rsidR="00505188" w:rsidRPr="00117767">
        <w:rPr>
          <w:rFonts w:ascii="Times New Roman" w:hAnsi="Times New Roman" w:cs="Times New Roman"/>
          <w:sz w:val="26"/>
          <w:szCs w:val="26"/>
        </w:rPr>
        <w:t xml:space="preserve"> 75 </w:t>
      </w:r>
      <w:proofErr w:type="spellStart"/>
      <w:r w:rsidR="00505188" w:rsidRPr="00117767">
        <w:rPr>
          <w:rFonts w:ascii="Times New Roman" w:hAnsi="Times New Roman" w:cs="Times New Roman"/>
          <w:sz w:val="26"/>
          <w:szCs w:val="26"/>
        </w:rPr>
        <w:t>tuổi</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sẽ</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giúp</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mở</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rộng</w:t>
      </w:r>
      <w:proofErr w:type="spellEnd"/>
      <w:r w:rsidR="00505188" w:rsidRPr="00117767">
        <w:rPr>
          <w:rFonts w:ascii="Times New Roman" w:hAnsi="Times New Roman" w:cs="Times New Roman"/>
          <w:sz w:val="26"/>
          <w:szCs w:val="26"/>
        </w:rPr>
        <w:t xml:space="preserve"> đối </w:t>
      </w:r>
      <w:proofErr w:type="spellStart"/>
      <w:r w:rsidR="00505188" w:rsidRPr="00117767">
        <w:rPr>
          <w:rFonts w:ascii="Times New Roman" w:hAnsi="Times New Roman" w:cs="Times New Roman"/>
          <w:sz w:val="26"/>
          <w:szCs w:val="26"/>
        </w:rPr>
        <w:t>tượng</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thụ</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hưởng</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trợ</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cấp</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hưu</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trí</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xã</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hội</w:t>
      </w:r>
      <w:proofErr w:type="spellEnd"/>
      <w:r w:rsidR="00505188" w:rsidRPr="00117767">
        <w:rPr>
          <w:rFonts w:ascii="Times New Roman" w:hAnsi="Times New Roman" w:cs="Times New Roman"/>
          <w:sz w:val="26"/>
          <w:szCs w:val="26"/>
        </w:rPr>
        <w:t xml:space="preserve"> thêm </w:t>
      </w:r>
      <w:proofErr w:type="spellStart"/>
      <w:r w:rsidR="00505188" w:rsidRPr="00117767">
        <w:rPr>
          <w:rFonts w:ascii="Times New Roman" w:hAnsi="Times New Roman" w:cs="Times New Roman"/>
          <w:sz w:val="26"/>
          <w:szCs w:val="26"/>
        </w:rPr>
        <w:t>khoảng</w:t>
      </w:r>
      <w:proofErr w:type="spellEnd"/>
      <w:r w:rsidR="00505188" w:rsidRPr="00117767">
        <w:rPr>
          <w:rFonts w:ascii="Times New Roman" w:hAnsi="Times New Roman" w:cs="Times New Roman"/>
          <w:sz w:val="26"/>
          <w:szCs w:val="26"/>
        </w:rPr>
        <w:t xml:space="preserve"> 800 </w:t>
      </w:r>
      <w:proofErr w:type="spellStart"/>
      <w:r w:rsidR="00505188" w:rsidRPr="00117767">
        <w:rPr>
          <w:rFonts w:ascii="Times New Roman" w:hAnsi="Times New Roman" w:cs="Times New Roman"/>
          <w:sz w:val="26"/>
          <w:szCs w:val="26"/>
        </w:rPr>
        <w:t>nghìn</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người</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cao</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tuổi</w:t>
      </w:r>
      <w:proofErr w:type="spellEnd"/>
      <w:r w:rsidR="00505188" w:rsidRPr="00117767">
        <w:rPr>
          <w:rFonts w:ascii="Times New Roman" w:hAnsi="Times New Roman" w:cs="Times New Roman"/>
          <w:sz w:val="26"/>
          <w:szCs w:val="26"/>
        </w:rPr>
        <w:t xml:space="preserve"> được </w:t>
      </w:r>
      <w:proofErr w:type="spellStart"/>
      <w:r w:rsidR="00505188" w:rsidRPr="00117767">
        <w:rPr>
          <w:rFonts w:ascii="Times New Roman" w:hAnsi="Times New Roman" w:cs="Times New Roman"/>
          <w:sz w:val="26"/>
          <w:szCs w:val="26"/>
        </w:rPr>
        <w:t>hưởng</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trợ</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cấp</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hưu</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trí</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xã</w:t>
      </w:r>
      <w:proofErr w:type="spellEnd"/>
      <w:r w:rsidR="00505188" w:rsidRPr="00117767">
        <w:rPr>
          <w:rFonts w:ascii="Times New Roman" w:hAnsi="Times New Roman" w:cs="Times New Roman"/>
          <w:sz w:val="26"/>
          <w:szCs w:val="26"/>
        </w:rPr>
        <w:t xml:space="preserve"> </w:t>
      </w:r>
      <w:proofErr w:type="spellStart"/>
      <w:r w:rsidR="00505188" w:rsidRPr="00117767">
        <w:rPr>
          <w:rFonts w:ascii="Times New Roman" w:hAnsi="Times New Roman" w:cs="Times New Roman"/>
          <w:sz w:val="26"/>
          <w:szCs w:val="26"/>
        </w:rPr>
        <w:t>hội</w:t>
      </w:r>
      <w:proofErr w:type="spellEnd"/>
      <w:r w:rsidR="00902F9D" w:rsidRPr="00117767">
        <w:rPr>
          <w:rStyle w:val="FootnoteReference"/>
          <w:rFonts w:ascii="Times New Roman" w:hAnsi="Times New Roman" w:cs="Times New Roman"/>
          <w:sz w:val="26"/>
          <w:szCs w:val="26"/>
        </w:rPr>
        <w:footnoteReference w:id="8"/>
      </w:r>
      <w:r w:rsidR="00902F9D" w:rsidRPr="00117767">
        <w:rPr>
          <w:rFonts w:ascii="Times New Roman" w:hAnsi="Times New Roman" w:cs="Times New Roman"/>
          <w:sz w:val="26"/>
          <w:szCs w:val="26"/>
        </w:rPr>
        <w:t xml:space="preserve">. Tuy </w:t>
      </w:r>
      <w:proofErr w:type="spellStart"/>
      <w:r w:rsidR="00902F9D" w:rsidRPr="00117767">
        <w:rPr>
          <w:rFonts w:ascii="Times New Roman" w:hAnsi="Times New Roman" w:cs="Times New Roman"/>
          <w:sz w:val="26"/>
          <w:szCs w:val="26"/>
        </w:rPr>
        <w:t>nhiên</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đây</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chỉ</w:t>
      </w:r>
      <w:proofErr w:type="spellEnd"/>
      <w:r w:rsidR="00902F9D" w:rsidRPr="00117767">
        <w:rPr>
          <w:rFonts w:ascii="Times New Roman" w:hAnsi="Times New Roman" w:cs="Times New Roman"/>
          <w:sz w:val="26"/>
          <w:szCs w:val="26"/>
        </w:rPr>
        <w:t xml:space="preserve"> là con số </w:t>
      </w:r>
      <w:proofErr w:type="spellStart"/>
      <w:r w:rsidR="00902F9D" w:rsidRPr="00117767">
        <w:rPr>
          <w:rFonts w:ascii="Times New Roman" w:hAnsi="Times New Roman" w:cs="Times New Roman"/>
          <w:sz w:val="26"/>
          <w:szCs w:val="26"/>
        </w:rPr>
        <w:t>mà</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Nhà</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nước</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dự</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kiến</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sẽ</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tăng</w:t>
      </w:r>
      <w:proofErr w:type="spellEnd"/>
      <w:r w:rsidR="00902F9D" w:rsidRPr="00117767">
        <w:rPr>
          <w:rFonts w:ascii="Times New Roman" w:hAnsi="Times New Roman" w:cs="Times New Roman"/>
          <w:sz w:val="26"/>
          <w:szCs w:val="26"/>
        </w:rPr>
        <w:t xml:space="preserve"> lên, </w:t>
      </w:r>
      <w:proofErr w:type="spellStart"/>
      <w:r w:rsidR="00902F9D" w:rsidRPr="00117767">
        <w:rPr>
          <w:rFonts w:ascii="Times New Roman" w:hAnsi="Times New Roman" w:cs="Times New Roman"/>
          <w:sz w:val="26"/>
          <w:szCs w:val="26"/>
        </w:rPr>
        <w:t>trên</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thực</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tế</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theo</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quy</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định</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của</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Luật</w:t>
      </w:r>
      <w:proofErr w:type="spellEnd"/>
      <w:r w:rsidR="00902F9D" w:rsidRPr="00117767">
        <w:rPr>
          <w:rFonts w:ascii="Times New Roman" w:hAnsi="Times New Roman" w:cs="Times New Roman"/>
          <w:sz w:val="26"/>
          <w:szCs w:val="26"/>
        </w:rPr>
        <w:t xml:space="preserve"> Bảo </w:t>
      </w:r>
      <w:proofErr w:type="spellStart"/>
      <w:r w:rsidR="00902F9D" w:rsidRPr="00117767">
        <w:rPr>
          <w:rFonts w:ascii="Times New Roman" w:hAnsi="Times New Roman" w:cs="Times New Roman"/>
          <w:sz w:val="26"/>
          <w:szCs w:val="26"/>
        </w:rPr>
        <w:t>hiểm</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xã</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hội</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năm</w:t>
      </w:r>
      <w:proofErr w:type="spellEnd"/>
      <w:r w:rsidR="00902F9D" w:rsidRPr="00117767">
        <w:rPr>
          <w:rFonts w:ascii="Times New Roman" w:hAnsi="Times New Roman" w:cs="Times New Roman"/>
          <w:sz w:val="26"/>
          <w:szCs w:val="26"/>
        </w:rPr>
        <w:t xml:space="preserve"> 2024 </w:t>
      </w:r>
      <w:proofErr w:type="spellStart"/>
      <w:r w:rsidR="00902F9D" w:rsidRPr="00117767">
        <w:rPr>
          <w:rFonts w:ascii="Times New Roman" w:hAnsi="Times New Roman" w:cs="Times New Roman"/>
          <w:sz w:val="26"/>
          <w:szCs w:val="26"/>
        </w:rPr>
        <w:t>người</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cao</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tuổi</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muốn</w:t>
      </w:r>
      <w:proofErr w:type="spellEnd"/>
      <w:r w:rsidR="00902F9D" w:rsidRPr="00117767">
        <w:rPr>
          <w:rFonts w:ascii="Times New Roman" w:hAnsi="Times New Roman" w:cs="Times New Roman"/>
          <w:sz w:val="26"/>
          <w:szCs w:val="26"/>
        </w:rPr>
        <w:t xml:space="preserve"> được </w:t>
      </w:r>
      <w:proofErr w:type="spellStart"/>
      <w:r w:rsidR="00902F9D" w:rsidRPr="00117767">
        <w:rPr>
          <w:rFonts w:ascii="Times New Roman" w:hAnsi="Times New Roman" w:cs="Times New Roman"/>
          <w:sz w:val="26"/>
          <w:szCs w:val="26"/>
        </w:rPr>
        <w:t>hưởng</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trợ</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cấp</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hưu</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trí</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xã</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hội</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hằng</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tháng</w:t>
      </w:r>
      <w:proofErr w:type="spellEnd"/>
      <w:r w:rsidR="00902F9D" w:rsidRPr="00117767">
        <w:rPr>
          <w:rFonts w:ascii="Times New Roman" w:hAnsi="Times New Roman" w:cs="Times New Roman"/>
          <w:sz w:val="26"/>
          <w:szCs w:val="26"/>
        </w:rPr>
        <w:t xml:space="preserve"> thì </w:t>
      </w:r>
      <w:proofErr w:type="spellStart"/>
      <w:r w:rsidR="00902F9D" w:rsidRPr="00117767">
        <w:rPr>
          <w:rFonts w:ascii="Times New Roman" w:hAnsi="Times New Roman" w:cs="Times New Roman"/>
          <w:sz w:val="26"/>
          <w:szCs w:val="26"/>
        </w:rPr>
        <w:t>phải</w:t>
      </w:r>
      <w:proofErr w:type="spellEnd"/>
      <w:r w:rsidR="00902F9D" w:rsidRPr="00117767">
        <w:rPr>
          <w:rFonts w:ascii="Times New Roman" w:hAnsi="Times New Roman" w:cs="Times New Roman"/>
          <w:sz w:val="26"/>
          <w:szCs w:val="26"/>
        </w:rPr>
        <w:t xml:space="preserve"> có </w:t>
      </w:r>
      <w:proofErr w:type="spellStart"/>
      <w:r w:rsidR="00902F9D" w:rsidRPr="00117767">
        <w:rPr>
          <w:rFonts w:ascii="Times New Roman" w:hAnsi="Times New Roman" w:cs="Times New Roman"/>
          <w:sz w:val="26"/>
          <w:szCs w:val="26"/>
        </w:rPr>
        <w:t>văn</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bản</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đề</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nghị</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hưởng</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trợ</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cấp</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Vấn</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đề</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đặt</w:t>
      </w:r>
      <w:proofErr w:type="spellEnd"/>
      <w:r w:rsidR="00902F9D" w:rsidRPr="00117767">
        <w:rPr>
          <w:rFonts w:ascii="Times New Roman" w:hAnsi="Times New Roman" w:cs="Times New Roman"/>
          <w:sz w:val="26"/>
          <w:szCs w:val="26"/>
        </w:rPr>
        <w:t xml:space="preserve"> ra ở </w:t>
      </w:r>
      <w:proofErr w:type="spellStart"/>
      <w:r w:rsidR="00902F9D" w:rsidRPr="00117767">
        <w:rPr>
          <w:rFonts w:ascii="Times New Roman" w:hAnsi="Times New Roman" w:cs="Times New Roman"/>
          <w:sz w:val="26"/>
          <w:szCs w:val="26"/>
        </w:rPr>
        <w:t>đây</w:t>
      </w:r>
      <w:proofErr w:type="spellEnd"/>
      <w:r w:rsidR="00902F9D" w:rsidRPr="00117767">
        <w:rPr>
          <w:rFonts w:ascii="Times New Roman" w:hAnsi="Times New Roman" w:cs="Times New Roman"/>
          <w:sz w:val="26"/>
          <w:szCs w:val="26"/>
        </w:rPr>
        <w:t xml:space="preserve"> là việc </w:t>
      </w:r>
      <w:proofErr w:type="spellStart"/>
      <w:r w:rsidR="00902F9D" w:rsidRPr="00117767">
        <w:rPr>
          <w:rFonts w:ascii="Times New Roman" w:hAnsi="Times New Roman" w:cs="Times New Roman"/>
          <w:sz w:val="26"/>
          <w:szCs w:val="26"/>
        </w:rPr>
        <w:t>người</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dân</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phải</w:t>
      </w:r>
      <w:proofErr w:type="spellEnd"/>
      <w:r w:rsidR="00902F9D" w:rsidRPr="00117767">
        <w:rPr>
          <w:rFonts w:ascii="Times New Roman" w:hAnsi="Times New Roman" w:cs="Times New Roman"/>
          <w:sz w:val="26"/>
          <w:szCs w:val="26"/>
        </w:rPr>
        <w:t xml:space="preserve"> được </w:t>
      </w:r>
      <w:proofErr w:type="spellStart"/>
      <w:r w:rsidR="00902F9D" w:rsidRPr="00117767">
        <w:rPr>
          <w:rFonts w:ascii="Times New Roman" w:hAnsi="Times New Roman" w:cs="Times New Roman"/>
          <w:sz w:val="26"/>
          <w:szCs w:val="26"/>
        </w:rPr>
        <w:t>tiếp</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cận</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thông</w:t>
      </w:r>
      <w:proofErr w:type="spellEnd"/>
      <w:r w:rsidR="00902F9D" w:rsidRPr="00117767">
        <w:rPr>
          <w:rFonts w:ascii="Times New Roman" w:hAnsi="Times New Roman" w:cs="Times New Roman"/>
          <w:sz w:val="26"/>
          <w:szCs w:val="26"/>
        </w:rPr>
        <w:t xml:space="preserve"> tin </w:t>
      </w:r>
      <w:proofErr w:type="spellStart"/>
      <w:r w:rsidR="00902F9D" w:rsidRPr="00117767">
        <w:rPr>
          <w:rFonts w:ascii="Times New Roman" w:hAnsi="Times New Roman" w:cs="Times New Roman"/>
          <w:sz w:val="26"/>
          <w:szCs w:val="26"/>
        </w:rPr>
        <w:t>về</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sự</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sửa</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đổi</w:t>
      </w:r>
      <w:proofErr w:type="spellEnd"/>
      <w:r w:rsidR="00902F9D" w:rsidRPr="00117767">
        <w:rPr>
          <w:rFonts w:ascii="Times New Roman" w:hAnsi="Times New Roman" w:cs="Times New Roman"/>
          <w:sz w:val="26"/>
          <w:szCs w:val="26"/>
        </w:rPr>
        <w:t xml:space="preserve"> mới này </w:t>
      </w:r>
      <w:proofErr w:type="spellStart"/>
      <w:r w:rsidR="005E03D8" w:rsidRPr="00117767">
        <w:rPr>
          <w:rFonts w:ascii="Times New Roman" w:hAnsi="Times New Roman" w:cs="Times New Roman"/>
          <w:sz w:val="26"/>
          <w:szCs w:val="26"/>
        </w:rPr>
        <w:t>như</w:t>
      </w:r>
      <w:proofErr w:type="spellEnd"/>
      <w:r w:rsidR="005E03D8" w:rsidRPr="00117767">
        <w:rPr>
          <w:rFonts w:ascii="Times New Roman" w:hAnsi="Times New Roman" w:cs="Times New Roman"/>
          <w:sz w:val="26"/>
          <w:szCs w:val="26"/>
        </w:rPr>
        <w:t xml:space="preserve"> </w:t>
      </w:r>
      <w:proofErr w:type="spellStart"/>
      <w:r w:rsidR="005E03D8" w:rsidRPr="00117767">
        <w:rPr>
          <w:rFonts w:ascii="Times New Roman" w:hAnsi="Times New Roman" w:cs="Times New Roman"/>
          <w:sz w:val="26"/>
          <w:szCs w:val="26"/>
        </w:rPr>
        <w:t>thế</w:t>
      </w:r>
      <w:proofErr w:type="spellEnd"/>
      <w:r w:rsidR="005E03D8" w:rsidRPr="00117767">
        <w:rPr>
          <w:rFonts w:ascii="Times New Roman" w:hAnsi="Times New Roman" w:cs="Times New Roman"/>
          <w:sz w:val="26"/>
          <w:szCs w:val="26"/>
        </w:rPr>
        <w:t xml:space="preserve"> </w:t>
      </w:r>
      <w:proofErr w:type="spellStart"/>
      <w:r w:rsidR="005E03D8" w:rsidRPr="00117767">
        <w:rPr>
          <w:rFonts w:ascii="Times New Roman" w:hAnsi="Times New Roman" w:cs="Times New Roman"/>
          <w:sz w:val="26"/>
          <w:szCs w:val="26"/>
        </w:rPr>
        <w:t>nào</w:t>
      </w:r>
      <w:proofErr w:type="spellEnd"/>
      <w:r w:rsidR="005E03D8"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khi</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mà</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nhóm</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người</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cao</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tuổi</w:t>
      </w:r>
      <w:proofErr w:type="spellEnd"/>
      <w:r w:rsidR="00902F9D" w:rsidRPr="00117767">
        <w:rPr>
          <w:rFonts w:ascii="Times New Roman" w:hAnsi="Times New Roman" w:cs="Times New Roman"/>
          <w:sz w:val="26"/>
          <w:szCs w:val="26"/>
        </w:rPr>
        <w:t xml:space="preserve"> là </w:t>
      </w:r>
      <w:proofErr w:type="spellStart"/>
      <w:r w:rsidR="00902F9D" w:rsidRPr="00117767">
        <w:rPr>
          <w:rFonts w:ascii="Times New Roman" w:hAnsi="Times New Roman" w:cs="Times New Roman"/>
          <w:sz w:val="26"/>
          <w:szCs w:val="26"/>
        </w:rPr>
        <w:t>nhóm</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người</w:t>
      </w:r>
      <w:proofErr w:type="spellEnd"/>
      <w:r w:rsidR="00902F9D" w:rsidRPr="00117767">
        <w:rPr>
          <w:rFonts w:ascii="Times New Roman" w:hAnsi="Times New Roman" w:cs="Times New Roman"/>
          <w:sz w:val="26"/>
          <w:szCs w:val="26"/>
        </w:rPr>
        <w:t xml:space="preserve"> không </w:t>
      </w:r>
      <w:proofErr w:type="spellStart"/>
      <w:r w:rsidR="00902F9D" w:rsidRPr="00117767">
        <w:rPr>
          <w:rFonts w:ascii="Times New Roman" w:hAnsi="Times New Roman" w:cs="Times New Roman"/>
          <w:sz w:val="26"/>
          <w:szCs w:val="26"/>
        </w:rPr>
        <w:t>tiếp</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cận</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mạng</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xã</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hội</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thường</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xuyên</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đặc</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biệt</w:t>
      </w:r>
      <w:proofErr w:type="spellEnd"/>
      <w:r w:rsidR="00902F9D" w:rsidRPr="00117767">
        <w:rPr>
          <w:rFonts w:ascii="Times New Roman" w:hAnsi="Times New Roman" w:cs="Times New Roman"/>
          <w:sz w:val="26"/>
          <w:szCs w:val="26"/>
        </w:rPr>
        <w:t xml:space="preserve"> là </w:t>
      </w:r>
      <w:proofErr w:type="spellStart"/>
      <w:r w:rsidR="00902F9D" w:rsidRPr="00117767">
        <w:rPr>
          <w:rFonts w:ascii="Times New Roman" w:hAnsi="Times New Roman" w:cs="Times New Roman"/>
          <w:sz w:val="26"/>
          <w:szCs w:val="26"/>
        </w:rPr>
        <w:t>nhóm</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người</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thuộc</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hộ</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nghèo</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hộ</w:t>
      </w:r>
      <w:proofErr w:type="spellEnd"/>
      <w:r w:rsidR="00902F9D" w:rsidRPr="00117767">
        <w:rPr>
          <w:rFonts w:ascii="Times New Roman" w:hAnsi="Times New Roman" w:cs="Times New Roman"/>
          <w:sz w:val="26"/>
          <w:szCs w:val="26"/>
        </w:rPr>
        <w:t xml:space="preserve"> </w:t>
      </w:r>
      <w:proofErr w:type="spellStart"/>
      <w:r w:rsidR="00902F9D" w:rsidRPr="00117767">
        <w:rPr>
          <w:rFonts w:ascii="Times New Roman" w:hAnsi="Times New Roman" w:cs="Times New Roman"/>
          <w:sz w:val="26"/>
          <w:szCs w:val="26"/>
        </w:rPr>
        <w:t>cận</w:t>
      </w:r>
      <w:proofErr w:type="spellEnd"/>
      <w:r w:rsidR="00AF5313">
        <w:rPr>
          <w:rFonts w:ascii="Times New Roman" w:hAnsi="Times New Roman" w:cs="Times New Roman"/>
          <w:sz w:val="26"/>
          <w:szCs w:val="26"/>
        </w:rPr>
        <w:t xml:space="preserve"> </w:t>
      </w:r>
      <w:proofErr w:type="spellStart"/>
      <w:r w:rsidR="00AF5313">
        <w:rPr>
          <w:rFonts w:ascii="Times New Roman" w:hAnsi="Times New Roman" w:cs="Times New Roman"/>
          <w:sz w:val="26"/>
          <w:szCs w:val="26"/>
        </w:rPr>
        <w:t>nghèo</w:t>
      </w:r>
      <w:proofErr w:type="spellEnd"/>
      <w:r w:rsidR="00F64D6A" w:rsidRPr="00117767">
        <w:rPr>
          <w:rFonts w:ascii="Times New Roman" w:hAnsi="Times New Roman" w:cs="Times New Roman"/>
          <w:sz w:val="26"/>
          <w:szCs w:val="26"/>
        </w:rPr>
        <w:t xml:space="preserve">. Do đó, </w:t>
      </w:r>
      <w:proofErr w:type="spellStart"/>
      <w:r w:rsidR="00F64D6A" w:rsidRPr="00117767">
        <w:rPr>
          <w:rFonts w:ascii="Times New Roman" w:hAnsi="Times New Roman" w:cs="Times New Roman"/>
          <w:sz w:val="26"/>
          <w:szCs w:val="26"/>
        </w:rPr>
        <w:t>trong</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thời</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gian</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tới</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ngoài</w:t>
      </w:r>
      <w:proofErr w:type="spellEnd"/>
      <w:r w:rsidR="00F64D6A" w:rsidRPr="00117767">
        <w:rPr>
          <w:rFonts w:ascii="Times New Roman" w:hAnsi="Times New Roman" w:cs="Times New Roman"/>
          <w:sz w:val="26"/>
          <w:szCs w:val="26"/>
        </w:rPr>
        <w:t xml:space="preserve"> việc </w:t>
      </w:r>
      <w:proofErr w:type="spellStart"/>
      <w:r w:rsidR="00F64D6A" w:rsidRPr="00117767">
        <w:rPr>
          <w:rFonts w:ascii="Times New Roman" w:hAnsi="Times New Roman" w:cs="Times New Roman"/>
          <w:sz w:val="26"/>
          <w:szCs w:val="26"/>
        </w:rPr>
        <w:t>phổ</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biến</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trên</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các</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kênh</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truyền</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thông</w:t>
      </w:r>
      <w:proofErr w:type="spellEnd"/>
      <w:r w:rsidR="00F64D6A" w:rsidRPr="00117767">
        <w:rPr>
          <w:rFonts w:ascii="Times New Roman" w:hAnsi="Times New Roman" w:cs="Times New Roman"/>
          <w:sz w:val="26"/>
          <w:szCs w:val="26"/>
        </w:rPr>
        <w:t xml:space="preserve">, báo </w:t>
      </w:r>
      <w:proofErr w:type="spellStart"/>
      <w:r w:rsidR="00F64D6A" w:rsidRPr="00117767">
        <w:rPr>
          <w:rFonts w:ascii="Times New Roman" w:hAnsi="Times New Roman" w:cs="Times New Roman"/>
          <w:sz w:val="26"/>
          <w:szCs w:val="26"/>
        </w:rPr>
        <w:t>chí</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loa</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truyền</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thanh</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cần</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tập</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trung</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đẩy</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mạnh</w:t>
      </w:r>
      <w:proofErr w:type="spellEnd"/>
      <w:r w:rsidR="00F64D6A" w:rsidRPr="00117767">
        <w:rPr>
          <w:rFonts w:ascii="Times New Roman" w:hAnsi="Times New Roman" w:cs="Times New Roman"/>
          <w:sz w:val="26"/>
          <w:szCs w:val="26"/>
        </w:rPr>
        <w:t xml:space="preserve"> việc </w:t>
      </w:r>
      <w:proofErr w:type="spellStart"/>
      <w:r w:rsidR="00F64D6A" w:rsidRPr="00117767">
        <w:rPr>
          <w:rFonts w:ascii="Times New Roman" w:hAnsi="Times New Roman" w:cs="Times New Roman"/>
          <w:sz w:val="26"/>
          <w:szCs w:val="26"/>
        </w:rPr>
        <w:t>thông</w:t>
      </w:r>
      <w:proofErr w:type="spellEnd"/>
      <w:r w:rsidR="00F64D6A" w:rsidRPr="00117767">
        <w:rPr>
          <w:rFonts w:ascii="Times New Roman" w:hAnsi="Times New Roman" w:cs="Times New Roman"/>
          <w:sz w:val="26"/>
          <w:szCs w:val="26"/>
        </w:rPr>
        <w:t xml:space="preserve"> báo </w:t>
      </w:r>
      <w:proofErr w:type="spellStart"/>
      <w:r w:rsidR="00F64D6A" w:rsidRPr="00117767">
        <w:rPr>
          <w:rFonts w:ascii="Times New Roman" w:hAnsi="Times New Roman" w:cs="Times New Roman"/>
          <w:sz w:val="26"/>
          <w:szCs w:val="26"/>
        </w:rPr>
        <w:t>trực</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tiếp</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đến</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các</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hộ</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gia</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đình</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cá</w:t>
      </w:r>
      <w:proofErr w:type="spellEnd"/>
      <w:r w:rsidR="00F64D6A" w:rsidRPr="00117767">
        <w:rPr>
          <w:rFonts w:ascii="Times New Roman" w:hAnsi="Times New Roman" w:cs="Times New Roman"/>
          <w:sz w:val="26"/>
          <w:szCs w:val="26"/>
        </w:rPr>
        <w:t xml:space="preserve"> </w:t>
      </w:r>
      <w:proofErr w:type="spellStart"/>
      <w:r w:rsidR="00F64D6A" w:rsidRPr="00117767">
        <w:rPr>
          <w:rFonts w:ascii="Times New Roman" w:hAnsi="Times New Roman" w:cs="Times New Roman"/>
          <w:sz w:val="26"/>
          <w:szCs w:val="26"/>
        </w:rPr>
        <w:t>nhân</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chú</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trọng</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vào</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các</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hộ</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gia</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đình</w:t>
      </w:r>
      <w:proofErr w:type="spellEnd"/>
      <w:r w:rsidR="002A0CE8" w:rsidRPr="00117767">
        <w:rPr>
          <w:rFonts w:ascii="Times New Roman" w:hAnsi="Times New Roman" w:cs="Times New Roman"/>
          <w:sz w:val="26"/>
          <w:szCs w:val="26"/>
        </w:rPr>
        <w:t xml:space="preserve"> có </w:t>
      </w:r>
      <w:proofErr w:type="spellStart"/>
      <w:r w:rsidR="002A0CE8" w:rsidRPr="00117767">
        <w:rPr>
          <w:rFonts w:ascii="Times New Roman" w:hAnsi="Times New Roman" w:cs="Times New Roman"/>
          <w:sz w:val="26"/>
          <w:szCs w:val="26"/>
        </w:rPr>
        <w:t>người</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cao</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tuổi</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đang</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sinh</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sống</w:t>
      </w:r>
      <w:proofErr w:type="spellEnd"/>
      <w:r w:rsidR="002A0CE8" w:rsidRPr="00117767">
        <w:rPr>
          <w:rFonts w:ascii="Times New Roman" w:hAnsi="Times New Roman" w:cs="Times New Roman"/>
          <w:sz w:val="26"/>
          <w:szCs w:val="26"/>
        </w:rPr>
        <w:t xml:space="preserve">, làm việc </w:t>
      </w:r>
      <w:proofErr w:type="spellStart"/>
      <w:r w:rsidR="002A0CE8" w:rsidRPr="00117767">
        <w:rPr>
          <w:rFonts w:ascii="Times New Roman" w:hAnsi="Times New Roman" w:cs="Times New Roman"/>
          <w:sz w:val="26"/>
          <w:szCs w:val="26"/>
        </w:rPr>
        <w:t>tại</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địa</w:t>
      </w:r>
      <w:proofErr w:type="spellEnd"/>
      <w:r w:rsidR="002A0CE8" w:rsidRPr="00117767">
        <w:rPr>
          <w:rFonts w:ascii="Times New Roman" w:hAnsi="Times New Roman" w:cs="Times New Roman"/>
          <w:sz w:val="26"/>
          <w:szCs w:val="26"/>
        </w:rPr>
        <w:t xml:space="preserve"> </w:t>
      </w:r>
      <w:proofErr w:type="spellStart"/>
      <w:r w:rsidR="002A0CE8" w:rsidRPr="00117767">
        <w:rPr>
          <w:rFonts w:ascii="Times New Roman" w:hAnsi="Times New Roman" w:cs="Times New Roman"/>
          <w:sz w:val="26"/>
          <w:szCs w:val="26"/>
        </w:rPr>
        <w:t>phương</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để</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những</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người</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đủ</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điều</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kiện</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biết</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và</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đăng</w:t>
      </w:r>
      <w:proofErr w:type="spellEnd"/>
      <w:r w:rsidR="009412CB">
        <w:rPr>
          <w:rFonts w:ascii="Times New Roman" w:hAnsi="Times New Roman" w:cs="Times New Roman"/>
          <w:sz w:val="26"/>
          <w:szCs w:val="26"/>
        </w:rPr>
        <w:t xml:space="preserve"> ký </w:t>
      </w:r>
      <w:proofErr w:type="spellStart"/>
      <w:r w:rsidR="009412CB">
        <w:rPr>
          <w:rFonts w:ascii="Times New Roman" w:hAnsi="Times New Roman" w:cs="Times New Roman"/>
          <w:sz w:val="26"/>
          <w:szCs w:val="26"/>
        </w:rPr>
        <w:t>để</w:t>
      </w:r>
      <w:proofErr w:type="spellEnd"/>
      <w:r w:rsidR="009412CB">
        <w:rPr>
          <w:rFonts w:ascii="Times New Roman" w:hAnsi="Times New Roman" w:cs="Times New Roman"/>
          <w:sz w:val="26"/>
          <w:szCs w:val="26"/>
        </w:rPr>
        <w:t xml:space="preserve"> được </w:t>
      </w:r>
      <w:proofErr w:type="spellStart"/>
      <w:r w:rsidR="009412CB">
        <w:rPr>
          <w:rFonts w:ascii="Times New Roman" w:hAnsi="Times New Roman" w:cs="Times New Roman"/>
          <w:sz w:val="26"/>
          <w:szCs w:val="26"/>
        </w:rPr>
        <w:t>hưởng</w:t>
      </w:r>
      <w:proofErr w:type="spellEnd"/>
      <w:r w:rsidR="009412CB">
        <w:rPr>
          <w:rFonts w:ascii="Times New Roman" w:hAnsi="Times New Roman" w:cs="Times New Roman"/>
          <w:sz w:val="26"/>
          <w:szCs w:val="26"/>
        </w:rPr>
        <w:t xml:space="preserve"> khoản </w:t>
      </w:r>
      <w:proofErr w:type="spellStart"/>
      <w:r w:rsidR="009412CB">
        <w:rPr>
          <w:rFonts w:ascii="Times New Roman" w:hAnsi="Times New Roman" w:cs="Times New Roman"/>
          <w:sz w:val="26"/>
          <w:szCs w:val="26"/>
        </w:rPr>
        <w:t>trợ</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cấp</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hưu</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trí</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xã</w:t>
      </w:r>
      <w:proofErr w:type="spellEnd"/>
      <w:r w:rsidR="009412CB">
        <w:rPr>
          <w:rFonts w:ascii="Times New Roman" w:hAnsi="Times New Roman" w:cs="Times New Roman"/>
          <w:sz w:val="26"/>
          <w:szCs w:val="26"/>
        </w:rPr>
        <w:t xml:space="preserve"> </w:t>
      </w:r>
      <w:proofErr w:type="spellStart"/>
      <w:r w:rsidR="009412CB">
        <w:rPr>
          <w:rFonts w:ascii="Times New Roman" w:hAnsi="Times New Roman" w:cs="Times New Roman"/>
          <w:sz w:val="26"/>
          <w:szCs w:val="26"/>
        </w:rPr>
        <w:t>hội</w:t>
      </w:r>
      <w:proofErr w:type="spellEnd"/>
      <w:r w:rsidR="009412CB">
        <w:rPr>
          <w:rFonts w:ascii="Times New Roman" w:hAnsi="Times New Roman" w:cs="Times New Roman"/>
          <w:sz w:val="26"/>
          <w:szCs w:val="26"/>
        </w:rPr>
        <w:t xml:space="preserve"> này</w:t>
      </w:r>
      <w:r w:rsidR="002A0CE8" w:rsidRPr="00117767">
        <w:rPr>
          <w:rFonts w:ascii="Times New Roman" w:hAnsi="Times New Roman" w:cs="Times New Roman"/>
          <w:sz w:val="26"/>
          <w:szCs w:val="26"/>
        </w:rPr>
        <w:t>.</w:t>
      </w:r>
    </w:p>
    <w:p w14:paraId="751F7ACE" w14:textId="26306423" w:rsidR="00267123" w:rsidRPr="00DB64B0" w:rsidRDefault="00267123" w:rsidP="00D9778B">
      <w:pPr>
        <w:spacing w:before="120" w:after="0" w:line="360" w:lineRule="auto"/>
        <w:ind w:firstLine="709"/>
        <w:jc w:val="both"/>
        <w:rPr>
          <w:rFonts w:ascii="Times New Roman" w:hAnsi="Times New Roman" w:cs="Times New Roman"/>
          <w:sz w:val="26"/>
          <w:szCs w:val="26"/>
        </w:rPr>
      </w:pPr>
      <w:r w:rsidRPr="00DB64B0">
        <w:rPr>
          <w:rFonts w:ascii="Times New Roman" w:hAnsi="Times New Roman" w:cs="Times New Roman"/>
          <w:sz w:val="26"/>
          <w:szCs w:val="26"/>
        </w:rPr>
        <w:t xml:space="preserve">Do </w:t>
      </w:r>
      <w:proofErr w:type="spellStart"/>
      <w:r w:rsidRPr="00DB64B0">
        <w:rPr>
          <w:rFonts w:ascii="Times New Roman" w:hAnsi="Times New Roman" w:cs="Times New Roman"/>
          <w:sz w:val="26"/>
          <w:szCs w:val="26"/>
        </w:rPr>
        <w:t>tính</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chất</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của</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các</w:t>
      </w:r>
      <w:proofErr w:type="spellEnd"/>
      <w:r w:rsidRPr="00DB64B0">
        <w:rPr>
          <w:rFonts w:ascii="Times New Roman" w:hAnsi="Times New Roman" w:cs="Times New Roman"/>
          <w:sz w:val="26"/>
          <w:szCs w:val="26"/>
        </w:rPr>
        <w:t xml:space="preserve"> khoản </w:t>
      </w:r>
      <w:proofErr w:type="spellStart"/>
      <w:r w:rsidRPr="00DB64B0">
        <w:rPr>
          <w:rFonts w:ascii="Times New Roman" w:hAnsi="Times New Roman" w:cs="Times New Roman"/>
          <w:sz w:val="26"/>
          <w:szCs w:val="26"/>
        </w:rPr>
        <w:t>trợ</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cấp</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hưu</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trí</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xã</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hội</w:t>
      </w:r>
      <w:proofErr w:type="spellEnd"/>
      <w:r w:rsidRPr="00DB64B0">
        <w:rPr>
          <w:rFonts w:ascii="Times New Roman" w:hAnsi="Times New Roman" w:cs="Times New Roman"/>
          <w:sz w:val="26"/>
          <w:szCs w:val="26"/>
        </w:rPr>
        <w:t xml:space="preserve"> so với </w:t>
      </w:r>
      <w:proofErr w:type="spellStart"/>
      <w:r w:rsidRPr="00DB64B0">
        <w:rPr>
          <w:rFonts w:ascii="Times New Roman" w:hAnsi="Times New Roman" w:cs="Times New Roman"/>
          <w:color w:val="FF0000"/>
          <w:sz w:val="26"/>
          <w:szCs w:val="26"/>
        </w:rPr>
        <w:t>trợ</w:t>
      </w:r>
      <w:proofErr w:type="spellEnd"/>
      <w:r w:rsidRPr="00DB64B0">
        <w:rPr>
          <w:rFonts w:ascii="Times New Roman" w:hAnsi="Times New Roman" w:cs="Times New Roman"/>
          <w:color w:val="FF0000"/>
          <w:sz w:val="26"/>
          <w:szCs w:val="26"/>
        </w:rPr>
        <w:t xml:space="preserve"> </w:t>
      </w:r>
      <w:proofErr w:type="spellStart"/>
      <w:r w:rsidRPr="00DB64B0">
        <w:rPr>
          <w:rFonts w:ascii="Times New Roman" w:hAnsi="Times New Roman" w:cs="Times New Roman"/>
          <w:color w:val="FF0000"/>
          <w:sz w:val="26"/>
          <w:szCs w:val="26"/>
        </w:rPr>
        <w:t>cấp</w:t>
      </w:r>
      <w:proofErr w:type="spellEnd"/>
      <w:r w:rsidRPr="00DB64B0">
        <w:rPr>
          <w:rFonts w:ascii="Times New Roman" w:hAnsi="Times New Roman" w:cs="Times New Roman"/>
          <w:color w:val="FF0000"/>
          <w:sz w:val="26"/>
          <w:szCs w:val="26"/>
        </w:rPr>
        <w:t xml:space="preserve"> </w:t>
      </w:r>
      <w:proofErr w:type="spellStart"/>
      <w:r w:rsidR="001D66C3" w:rsidRPr="00DB64B0">
        <w:rPr>
          <w:rFonts w:ascii="Times New Roman" w:hAnsi="Times New Roman" w:cs="Times New Roman"/>
          <w:color w:val="FF0000"/>
          <w:sz w:val="26"/>
          <w:szCs w:val="26"/>
        </w:rPr>
        <w:t>xã</w:t>
      </w:r>
      <w:proofErr w:type="spellEnd"/>
      <w:r w:rsidR="001D66C3" w:rsidRPr="00DB64B0">
        <w:rPr>
          <w:rFonts w:ascii="Times New Roman" w:hAnsi="Times New Roman" w:cs="Times New Roman"/>
          <w:color w:val="FF0000"/>
          <w:sz w:val="26"/>
          <w:szCs w:val="26"/>
          <w:lang w:val="vi-VN"/>
        </w:rPr>
        <w:t xml:space="preserve"> hội hàng tháng đối với người cao tuổi</w:t>
      </w:r>
      <w:r w:rsidR="001D66C3" w:rsidRPr="00DB64B0">
        <w:rPr>
          <w:rFonts w:ascii="Times New Roman" w:hAnsi="Times New Roman" w:cs="Times New Roman"/>
          <w:sz w:val="26"/>
          <w:szCs w:val="26"/>
          <w:lang w:val="vi-VN"/>
        </w:rPr>
        <w:t xml:space="preserve"> </w:t>
      </w:r>
      <w:r w:rsidRPr="00DB64B0">
        <w:rPr>
          <w:rFonts w:ascii="Times New Roman" w:hAnsi="Times New Roman" w:cs="Times New Roman"/>
          <w:sz w:val="26"/>
          <w:szCs w:val="26"/>
        </w:rPr>
        <w:t xml:space="preserve">là </w:t>
      </w:r>
      <w:proofErr w:type="spellStart"/>
      <w:r w:rsidRPr="00DB64B0">
        <w:rPr>
          <w:rFonts w:ascii="Times New Roman" w:hAnsi="Times New Roman" w:cs="Times New Roman"/>
          <w:sz w:val="26"/>
          <w:szCs w:val="26"/>
        </w:rPr>
        <w:t>gần</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như</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tương</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tự</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nhau</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chỉ</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khác</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biệt</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lớn</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nhất</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về</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độ</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tuổi</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hưởng</w:t>
      </w:r>
      <w:proofErr w:type="spellEnd"/>
      <w:r w:rsidRPr="00DB64B0">
        <w:rPr>
          <w:rFonts w:ascii="Times New Roman" w:hAnsi="Times New Roman" w:cs="Times New Roman"/>
          <w:sz w:val="26"/>
          <w:szCs w:val="26"/>
        </w:rPr>
        <w:t xml:space="preserve"> nên </w:t>
      </w:r>
      <w:r w:rsidR="00CD3054" w:rsidRPr="00DB64B0">
        <w:rPr>
          <w:rFonts w:ascii="Times New Roman" w:hAnsi="Times New Roman" w:cs="Times New Roman"/>
          <w:sz w:val="26"/>
          <w:szCs w:val="26"/>
        </w:rPr>
        <w:t xml:space="preserve">việc chuyển </w:t>
      </w:r>
      <w:proofErr w:type="spellStart"/>
      <w:r w:rsidR="00CD3054" w:rsidRPr="00DB64B0">
        <w:rPr>
          <w:rFonts w:ascii="Times New Roman" w:hAnsi="Times New Roman" w:cs="Times New Roman"/>
          <w:sz w:val="26"/>
          <w:szCs w:val="26"/>
        </w:rPr>
        <w:t>tiếp</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giữa</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các</w:t>
      </w:r>
      <w:proofErr w:type="spellEnd"/>
      <w:r w:rsidR="00CD3054" w:rsidRPr="00DB64B0">
        <w:rPr>
          <w:rFonts w:ascii="Times New Roman" w:hAnsi="Times New Roman" w:cs="Times New Roman"/>
          <w:sz w:val="26"/>
          <w:szCs w:val="26"/>
        </w:rPr>
        <w:t xml:space="preserve"> khoản </w:t>
      </w:r>
      <w:proofErr w:type="spellStart"/>
      <w:r w:rsidR="00CD3054" w:rsidRPr="00DB64B0">
        <w:rPr>
          <w:rFonts w:ascii="Times New Roman" w:hAnsi="Times New Roman" w:cs="Times New Roman"/>
          <w:sz w:val="26"/>
          <w:szCs w:val="26"/>
        </w:rPr>
        <w:t>chế</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độ</w:t>
      </w:r>
      <w:proofErr w:type="spellEnd"/>
      <w:r w:rsidR="00CD3054" w:rsidRPr="00DB64B0">
        <w:rPr>
          <w:rFonts w:ascii="Times New Roman" w:hAnsi="Times New Roman" w:cs="Times New Roman"/>
          <w:sz w:val="26"/>
          <w:szCs w:val="26"/>
        </w:rPr>
        <w:t xml:space="preserve"> này cũng là </w:t>
      </w:r>
      <w:proofErr w:type="spellStart"/>
      <w:r w:rsidR="00CD3054" w:rsidRPr="00DB64B0">
        <w:rPr>
          <w:rFonts w:ascii="Times New Roman" w:hAnsi="Times New Roman" w:cs="Times New Roman"/>
          <w:sz w:val="26"/>
          <w:szCs w:val="26"/>
        </w:rPr>
        <w:t>vấn</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đề</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đáng</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lưu</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tâm</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Cụ</w:t>
      </w:r>
      <w:proofErr w:type="spellEnd"/>
      <w:r w:rsidR="00CD3054" w:rsidRPr="00DB64B0">
        <w:rPr>
          <w:rFonts w:ascii="Times New Roman" w:hAnsi="Times New Roman" w:cs="Times New Roman"/>
          <w:sz w:val="26"/>
          <w:szCs w:val="26"/>
        </w:rPr>
        <w:t xml:space="preserve"> thể, </w:t>
      </w:r>
      <w:proofErr w:type="spellStart"/>
      <w:r w:rsidR="00CD3054" w:rsidRPr="00DB64B0">
        <w:rPr>
          <w:rFonts w:ascii="Times New Roman" w:hAnsi="Times New Roman" w:cs="Times New Roman"/>
          <w:sz w:val="26"/>
          <w:szCs w:val="26"/>
        </w:rPr>
        <w:t>nếu</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như</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mức</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hưởng</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của</w:t>
      </w:r>
      <w:proofErr w:type="spellEnd"/>
      <w:r w:rsidR="00CD3054" w:rsidRPr="00DB64B0">
        <w:rPr>
          <w:rFonts w:ascii="Times New Roman" w:hAnsi="Times New Roman" w:cs="Times New Roman"/>
          <w:sz w:val="26"/>
          <w:szCs w:val="26"/>
        </w:rPr>
        <w:t xml:space="preserve"> khoản </w:t>
      </w:r>
      <w:proofErr w:type="spellStart"/>
      <w:r w:rsidR="00CD3054" w:rsidRPr="00DB64B0">
        <w:rPr>
          <w:rFonts w:ascii="Times New Roman" w:hAnsi="Times New Roman" w:cs="Times New Roman"/>
          <w:sz w:val="26"/>
          <w:szCs w:val="26"/>
        </w:rPr>
        <w:t>trợ</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cấp</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hưu</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trí</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xã</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hội</w:t>
      </w:r>
      <w:proofErr w:type="spellEnd"/>
      <w:r w:rsidR="00CD3054" w:rsidRPr="00DB64B0">
        <w:rPr>
          <w:rFonts w:ascii="Times New Roman" w:hAnsi="Times New Roman" w:cs="Times New Roman"/>
          <w:sz w:val="26"/>
          <w:szCs w:val="26"/>
        </w:rPr>
        <w:t xml:space="preserve"> là không </w:t>
      </w:r>
      <w:proofErr w:type="spellStart"/>
      <w:r w:rsidR="00CD3054" w:rsidRPr="00DB64B0">
        <w:rPr>
          <w:rFonts w:ascii="Times New Roman" w:hAnsi="Times New Roman" w:cs="Times New Roman"/>
          <w:sz w:val="26"/>
          <w:szCs w:val="26"/>
        </w:rPr>
        <w:t>thấp</w:t>
      </w:r>
      <w:proofErr w:type="spellEnd"/>
      <w:r w:rsidR="00CD3054" w:rsidRPr="00DB64B0">
        <w:rPr>
          <w:rFonts w:ascii="Times New Roman" w:hAnsi="Times New Roman" w:cs="Times New Roman"/>
          <w:sz w:val="26"/>
          <w:szCs w:val="26"/>
        </w:rPr>
        <w:t xml:space="preserve"> hơn so với khoản</w:t>
      </w:r>
      <w:r w:rsidR="00CD3054" w:rsidRPr="00DB64B0">
        <w:rPr>
          <w:rFonts w:ascii="Times New Roman" w:hAnsi="Times New Roman" w:cs="Times New Roman"/>
          <w:color w:val="FF0000"/>
          <w:sz w:val="26"/>
          <w:szCs w:val="26"/>
        </w:rPr>
        <w:t xml:space="preserve"> </w:t>
      </w:r>
      <w:proofErr w:type="spellStart"/>
      <w:r w:rsidR="005521AB" w:rsidRPr="00DB64B0">
        <w:rPr>
          <w:rFonts w:ascii="Times New Roman" w:hAnsi="Times New Roman" w:cs="Times New Roman"/>
          <w:color w:val="FF0000"/>
          <w:sz w:val="26"/>
          <w:szCs w:val="26"/>
        </w:rPr>
        <w:t>trợ</w:t>
      </w:r>
      <w:proofErr w:type="spellEnd"/>
      <w:r w:rsidR="005521AB" w:rsidRPr="00DB64B0">
        <w:rPr>
          <w:rFonts w:ascii="Times New Roman" w:hAnsi="Times New Roman" w:cs="Times New Roman"/>
          <w:color w:val="FF0000"/>
          <w:sz w:val="26"/>
          <w:szCs w:val="26"/>
        </w:rPr>
        <w:t xml:space="preserve"> </w:t>
      </w:r>
      <w:proofErr w:type="spellStart"/>
      <w:r w:rsidR="005521AB" w:rsidRPr="00DB64B0">
        <w:rPr>
          <w:rFonts w:ascii="Times New Roman" w:hAnsi="Times New Roman" w:cs="Times New Roman"/>
          <w:color w:val="FF0000"/>
          <w:sz w:val="26"/>
          <w:szCs w:val="26"/>
        </w:rPr>
        <w:t>cấp</w:t>
      </w:r>
      <w:proofErr w:type="spellEnd"/>
      <w:r w:rsidR="005521AB" w:rsidRPr="00DB64B0">
        <w:rPr>
          <w:rFonts w:ascii="Times New Roman" w:hAnsi="Times New Roman" w:cs="Times New Roman"/>
          <w:color w:val="FF0000"/>
          <w:sz w:val="26"/>
          <w:szCs w:val="26"/>
        </w:rPr>
        <w:t xml:space="preserve"> </w:t>
      </w:r>
      <w:proofErr w:type="spellStart"/>
      <w:r w:rsidR="005521AB" w:rsidRPr="00DB64B0">
        <w:rPr>
          <w:rFonts w:ascii="Times New Roman" w:hAnsi="Times New Roman" w:cs="Times New Roman"/>
          <w:color w:val="FF0000"/>
          <w:sz w:val="26"/>
          <w:szCs w:val="26"/>
        </w:rPr>
        <w:t>xã</w:t>
      </w:r>
      <w:proofErr w:type="spellEnd"/>
      <w:r w:rsidR="005521AB" w:rsidRPr="00DB64B0">
        <w:rPr>
          <w:rFonts w:ascii="Times New Roman" w:hAnsi="Times New Roman" w:cs="Times New Roman"/>
          <w:color w:val="FF0000"/>
          <w:sz w:val="26"/>
          <w:szCs w:val="26"/>
          <w:lang w:val="vi-VN"/>
        </w:rPr>
        <w:t xml:space="preserve"> hội hàng tháng </w:t>
      </w:r>
      <w:r w:rsidR="00CD3054" w:rsidRPr="00DB64B0">
        <w:rPr>
          <w:rFonts w:ascii="Times New Roman" w:hAnsi="Times New Roman" w:cs="Times New Roman"/>
          <w:sz w:val="26"/>
          <w:szCs w:val="26"/>
        </w:rPr>
        <w:t xml:space="preserve">thì </w:t>
      </w:r>
      <w:proofErr w:type="spellStart"/>
      <w:r w:rsidR="00CD3054" w:rsidRPr="00DB64B0">
        <w:rPr>
          <w:rFonts w:ascii="Times New Roman" w:hAnsi="Times New Roman" w:cs="Times New Roman"/>
          <w:sz w:val="26"/>
          <w:szCs w:val="26"/>
        </w:rPr>
        <w:t>gần</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như</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kể</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từ</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thời</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điểm</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Luật</w:t>
      </w:r>
      <w:proofErr w:type="spellEnd"/>
      <w:r w:rsidR="00CD3054" w:rsidRPr="00DB64B0">
        <w:rPr>
          <w:rFonts w:ascii="Times New Roman" w:hAnsi="Times New Roman" w:cs="Times New Roman"/>
          <w:sz w:val="26"/>
          <w:szCs w:val="26"/>
        </w:rPr>
        <w:t xml:space="preserve"> Bảo </w:t>
      </w:r>
      <w:proofErr w:type="spellStart"/>
      <w:r w:rsidR="00CD3054" w:rsidRPr="00DB64B0">
        <w:rPr>
          <w:rFonts w:ascii="Times New Roman" w:hAnsi="Times New Roman" w:cs="Times New Roman"/>
          <w:sz w:val="26"/>
          <w:szCs w:val="26"/>
        </w:rPr>
        <w:t>hiểm</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xã</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hội</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năm</w:t>
      </w:r>
      <w:proofErr w:type="spellEnd"/>
      <w:r w:rsidR="00CD3054" w:rsidRPr="00DB64B0">
        <w:rPr>
          <w:rFonts w:ascii="Times New Roman" w:hAnsi="Times New Roman" w:cs="Times New Roman"/>
          <w:sz w:val="26"/>
          <w:szCs w:val="26"/>
        </w:rPr>
        <w:t xml:space="preserve"> 2024 có </w:t>
      </w:r>
      <w:proofErr w:type="spellStart"/>
      <w:r w:rsidR="00CD3054" w:rsidRPr="00DB64B0">
        <w:rPr>
          <w:rFonts w:ascii="Times New Roman" w:hAnsi="Times New Roman" w:cs="Times New Roman"/>
          <w:sz w:val="26"/>
          <w:szCs w:val="26"/>
        </w:rPr>
        <w:t>hiệu</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lực</w:t>
      </w:r>
      <w:proofErr w:type="spellEnd"/>
      <w:r w:rsidR="00CD3054" w:rsidRPr="00DB64B0">
        <w:rPr>
          <w:rFonts w:ascii="Times New Roman" w:hAnsi="Times New Roman" w:cs="Times New Roman"/>
          <w:sz w:val="26"/>
          <w:szCs w:val="26"/>
        </w:rPr>
        <w:t xml:space="preserve"> </w:t>
      </w:r>
      <w:r w:rsidR="00CD3054" w:rsidRPr="00DB64B0">
        <w:rPr>
          <w:rFonts w:ascii="Times New Roman" w:hAnsi="Times New Roman" w:cs="Times New Roman"/>
          <w:sz w:val="26"/>
          <w:szCs w:val="26"/>
        </w:rPr>
        <w:lastRenderedPageBreak/>
        <w:t xml:space="preserve">thì </w:t>
      </w:r>
      <w:proofErr w:type="spellStart"/>
      <w:r w:rsidR="00CD3054" w:rsidRPr="00DB64B0">
        <w:rPr>
          <w:rFonts w:ascii="Times New Roman" w:hAnsi="Times New Roman" w:cs="Times New Roman"/>
          <w:sz w:val="26"/>
          <w:szCs w:val="26"/>
        </w:rPr>
        <w:t>sẽ</w:t>
      </w:r>
      <w:proofErr w:type="spellEnd"/>
      <w:r w:rsidR="00CD3054" w:rsidRPr="00DB64B0">
        <w:rPr>
          <w:rFonts w:ascii="Times New Roman" w:hAnsi="Times New Roman" w:cs="Times New Roman"/>
          <w:sz w:val="26"/>
          <w:szCs w:val="26"/>
        </w:rPr>
        <w:t xml:space="preserve"> không có đối </w:t>
      </w:r>
      <w:proofErr w:type="spellStart"/>
      <w:r w:rsidR="00CD3054" w:rsidRPr="00DB64B0">
        <w:rPr>
          <w:rFonts w:ascii="Times New Roman" w:hAnsi="Times New Roman" w:cs="Times New Roman"/>
          <w:sz w:val="26"/>
          <w:szCs w:val="26"/>
        </w:rPr>
        <w:t>tượng</w:t>
      </w:r>
      <w:proofErr w:type="spellEnd"/>
      <w:r w:rsidR="00CD3054" w:rsidRPr="00DB64B0">
        <w:rPr>
          <w:rFonts w:ascii="Times New Roman" w:hAnsi="Times New Roman" w:cs="Times New Roman"/>
          <w:sz w:val="26"/>
          <w:szCs w:val="26"/>
        </w:rPr>
        <w:t xml:space="preserve"> mới </w:t>
      </w:r>
      <w:proofErr w:type="spellStart"/>
      <w:r w:rsidR="00CD3054" w:rsidRPr="00DB64B0">
        <w:rPr>
          <w:rFonts w:ascii="Times New Roman" w:hAnsi="Times New Roman" w:cs="Times New Roman"/>
          <w:sz w:val="26"/>
          <w:szCs w:val="26"/>
        </w:rPr>
        <w:t>hưởng</w:t>
      </w:r>
      <w:proofErr w:type="spellEnd"/>
      <w:r w:rsidR="00CD3054" w:rsidRPr="00DB64B0">
        <w:rPr>
          <w:rFonts w:ascii="Times New Roman" w:hAnsi="Times New Roman" w:cs="Times New Roman"/>
          <w:sz w:val="26"/>
          <w:szCs w:val="26"/>
        </w:rPr>
        <w:t xml:space="preserve"> </w:t>
      </w:r>
      <w:r w:rsidR="005521AB" w:rsidRPr="00DB64B0">
        <w:rPr>
          <w:rFonts w:ascii="Times New Roman" w:hAnsi="Times New Roman" w:cs="Times New Roman"/>
          <w:color w:val="FF0000"/>
          <w:sz w:val="26"/>
          <w:szCs w:val="26"/>
          <w:lang w:val="vi-VN"/>
        </w:rPr>
        <w:t>trợ cấp xã hội hàng tháng đối với người cao tuổi</w:t>
      </w:r>
      <w:r w:rsidR="00CD3054" w:rsidRPr="00DB64B0">
        <w:rPr>
          <w:rFonts w:ascii="Times New Roman" w:hAnsi="Times New Roman" w:cs="Times New Roman"/>
          <w:color w:val="FF0000"/>
          <w:sz w:val="26"/>
          <w:szCs w:val="26"/>
        </w:rPr>
        <w:t xml:space="preserve"> </w:t>
      </w:r>
      <w:proofErr w:type="spellStart"/>
      <w:r w:rsidR="00CD3054" w:rsidRPr="00DB64B0">
        <w:rPr>
          <w:rFonts w:ascii="Times New Roman" w:hAnsi="Times New Roman" w:cs="Times New Roman"/>
          <w:sz w:val="26"/>
          <w:szCs w:val="26"/>
        </w:rPr>
        <w:t>theo</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Nghị</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định</w:t>
      </w:r>
      <w:proofErr w:type="spellEnd"/>
      <w:r w:rsidR="00CD3054" w:rsidRPr="00DB64B0">
        <w:rPr>
          <w:rFonts w:ascii="Times New Roman" w:hAnsi="Times New Roman" w:cs="Times New Roman"/>
          <w:sz w:val="26"/>
          <w:szCs w:val="26"/>
        </w:rPr>
        <w:t xml:space="preserve"> số 20/2021/NĐ-CP. Có thể </w:t>
      </w:r>
      <w:proofErr w:type="spellStart"/>
      <w:r w:rsidR="00CD3054" w:rsidRPr="00DB64B0">
        <w:rPr>
          <w:rFonts w:ascii="Times New Roman" w:hAnsi="Times New Roman" w:cs="Times New Roman"/>
          <w:sz w:val="26"/>
          <w:szCs w:val="26"/>
        </w:rPr>
        <w:t>hiểu</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rằng</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gần</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như</w:t>
      </w:r>
      <w:proofErr w:type="spellEnd"/>
      <w:r w:rsidR="00CD3054" w:rsidRPr="00DB64B0">
        <w:rPr>
          <w:rFonts w:ascii="Times New Roman" w:hAnsi="Times New Roman" w:cs="Times New Roman"/>
          <w:sz w:val="26"/>
          <w:szCs w:val="26"/>
        </w:rPr>
        <w:t xml:space="preserve"> số </w:t>
      </w:r>
      <w:proofErr w:type="spellStart"/>
      <w:r w:rsidR="00CD3054" w:rsidRPr="00DB64B0">
        <w:rPr>
          <w:rFonts w:ascii="Times New Roman" w:hAnsi="Times New Roman" w:cs="Times New Roman"/>
          <w:sz w:val="26"/>
          <w:szCs w:val="26"/>
        </w:rPr>
        <w:t>lượng</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người</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đăng</w:t>
      </w:r>
      <w:proofErr w:type="spellEnd"/>
      <w:r w:rsidR="00CD3054" w:rsidRPr="00DB64B0">
        <w:rPr>
          <w:rFonts w:ascii="Times New Roman" w:hAnsi="Times New Roman" w:cs="Times New Roman"/>
          <w:sz w:val="26"/>
          <w:szCs w:val="26"/>
        </w:rPr>
        <w:t xml:space="preserve"> ký </w:t>
      </w:r>
      <w:proofErr w:type="spellStart"/>
      <w:r w:rsidR="00CD3054" w:rsidRPr="00DB64B0">
        <w:rPr>
          <w:rFonts w:ascii="Times New Roman" w:hAnsi="Times New Roman" w:cs="Times New Roman"/>
          <w:sz w:val="26"/>
          <w:szCs w:val="26"/>
        </w:rPr>
        <w:t>trong</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tương</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lai</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sz w:val="26"/>
          <w:szCs w:val="26"/>
        </w:rPr>
        <w:t>sẽ</w:t>
      </w:r>
      <w:proofErr w:type="spellEnd"/>
      <w:r w:rsidR="00CD3054" w:rsidRPr="00DB64B0">
        <w:rPr>
          <w:rFonts w:ascii="Times New Roman" w:hAnsi="Times New Roman" w:cs="Times New Roman"/>
          <w:sz w:val="26"/>
          <w:szCs w:val="26"/>
        </w:rPr>
        <w:t xml:space="preserve"> được chuyển sang </w:t>
      </w:r>
      <w:proofErr w:type="spellStart"/>
      <w:r w:rsidR="00CD3054" w:rsidRPr="00DB64B0">
        <w:rPr>
          <w:rFonts w:ascii="Times New Roman" w:hAnsi="Times New Roman" w:cs="Times New Roman"/>
          <w:sz w:val="26"/>
          <w:szCs w:val="26"/>
        </w:rPr>
        <w:t>đăng</w:t>
      </w:r>
      <w:proofErr w:type="spellEnd"/>
      <w:r w:rsidR="00CD3054" w:rsidRPr="00DB64B0">
        <w:rPr>
          <w:rFonts w:ascii="Times New Roman" w:hAnsi="Times New Roman" w:cs="Times New Roman"/>
          <w:sz w:val="26"/>
          <w:szCs w:val="26"/>
        </w:rPr>
        <w:t xml:space="preserve"> ký </w:t>
      </w:r>
      <w:proofErr w:type="spellStart"/>
      <w:r w:rsidR="00CD3054" w:rsidRPr="00DB64B0">
        <w:rPr>
          <w:rFonts w:ascii="Times New Roman" w:hAnsi="Times New Roman" w:cs="Times New Roman"/>
          <w:sz w:val="26"/>
          <w:szCs w:val="26"/>
        </w:rPr>
        <w:t>hưởng</w:t>
      </w:r>
      <w:proofErr w:type="spellEnd"/>
      <w:r w:rsidR="00CD3054" w:rsidRPr="00DB64B0">
        <w:rPr>
          <w:rFonts w:ascii="Times New Roman" w:hAnsi="Times New Roman" w:cs="Times New Roman"/>
          <w:sz w:val="26"/>
          <w:szCs w:val="26"/>
        </w:rPr>
        <w:t xml:space="preserve"> </w:t>
      </w:r>
      <w:proofErr w:type="spellStart"/>
      <w:r w:rsidR="00CD3054" w:rsidRPr="00DB64B0">
        <w:rPr>
          <w:rFonts w:ascii="Times New Roman" w:hAnsi="Times New Roman" w:cs="Times New Roman"/>
          <w:color w:val="FF0000"/>
          <w:sz w:val="26"/>
          <w:szCs w:val="26"/>
        </w:rPr>
        <w:t>chế</w:t>
      </w:r>
      <w:proofErr w:type="spellEnd"/>
      <w:r w:rsidR="00CD3054" w:rsidRPr="00DB64B0">
        <w:rPr>
          <w:rFonts w:ascii="Times New Roman" w:hAnsi="Times New Roman" w:cs="Times New Roman"/>
          <w:color w:val="FF0000"/>
          <w:sz w:val="26"/>
          <w:szCs w:val="26"/>
        </w:rPr>
        <w:t xml:space="preserve"> </w:t>
      </w:r>
      <w:proofErr w:type="spellStart"/>
      <w:r w:rsidR="00CD3054" w:rsidRPr="00DB64B0">
        <w:rPr>
          <w:rFonts w:ascii="Times New Roman" w:hAnsi="Times New Roman" w:cs="Times New Roman"/>
          <w:color w:val="FF0000"/>
          <w:sz w:val="26"/>
          <w:szCs w:val="26"/>
        </w:rPr>
        <w:t>độ</w:t>
      </w:r>
      <w:proofErr w:type="spellEnd"/>
      <w:r w:rsidR="00CD3054" w:rsidRPr="00DB64B0">
        <w:rPr>
          <w:rFonts w:ascii="Times New Roman" w:hAnsi="Times New Roman" w:cs="Times New Roman"/>
          <w:color w:val="FF0000"/>
          <w:sz w:val="26"/>
          <w:szCs w:val="26"/>
        </w:rPr>
        <w:t xml:space="preserve"> </w:t>
      </w:r>
      <w:proofErr w:type="spellStart"/>
      <w:r w:rsidR="00CD3054" w:rsidRPr="00DB64B0">
        <w:rPr>
          <w:rFonts w:ascii="Times New Roman" w:hAnsi="Times New Roman" w:cs="Times New Roman"/>
          <w:color w:val="FF0000"/>
          <w:sz w:val="26"/>
          <w:szCs w:val="26"/>
        </w:rPr>
        <w:t>trợ</w:t>
      </w:r>
      <w:proofErr w:type="spellEnd"/>
      <w:r w:rsidR="00CD3054" w:rsidRPr="00DB64B0">
        <w:rPr>
          <w:rFonts w:ascii="Times New Roman" w:hAnsi="Times New Roman" w:cs="Times New Roman"/>
          <w:color w:val="FF0000"/>
          <w:sz w:val="26"/>
          <w:szCs w:val="26"/>
        </w:rPr>
        <w:t xml:space="preserve"> </w:t>
      </w:r>
      <w:proofErr w:type="spellStart"/>
      <w:r w:rsidR="00CD3054" w:rsidRPr="00DB64B0">
        <w:rPr>
          <w:rFonts w:ascii="Times New Roman" w:hAnsi="Times New Roman" w:cs="Times New Roman"/>
          <w:color w:val="FF0000"/>
          <w:sz w:val="26"/>
          <w:szCs w:val="26"/>
        </w:rPr>
        <w:t>cấp</w:t>
      </w:r>
      <w:proofErr w:type="spellEnd"/>
      <w:r w:rsidR="00CD3054" w:rsidRPr="00DB64B0">
        <w:rPr>
          <w:rFonts w:ascii="Times New Roman" w:hAnsi="Times New Roman" w:cs="Times New Roman"/>
          <w:color w:val="FF0000"/>
          <w:sz w:val="26"/>
          <w:szCs w:val="26"/>
        </w:rPr>
        <w:t xml:space="preserve"> </w:t>
      </w:r>
      <w:proofErr w:type="spellStart"/>
      <w:r w:rsidR="00CD3054" w:rsidRPr="00DB64B0">
        <w:rPr>
          <w:rFonts w:ascii="Times New Roman" w:hAnsi="Times New Roman" w:cs="Times New Roman"/>
          <w:color w:val="FF0000"/>
          <w:sz w:val="26"/>
          <w:szCs w:val="26"/>
        </w:rPr>
        <w:t>hưu</w:t>
      </w:r>
      <w:proofErr w:type="spellEnd"/>
      <w:r w:rsidR="00CD3054" w:rsidRPr="00DB64B0">
        <w:rPr>
          <w:rFonts w:ascii="Times New Roman" w:hAnsi="Times New Roman" w:cs="Times New Roman"/>
          <w:color w:val="FF0000"/>
          <w:sz w:val="26"/>
          <w:szCs w:val="26"/>
        </w:rPr>
        <w:t xml:space="preserve"> </w:t>
      </w:r>
      <w:proofErr w:type="spellStart"/>
      <w:r w:rsidR="00CD3054" w:rsidRPr="00DB64B0">
        <w:rPr>
          <w:rFonts w:ascii="Times New Roman" w:hAnsi="Times New Roman" w:cs="Times New Roman"/>
          <w:color w:val="FF0000"/>
          <w:sz w:val="26"/>
          <w:szCs w:val="26"/>
        </w:rPr>
        <w:t>trí</w:t>
      </w:r>
      <w:proofErr w:type="spellEnd"/>
      <w:r w:rsidR="00CD3054" w:rsidRPr="00DB64B0">
        <w:rPr>
          <w:rFonts w:ascii="Times New Roman" w:hAnsi="Times New Roman" w:cs="Times New Roman"/>
          <w:color w:val="FF0000"/>
          <w:sz w:val="26"/>
          <w:szCs w:val="26"/>
        </w:rPr>
        <w:t xml:space="preserve"> </w:t>
      </w:r>
      <w:proofErr w:type="spellStart"/>
      <w:r w:rsidR="00CD3054" w:rsidRPr="00DB64B0">
        <w:rPr>
          <w:rFonts w:ascii="Times New Roman" w:hAnsi="Times New Roman" w:cs="Times New Roman"/>
          <w:color w:val="FF0000"/>
          <w:sz w:val="26"/>
          <w:szCs w:val="26"/>
        </w:rPr>
        <w:t>xã</w:t>
      </w:r>
      <w:proofErr w:type="spellEnd"/>
      <w:r w:rsidR="00CD3054" w:rsidRPr="00DB64B0">
        <w:rPr>
          <w:rFonts w:ascii="Times New Roman" w:hAnsi="Times New Roman" w:cs="Times New Roman"/>
          <w:color w:val="FF0000"/>
          <w:sz w:val="26"/>
          <w:szCs w:val="26"/>
        </w:rPr>
        <w:t xml:space="preserve"> </w:t>
      </w:r>
      <w:proofErr w:type="spellStart"/>
      <w:r w:rsidR="00CD3054" w:rsidRPr="00DB64B0">
        <w:rPr>
          <w:rFonts w:ascii="Times New Roman" w:hAnsi="Times New Roman" w:cs="Times New Roman"/>
          <w:color w:val="FF0000"/>
          <w:sz w:val="26"/>
          <w:szCs w:val="26"/>
        </w:rPr>
        <w:t>hội</w:t>
      </w:r>
      <w:proofErr w:type="spellEnd"/>
      <w:r w:rsidR="00001884" w:rsidRPr="00DB64B0">
        <w:rPr>
          <w:rFonts w:ascii="Times New Roman" w:hAnsi="Times New Roman" w:cs="Times New Roman"/>
          <w:color w:val="FF0000"/>
          <w:sz w:val="26"/>
          <w:szCs w:val="26"/>
        </w:rPr>
        <w:t xml:space="preserve"> </w:t>
      </w:r>
      <w:proofErr w:type="spellStart"/>
      <w:r w:rsidR="00001884" w:rsidRPr="00DB64B0">
        <w:rPr>
          <w:rFonts w:ascii="Times New Roman" w:hAnsi="Times New Roman" w:cs="Times New Roman"/>
          <w:sz w:val="26"/>
          <w:szCs w:val="26"/>
        </w:rPr>
        <w:t>thay</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vì</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hưởng</w:t>
      </w:r>
      <w:proofErr w:type="spellEnd"/>
      <w:r w:rsidR="00001884" w:rsidRPr="00DB64B0">
        <w:rPr>
          <w:rFonts w:ascii="Times New Roman" w:hAnsi="Times New Roman" w:cs="Times New Roman"/>
          <w:sz w:val="26"/>
          <w:szCs w:val="26"/>
        </w:rPr>
        <w:t xml:space="preserve"> </w:t>
      </w:r>
      <w:proofErr w:type="spellStart"/>
      <w:r w:rsidR="005521AB" w:rsidRPr="00DB64B0">
        <w:rPr>
          <w:rFonts w:ascii="Times New Roman" w:hAnsi="Times New Roman" w:cs="Times New Roman"/>
          <w:color w:val="FF0000"/>
          <w:sz w:val="26"/>
          <w:szCs w:val="26"/>
        </w:rPr>
        <w:t>trợ</w:t>
      </w:r>
      <w:proofErr w:type="spellEnd"/>
      <w:r w:rsidR="005521AB" w:rsidRPr="00DB64B0">
        <w:rPr>
          <w:rFonts w:ascii="Times New Roman" w:hAnsi="Times New Roman" w:cs="Times New Roman"/>
          <w:color w:val="FF0000"/>
          <w:sz w:val="26"/>
          <w:szCs w:val="26"/>
        </w:rPr>
        <w:t xml:space="preserve"> </w:t>
      </w:r>
      <w:proofErr w:type="spellStart"/>
      <w:r w:rsidR="005521AB" w:rsidRPr="00DB64B0">
        <w:rPr>
          <w:rFonts w:ascii="Times New Roman" w:hAnsi="Times New Roman" w:cs="Times New Roman"/>
          <w:color w:val="FF0000"/>
          <w:sz w:val="26"/>
          <w:szCs w:val="26"/>
        </w:rPr>
        <w:t>cấp</w:t>
      </w:r>
      <w:proofErr w:type="spellEnd"/>
      <w:r w:rsidR="005521AB" w:rsidRPr="00DB64B0">
        <w:rPr>
          <w:rFonts w:ascii="Times New Roman" w:hAnsi="Times New Roman" w:cs="Times New Roman"/>
          <w:color w:val="FF0000"/>
          <w:sz w:val="26"/>
          <w:szCs w:val="26"/>
        </w:rPr>
        <w:t xml:space="preserve"> </w:t>
      </w:r>
      <w:proofErr w:type="spellStart"/>
      <w:r w:rsidR="005521AB" w:rsidRPr="00DB64B0">
        <w:rPr>
          <w:rFonts w:ascii="Times New Roman" w:hAnsi="Times New Roman" w:cs="Times New Roman"/>
          <w:color w:val="FF0000"/>
          <w:sz w:val="26"/>
          <w:szCs w:val="26"/>
        </w:rPr>
        <w:t>xã</w:t>
      </w:r>
      <w:proofErr w:type="spellEnd"/>
      <w:r w:rsidR="005521AB" w:rsidRPr="00DB64B0">
        <w:rPr>
          <w:rFonts w:ascii="Times New Roman" w:hAnsi="Times New Roman" w:cs="Times New Roman"/>
          <w:color w:val="FF0000"/>
          <w:sz w:val="26"/>
          <w:szCs w:val="26"/>
          <w:lang w:val="vi-VN"/>
        </w:rPr>
        <w:t xml:space="preserve"> hội hàng tháng </w:t>
      </w:r>
      <w:r w:rsidR="00001884" w:rsidRPr="00DB64B0">
        <w:rPr>
          <w:rFonts w:ascii="Times New Roman" w:hAnsi="Times New Roman" w:cs="Times New Roman"/>
          <w:sz w:val="26"/>
          <w:szCs w:val="26"/>
        </w:rPr>
        <w:t>(</w:t>
      </w:r>
      <w:proofErr w:type="spellStart"/>
      <w:r w:rsidR="00001884" w:rsidRPr="00DB64B0">
        <w:rPr>
          <w:rFonts w:ascii="Times New Roman" w:hAnsi="Times New Roman" w:cs="Times New Roman"/>
          <w:sz w:val="26"/>
          <w:szCs w:val="26"/>
        </w:rPr>
        <w:t>trừ</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trường</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hợp</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đến</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năm</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người</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yêu</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cầu</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đủ</w:t>
      </w:r>
      <w:proofErr w:type="spellEnd"/>
      <w:r w:rsidR="00001884" w:rsidRPr="00DB64B0">
        <w:rPr>
          <w:rFonts w:ascii="Times New Roman" w:hAnsi="Times New Roman" w:cs="Times New Roman"/>
          <w:sz w:val="26"/>
          <w:szCs w:val="26"/>
        </w:rPr>
        <w:t xml:space="preserve"> 80 </w:t>
      </w:r>
      <w:proofErr w:type="spellStart"/>
      <w:r w:rsidR="00001884" w:rsidRPr="00DB64B0">
        <w:rPr>
          <w:rFonts w:ascii="Times New Roman" w:hAnsi="Times New Roman" w:cs="Times New Roman"/>
          <w:sz w:val="26"/>
          <w:szCs w:val="26"/>
        </w:rPr>
        <w:t>tuổi</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mức</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hưởng</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trợ</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cấp</w:t>
      </w:r>
      <w:proofErr w:type="spellEnd"/>
      <w:r w:rsidR="00001884" w:rsidRPr="00DB64B0">
        <w:rPr>
          <w:rFonts w:ascii="Times New Roman" w:hAnsi="Times New Roman" w:cs="Times New Roman"/>
          <w:sz w:val="26"/>
          <w:szCs w:val="26"/>
        </w:rPr>
        <w:t xml:space="preserve"> </w:t>
      </w:r>
      <w:proofErr w:type="spellStart"/>
      <w:r w:rsidR="00001884" w:rsidRPr="00DB64B0">
        <w:rPr>
          <w:rFonts w:ascii="Times New Roman" w:hAnsi="Times New Roman" w:cs="Times New Roman"/>
          <w:sz w:val="26"/>
          <w:szCs w:val="26"/>
        </w:rPr>
        <w:t>hưu</w:t>
      </w:r>
      <w:proofErr w:type="spellEnd"/>
      <w:r w:rsidR="00D40F16" w:rsidRPr="00DB64B0">
        <w:rPr>
          <w:rFonts w:ascii="Times New Roman" w:hAnsi="Times New Roman" w:cs="Times New Roman"/>
          <w:sz w:val="26"/>
          <w:szCs w:val="26"/>
        </w:rPr>
        <w:t xml:space="preserve"> </w:t>
      </w:r>
      <w:proofErr w:type="spellStart"/>
      <w:r w:rsidR="00D40F16" w:rsidRPr="00DB64B0">
        <w:rPr>
          <w:rFonts w:ascii="Times New Roman" w:hAnsi="Times New Roman" w:cs="Times New Roman"/>
          <w:sz w:val="26"/>
          <w:szCs w:val="26"/>
        </w:rPr>
        <w:t>trí</w:t>
      </w:r>
      <w:proofErr w:type="spellEnd"/>
      <w:r w:rsidR="00D40F16" w:rsidRPr="00DB64B0">
        <w:rPr>
          <w:rFonts w:ascii="Times New Roman" w:hAnsi="Times New Roman" w:cs="Times New Roman"/>
          <w:sz w:val="26"/>
          <w:szCs w:val="26"/>
        </w:rPr>
        <w:t xml:space="preserve"> là </w:t>
      </w:r>
      <w:proofErr w:type="spellStart"/>
      <w:r w:rsidR="00D40F16" w:rsidRPr="00DB64B0">
        <w:rPr>
          <w:rFonts w:ascii="Times New Roman" w:hAnsi="Times New Roman" w:cs="Times New Roman"/>
          <w:sz w:val="26"/>
          <w:szCs w:val="26"/>
        </w:rPr>
        <w:t>cao</w:t>
      </w:r>
      <w:proofErr w:type="spellEnd"/>
      <w:r w:rsidR="00D40F16" w:rsidRPr="00DB64B0">
        <w:rPr>
          <w:rFonts w:ascii="Times New Roman" w:hAnsi="Times New Roman" w:cs="Times New Roman"/>
          <w:sz w:val="26"/>
          <w:szCs w:val="26"/>
        </w:rPr>
        <w:t xml:space="preserve"> hơn).</w:t>
      </w:r>
    </w:p>
    <w:p w14:paraId="6BB61BE1" w14:textId="08C0A9EB" w:rsidR="0098173C" w:rsidRDefault="0098173C" w:rsidP="00DA33B7">
      <w:pPr>
        <w:spacing w:before="120" w:after="0" w:line="360" w:lineRule="auto"/>
        <w:ind w:firstLine="709"/>
        <w:jc w:val="both"/>
        <w:rPr>
          <w:rFonts w:ascii="Times New Roman" w:hAnsi="Times New Roman" w:cs="Times New Roman"/>
          <w:sz w:val="26"/>
          <w:szCs w:val="26"/>
        </w:rPr>
      </w:pPr>
      <w:proofErr w:type="spellStart"/>
      <w:r w:rsidRPr="00DB64B0">
        <w:rPr>
          <w:rFonts w:ascii="Times New Roman" w:hAnsi="Times New Roman" w:cs="Times New Roman"/>
          <w:sz w:val="26"/>
          <w:szCs w:val="26"/>
        </w:rPr>
        <w:t>Nhóm</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tác</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giả</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cho</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rằng</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nếu</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như</w:t>
      </w:r>
      <w:proofErr w:type="spellEnd"/>
      <w:r w:rsidRPr="00DB64B0">
        <w:rPr>
          <w:rFonts w:ascii="Times New Roman" w:hAnsi="Times New Roman" w:cs="Times New Roman"/>
          <w:sz w:val="26"/>
          <w:szCs w:val="26"/>
        </w:rPr>
        <w:t xml:space="preserve"> với </w:t>
      </w:r>
      <w:proofErr w:type="spellStart"/>
      <w:r w:rsidRPr="00DB64B0">
        <w:rPr>
          <w:rFonts w:ascii="Times New Roman" w:hAnsi="Times New Roman" w:cs="Times New Roman"/>
          <w:sz w:val="26"/>
          <w:szCs w:val="26"/>
        </w:rPr>
        <w:t>sự</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tương</w:t>
      </w:r>
      <w:proofErr w:type="spellEnd"/>
      <w:r w:rsidRPr="00DB64B0">
        <w:rPr>
          <w:rFonts w:ascii="Times New Roman" w:hAnsi="Times New Roman" w:cs="Times New Roman"/>
          <w:sz w:val="26"/>
          <w:szCs w:val="26"/>
        </w:rPr>
        <w:t xml:space="preserve"> đồng </w:t>
      </w:r>
      <w:proofErr w:type="spellStart"/>
      <w:r w:rsidRPr="00DB64B0">
        <w:rPr>
          <w:rFonts w:ascii="Times New Roman" w:hAnsi="Times New Roman" w:cs="Times New Roman"/>
          <w:sz w:val="26"/>
          <w:szCs w:val="26"/>
        </w:rPr>
        <w:t>cao</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về</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tính</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chất</w:t>
      </w:r>
      <w:proofErr w:type="spellEnd"/>
      <w:r w:rsidRPr="00DB64B0">
        <w:rPr>
          <w:rFonts w:ascii="Times New Roman" w:hAnsi="Times New Roman" w:cs="Times New Roman"/>
          <w:sz w:val="26"/>
          <w:szCs w:val="26"/>
        </w:rPr>
        <w:t xml:space="preserve">, đối </w:t>
      </w:r>
      <w:proofErr w:type="spellStart"/>
      <w:r w:rsidRPr="00DB64B0">
        <w:rPr>
          <w:rFonts w:ascii="Times New Roman" w:hAnsi="Times New Roman" w:cs="Times New Roman"/>
          <w:sz w:val="26"/>
          <w:szCs w:val="26"/>
        </w:rPr>
        <w:t>tượng</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hưởng</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mức</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hưởng</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sz w:val="26"/>
          <w:szCs w:val="26"/>
        </w:rPr>
        <w:t>của</w:t>
      </w:r>
      <w:proofErr w:type="spellEnd"/>
      <w:r w:rsidRPr="00DB64B0">
        <w:rPr>
          <w:rFonts w:ascii="Times New Roman" w:hAnsi="Times New Roman" w:cs="Times New Roman"/>
          <w:sz w:val="26"/>
          <w:szCs w:val="26"/>
        </w:rPr>
        <w:t xml:space="preserve"> </w:t>
      </w:r>
      <w:proofErr w:type="spellStart"/>
      <w:r w:rsidRPr="00DB64B0">
        <w:rPr>
          <w:rFonts w:ascii="Times New Roman" w:hAnsi="Times New Roman" w:cs="Times New Roman"/>
          <w:color w:val="FF0000"/>
          <w:sz w:val="26"/>
          <w:szCs w:val="26"/>
        </w:rPr>
        <w:t>trợ</w:t>
      </w:r>
      <w:proofErr w:type="spellEnd"/>
      <w:r w:rsidRPr="00DB64B0">
        <w:rPr>
          <w:rFonts w:ascii="Times New Roman" w:hAnsi="Times New Roman" w:cs="Times New Roman"/>
          <w:color w:val="FF0000"/>
          <w:sz w:val="26"/>
          <w:szCs w:val="26"/>
        </w:rPr>
        <w:t xml:space="preserve"> </w:t>
      </w:r>
      <w:proofErr w:type="spellStart"/>
      <w:r w:rsidRPr="00DB64B0">
        <w:rPr>
          <w:rFonts w:ascii="Times New Roman" w:hAnsi="Times New Roman" w:cs="Times New Roman"/>
          <w:color w:val="FF0000"/>
          <w:sz w:val="26"/>
          <w:szCs w:val="26"/>
        </w:rPr>
        <w:t>cấp</w:t>
      </w:r>
      <w:proofErr w:type="spellEnd"/>
      <w:r w:rsidRPr="00DB64B0">
        <w:rPr>
          <w:rFonts w:ascii="Times New Roman" w:hAnsi="Times New Roman" w:cs="Times New Roman"/>
          <w:color w:val="FF0000"/>
          <w:sz w:val="26"/>
          <w:szCs w:val="26"/>
        </w:rPr>
        <w:t xml:space="preserve"> </w:t>
      </w:r>
      <w:proofErr w:type="spellStart"/>
      <w:r w:rsidRPr="00DB64B0">
        <w:rPr>
          <w:rFonts w:ascii="Times New Roman" w:hAnsi="Times New Roman" w:cs="Times New Roman"/>
          <w:color w:val="FF0000"/>
          <w:sz w:val="26"/>
          <w:szCs w:val="26"/>
        </w:rPr>
        <w:t>hưu</w:t>
      </w:r>
      <w:proofErr w:type="spellEnd"/>
      <w:r w:rsidRPr="00DB64B0">
        <w:rPr>
          <w:rFonts w:ascii="Times New Roman" w:hAnsi="Times New Roman" w:cs="Times New Roman"/>
          <w:color w:val="FF0000"/>
          <w:sz w:val="26"/>
          <w:szCs w:val="26"/>
        </w:rPr>
        <w:t xml:space="preserve"> </w:t>
      </w:r>
      <w:proofErr w:type="spellStart"/>
      <w:r w:rsidRPr="00DB64B0">
        <w:rPr>
          <w:rFonts w:ascii="Times New Roman" w:hAnsi="Times New Roman" w:cs="Times New Roman"/>
          <w:color w:val="FF0000"/>
          <w:sz w:val="26"/>
          <w:szCs w:val="26"/>
        </w:rPr>
        <w:t>trí</w:t>
      </w:r>
      <w:proofErr w:type="spellEnd"/>
      <w:r w:rsidRPr="00DB64B0">
        <w:rPr>
          <w:rFonts w:ascii="Times New Roman" w:hAnsi="Times New Roman" w:cs="Times New Roman"/>
          <w:color w:val="FF0000"/>
          <w:sz w:val="26"/>
          <w:szCs w:val="26"/>
        </w:rPr>
        <w:t xml:space="preserve"> </w:t>
      </w:r>
      <w:proofErr w:type="spellStart"/>
      <w:r w:rsidRPr="00DB64B0">
        <w:rPr>
          <w:rFonts w:ascii="Times New Roman" w:hAnsi="Times New Roman" w:cs="Times New Roman"/>
          <w:color w:val="FF0000"/>
          <w:sz w:val="26"/>
          <w:szCs w:val="26"/>
        </w:rPr>
        <w:t>xã</w:t>
      </w:r>
      <w:proofErr w:type="spellEnd"/>
      <w:r w:rsidRPr="00DB64B0">
        <w:rPr>
          <w:rFonts w:ascii="Times New Roman" w:hAnsi="Times New Roman" w:cs="Times New Roman"/>
          <w:color w:val="FF0000"/>
          <w:sz w:val="26"/>
          <w:szCs w:val="26"/>
        </w:rPr>
        <w:t xml:space="preserve"> </w:t>
      </w:r>
      <w:proofErr w:type="spellStart"/>
      <w:r w:rsidRPr="00DB64B0">
        <w:rPr>
          <w:rFonts w:ascii="Times New Roman" w:hAnsi="Times New Roman" w:cs="Times New Roman"/>
          <w:color w:val="FF0000"/>
          <w:sz w:val="26"/>
          <w:szCs w:val="26"/>
        </w:rPr>
        <w:t>hội</w:t>
      </w:r>
      <w:proofErr w:type="spellEnd"/>
      <w:r w:rsidRPr="00DB64B0">
        <w:rPr>
          <w:rFonts w:ascii="Times New Roman" w:hAnsi="Times New Roman" w:cs="Times New Roman"/>
          <w:color w:val="FF0000"/>
          <w:sz w:val="26"/>
          <w:szCs w:val="26"/>
        </w:rPr>
        <w:t xml:space="preserve"> </w:t>
      </w:r>
      <w:proofErr w:type="spellStart"/>
      <w:r w:rsidR="001A67DE" w:rsidRPr="00DB64B0">
        <w:rPr>
          <w:rFonts w:ascii="Times New Roman" w:hAnsi="Times New Roman" w:cs="Times New Roman"/>
          <w:sz w:val="26"/>
          <w:szCs w:val="26"/>
        </w:rPr>
        <w:t>theo</w:t>
      </w:r>
      <w:proofErr w:type="spellEnd"/>
      <w:r w:rsidR="001A67DE" w:rsidRPr="00DB64B0">
        <w:rPr>
          <w:rFonts w:ascii="Times New Roman" w:hAnsi="Times New Roman" w:cs="Times New Roman"/>
          <w:sz w:val="26"/>
          <w:szCs w:val="26"/>
        </w:rPr>
        <w:t xml:space="preserve"> </w:t>
      </w:r>
      <w:proofErr w:type="spellStart"/>
      <w:r w:rsidR="001A67DE" w:rsidRPr="00DB64B0">
        <w:rPr>
          <w:rFonts w:ascii="Times New Roman" w:hAnsi="Times New Roman" w:cs="Times New Roman"/>
          <w:sz w:val="26"/>
          <w:szCs w:val="26"/>
        </w:rPr>
        <w:t>Luật</w:t>
      </w:r>
      <w:proofErr w:type="spellEnd"/>
      <w:r w:rsidR="001A67DE" w:rsidRPr="00DB64B0">
        <w:rPr>
          <w:rFonts w:ascii="Times New Roman" w:hAnsi="Times New Roman" w:cs="Times New Roman"/>
          <w:sz w:val="26"/>
          <w:szCs w:val="26"/>
        </w:rPr>
        <w:t xml:space="preserve"> Bảo </w:t>
      </w:r>
      <w:proofErr w:type="spellStart"/>
      <w:r w:rsidR="001A67DE" w:rsidRPr="00DB64B0">
        <w:rPr>
          <w:rFonts w:ascii="Times New Roman" w:hAnsi="Times New Roman" w:cs="Times New Roman"/>
          <w:sz w:val="26"/>
          <w:szCs w:val="26"/>
        </w:rPr>
        <w:t>hiểm</w:t>
      </w:r>
      <w:proofErr w:type="spellEnd"/>
      <w:r w:rsidR="001A67DE" w:rsidRPr="00DB64B0">
        <w:rPr>
          <w:rFonts w:ascii="Times New Roman" w:hAnsi="Times New Roman" w:cs="Times New Roman"/>
          <w:sz w:val="26"/>
          <w:szCs w:val="26"/>
        </w:rPr>
        <w:t xml:space="preserve"> </w:t>
      </w:r>
      <w:proofErr w:type="spellStart"/>
      <w:r w:rsidR="001A67DE" w:rsidRPr="00DB64B0">
        <w:rPr>
          <w:rFonts w:ascii="Times New Roman" w:hAnsi="Times New Roman" w:cs="Times New Roman"/>
          <w:sz w:val="26"/>
          <w:szCs w:val="26"/>
        </w:rPr>
        <w:t>xã</w:t>
      </w:r>
      <w:proofErr w:type="spellEnd"/>
      <w:r w:rsidR="001A67DE" w:rsidRPr="00DB64B0">
        <w:rPr>
          <w:rFonts w:ascii="Times New Roman" w:hAnsi="Times New Roman" w:cs="Times New Roman"/>
          <w:sz w:val="26"/>
          <w:szCs w:val="26"/>
        </w:rPr>
        <w:t xml:space="preserve"> </w:t>
      </w:r>
      <w:proofErr w:type="spellStart"/>
      <w:r w:rsidR="001A67DE" w:rsidRPr="00DB64B0">
        <w:rPr>
          <w:rFonts w:ascii="Times New Roman" w:hAnsi="Times New Roman" w:cs="Times New Roman"/>
          <w:sz w:val="26"/>
          <w:szCs w:val="26"/>
        </w:rPr>
        <w:t>hội</w:t>
      </w:r>
      <w:proofErr w:type="spellEnd"/>
      <w:r w:rsidR="001A67DE" w:rsidRPr="00DB64B0">
        <w:rPr>
          <w:rFonts w:ascii="Times New Roman" w:hAnsi="Times New Roman" w:cs="Times New Roman"/>
          <w:sz w:val="26"/>
          <w:szCs w:val="26"/>
        </w:rPr>
        <w:t xml:space="preserve"> </w:t>
      </w:r>
      <w:proofErr w:type="spellStart"/>
      <w:r w:rsidR="001A67DE" w:rsidRPr="00DB64B0">
        <w:rPr>
          <w:rFonts w:ascii="Times New Roman" w:hAnsi="Times New Roman" w:cs="Times New Roman"/>
          <w:sz w:val="26"/>
          <w:szCs w:val="26"/>
        </w:rPr>
        <w:t>năm</w:t>
      </w:r>
      <w:proofErr w:type="spellEnd"/>
      <w:r w:rsidR="001A67DE" w:rsidRPr="00DB64B0">
        <w:rPr>
          <w:rFonts w:ascii="Times New Roman" w:hAnsi="Times New Roman" w:cs="Times New Roman"/>
          <w:sz w:val="26"/>
          <w:szCs w:val="26"/>
        </w:rPr>
        <w:t xml:space="preserve"> 2024 </w:t>
      </w:r>
      <w:proofErr w:type="spellStart"/>
      <w:r w:rsidRPr="00DB64B0">
        <w:rPr>
          <w:rFonts w:ascii="Times New Roman" w:hAnsi="Times New Roman" w:cs="Times New Roman"/>
          <w:sz w:val="26"/>
          <w:szCs w:val="26"/>
        </w:rPr>
        <w:t>và</w:t>
      </w:r>
      <w:proofErr w:type="spellEnd"/>
      <w:r w:rsidRPr="00DB64B0">
        <w:rPr>
          <w:rFonts w:ascii="Times New Roman" w:hAnsi="Times New Roman" w:cs="Times New Roman"/>
          <w:sz w:val="26"/>
          <w:szCs w:val="26"/>
        </w:rPr>
        <w:t xml:space="preserve"> </w:t>
      </w:r>
      <w:proofErr w:type="spellStart"/>
      <w:r w:rsidR="005521AB" w:rsidRPr="00DB64B0">
        <w:rPr>
          <w:rFonts w:ascii="Times New Roman" w:hAnsi="Times New Roman" w:cs="Times New Roman"/>
          <w:color w:val="FF0000"/>
          <w:sz w:val="26"/>
          <w:szCs w:val="26"/>
        </w:rPr>
        <w:t>trợ</w:t>
      </w:r>
      <w:proofErr w:type="spellEnd"/>
      <w:r w:rsidR="005521AB" w:rsidRPr="00DB64B0">
        <w:rPr>
          <w:rFonts w:ascii="Times New Roman" w:hAnsi="Times New Roman" w:cs="Times New Roman"/>
          <w:color w:val="FF0000"/>
          <w:sz w:val="26"/>
          <w:szCs w:val="26"/>
        </w:rPr>
        <w:t xml:space="preserve"> </w:t>
      </w:r>
      <w:proofErr w:type="spellStart"/>
      <w:r w:rsidR="005521AB" w:rsidRPr="00DB64B0">
        <w:rPr>
          <w:rFonts w:ascii="Times New Roman" w:hAnsi="Times New Roman" w:cs="Times New Roman"/>
          <w:color w:val="FF0000"/>
          <w:sz w:val="26"/>
          <w:szCs w:val="26"/>
        </w:rPr>
        <w:t>cấp</w:t>
      </w:r>
      <w:proofErr w:type="spellEnd"/>
      <w:r w:rsidR="005521AB" w:rsidRPr="00DB64B0">
        <w:rPr>
          <w:rFonts w:ascii="Times New Roman" w:hAnsi="Times New Roman" w:cs="Times New Roman"/>
          <w:color w:val="FF0000"/>
          <w:sz w:val="26"/>
          <w:szCs w:val="26"/>
        </w:rPr>
        <w:t xml:space="preserve"> </w:t>
      </w:r>
      <w:proofErr w:type="spellStart"/>
      <w:r w:rsidR="005521AB" w:rsidRPr="00DB64B0">
        <w:rPr>
          <w:rFonts w:ascii="Times New Roman" w:hAnsi="Times New Roman" w:cs="Times New Roman"/>
          <w:color w:val="FF0000"/>
          <w:sz w:val="26"/>
          <w:szCs w:val="26"/>
        </w:rPr>
        <w:t>xã</w:t>
      </w:r>
      <w:proofErr w:type="spellEnd"/>
      <w:r w:rsidR="005521AB" w:rsidRPr="00DB64B0">
        <w:rPr>
          <w:rFonts w:ascii="Times New Roman" w:hAnsi="Times New Roman" w:cs="Times New Roman"/>
          <w:color w:val="FF0000"/>
          <w:sz w:val="26"/>
          <w:szCs w:val="26"/>
          <w:lang w:val="vi-VN"/>
        </w:rPr>
        <w:t xml:space="preserve"> hội hàng tháng đối với người cao tuổi </w:t>
      </w:r>
      <w:proofErr w:type="spellStart"/>
      <w:r w:rsidR="001A67DE" w:rsidRPr="00DB64B0">
        <w:rPr>
          <w:rFonts w:ascii="Times New Roman" w:hAnsi="Times New Roman" w:cs="Times New Roman"/>
          <w:sz w:val="26"/>
          <w:szCs w:val="26"/>
        </w:rPr>
        <w:t>theo</w:t>
      </w:r>
      <w:proofErr w:type="spellEnd"/>
      <w:r w:rsidR="001A67DE" w:rsidRPr="00DB64B0">
        <w:rPr>
          <w:rFonts w:ascii="Times New Roman" w:hAnsi="Times New Roman" w:cs="Times New Roman"/>
          <w:sz w:val="26"/>
          <w:szCs w:val="26"/>
        </w:rPr>
        <w:t xml:space="preserve"> </w:t>
      </w:r>
      <w:proofErr w:type="spellStart"/>
      <w:r w:rsidR="001A67DE" w:rsidRPr="00DB64B0">
        <w:rPr>
          <w:rFonts w:ascii="Times New Roman" w:hAnsi="Times New Roman" w:cs="Times New Roman"/>
          <w:sz w:val="26"/>
          <w:szCs w:val="26"/>
        </w:rPr>
        <w:t>Nghị</w:t>
      </w:r>
      <w:proofErr w:type="spellEnd"/>
      <w:r w:rsidR="001A67DE" w:rsidRPr="00DB64B0">
        <w:rPr>
          <w:rFonts w:ascii="Times New Roman" w:hAnsi="Times New Roman" w:cs="Times New Roman"/>
          <w:sz w:val="26"/>
          <w:szCs w:val="26"/>
        </w:rPr>
        <w:t xml:space="preserve"> </w:t>
      </w:r>
      <w:proofErr w:type="spellStart"/>
      <w:r w:rsidR="001A67DE" w:rsidRPr="00DB64B0">
        <w:rPr>
          <w:rFonts w:ascii="Times New Roman" w:hAnsi="Times New Roman" w:cs="Times New Roman"/>
          <w:sz w:val="26"/>
          <w:szCs w:val="26"/>
        </w:rPr>
        <w:t>định</w:t>
      </w:r>
      <w:proofErr w:type="spellEnd"/>
      <w:r w:rsidR="001A67DE" w:rsidRPr="00DB64B0">
        <w:rPr>
          <w:rFonts w:ascii="Times New Roman" w:hAnsi="Times New Roman" w:cs="Times New Roman"/>
          <w:sz w:val="26"/>
          <w:szCs w:val="26"/>
        </w:rPr>
        <w:t xml:space="preserve"> số 20/2021/NĐ-CP thì </w:t>
      </w:r>
      <w:r w:rsidR="00A83D4E" w:rsidRPr="00DB64B0">
        <w:rPr>
          <w:rFonts w:ascii="Times New Roman" w:hAnsi="Times New Roman" w:cs="Times New Roman"/>
          <w:sz w:val="26"/>
          <w:szCs w:val="26"/>
        </w:rPr>
        <w:t xml:space="preserve">việc </w:t>
      </w:r>
      <w:proofErr w:type="spellStart"/>
      <w:r w:rsidR="00A83D4E" w:rsidRPr="00DB64B0">
        <w:rPr>
          <w:rFonts w:ascii="Times New Roman" w:hAnsi="Times New Roman" w:cs="Times New Roman"/>
          <w:sz w:val="26"/>
          <w:szCs w:val="26"/>
        </w:rPr>
        <w:t>đưa</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quy</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định</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trợ</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cấp</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hưu</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trí</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xã</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hội</w:t>
      </w:r>
      <w:proofErr w:type="spellEnd"/>
      <w:r w:rsidR="00A83D4E" w:rsidRPr="00DB64B0">
        <w:rPr>
          <w:rFonts w:ascii="Times New Roman" w:hAnsi="Times New Roman" w:cs="Times New Roman"/>
          <w:sz w:val="26"/>
          <w:szCs w:val="26"/>
        </w:rPr>
        <w:t xml:space="preserve"> này </w:t>
      </w:r>
      <w:proofErr w:type="spellStart"/>
      <w:r w:rsidR="00A83D4E" w:rsidRPr="00DB64B0">
        <w:rPr>
          <w:rFonts w:ascii="Times New Roman" w:hAnsi="Times New Roman" w:cs="Times New Roman"/>
          <w:sz w:val="26"/>
          <w:szCs w:val="26"/>
        </w:rPr>
        <w:t>quy</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định</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vào</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một</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chương</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trong</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Luật</w:t>
      </w:r>
      <w:proofErr w:type="spellEnd"/>
      <w:r w:rsidR="00A83D4E" w:rsidRPr="00DB64B0">
        <w:rPr>
          <w:rFonts w:ascii="Times New Roman" w:hAnsi="Times New Roman" w:cs="Times New Roman"/>
          <w:sz w:val="26"/>
          <w:szCs w:val="26"/>
        </w:rPr>
        <w:t xml:space="preserve"> Bảo </w:t>
      </w:r>
      <w:proofErr w:type="spellStart"/>
      <w:r w:rsidR="00A83D4E" w:rsidRPr="00DB64B0">
        <w:rPr>
          <w:rFonts w:ascii="Times New Roman" w:hAnsi="Times New Roman" w:cs="Times New Roman"/>
          <w:sz w:val="26"/>
          <w:szCs w:val="26"/>
        </w:rPr>
        <w:t>hiểm</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xã</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hội</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năm</w:t>
      </w:r>
      <w:proofErr w:type="spellEnd"/>
      <w:r w:rsidR="00A83D4E" w:rsidRPr="00DB64B0">
        <w:rPr>
          <w:rFonts w:ascii="Times New Roman" w:hAnsi="Times New Roman" w:cs="Times New Roman"/>
          <w:sz w:val="26"/>
          <w:szCs w:val="26"/>
        </w:rPr>
        <w:t xml:space="preserve"> 2024 là </w:t>
      </w:r>
      <w:proofErr w:type="spellStart"/>
      <w:r w:rsidR="00D40F16" w:rsidRPr="00DB64B0">
        <w:rPr>
          <w:rFonts w:ascii="Times New Roman" w:hAnsi="Times New Roman" w:cs="Times New Roman"/>
          <w:sz w:val="26"/>
          <w:szCs w:val="26"/>
        </w:rPr>
        <w:t>chưa</w:t>
      </w:r>
      <w:proofErr w:type="spellEnd"/>
      <w:r w:rsidR="00D40F16" w:rsidRPr="00DB64B0">
        <w:rPr>
          <w:rFonts w:ascii="Times New Roman" w:hAnsi="Times New Roman" w:cs="Times New Roman"/>
          <w:sz w:val="26"/>
          <w:szCs w:val="26"/>
        </w:rPr>
        <w:t xml:space="preserve"> </w:t>
      </w:r>
      <w:proofErr w:type="spellStart"/>
      <w:r w:rsidR="00D40F16" w:rsidRPr="00DB64B0">
        <w:rPr>
          <w:rFonts w:ascii="Times New Roman" w:hAnsi="Times New Roman" w:cs="Times New Roman"/>
          <w:sz w:val="26"/>
          <w:szCs w:val="26"/>
        </w:rPr>
        <w:t>thực</w:t>
      </w:r>
      <w:proofErr w:type="spellEnd"/>
      <w:r w:rsidR="00D40F16" w:rsidRPr="00DB64B0">
        <w:rPr>
          <w:rFonts w:ascii="Times New Roman" w:hAnsi="Times New Roman" w:cs="Times New Roman"/>
          <w:sz w:val="26"/>
          <w:szCs w:val="26"/>
        </w:rPr>
        <w:t xml:space="preserve"> </w:t>
      </w:r>
      <w:proofErr w:type="spellStart"/>
      <w:r w:rsidR="00D40F16" w:rsidRPr="00DB64B0">
        <w:rPr>
          <w:rFonts w:ascii="Times New Roman" w:hAnsi="Times New Roman" w:cs="Times New Roman"/>
          <w:sz w:val="26"/>
          <w:szCs w:val="26"/>
        </w:rPr>
        <w:t>sự</w:t>
      </w:r>
      <w:proofErr w:type="spellEnd"/>
      <w:r w:rsidR="00D40F16" w:rsidRPr="00DB64B0">
        <w:rPr>
          <w:rFonts w:ascii="Times New Roman" w:hAnsi="Times New Roman" w:cs="Times New Roman"/>
          <w:sz w:val="26"/>
          <w:szCs w:val="26"/>
        </w:rPr>
        <w:t xml:space="preserve"> </w:t>
      </w:r>
      <w:proofErr w:type="spellStart"/>
      <w:r w:rsidR="00D40F16" w:rsidRPr="00DB64B0">
        <w:rPr>
          <w:rFonts w:ascii="Times New Roman" w:hAnsi="Times New Roman" w:cs="Times New Roman"/>
          <w:sz w:val="26"/>
          <w:szCs w:val="26"/>
        </w:rPr>
        <w:t>phù</w:t>
      </w:r>
      <w:proofErr w:type="spellEnd"/>
      <w:r w:rsidR="00D40F16" w:rsidRPr="00DB64B0">
        <w:rPr>
          <w:rFonts w:ascii="Times New Roman" w:hAnsi="Times New Roman" w:cs="Times New Roman"/>
          <w:sz w:val="26"/>
          <w:szCs w:val="26"/>
        </w:rPr>
        <w:t xml:space="preserve"> </w:t>
      </w:r>
      <w:proofErr w:type="spellStart"/>
      <w:r w:rsidR="00D40F16" w:rsidRPr="00DB64B0">
        <w:rPr>
          <w:rFonts w:ascii="Times New Roman" w:hAnsi="Times New Roman" w:cs="Times New Roman"/>
          <w:sz w:val="26"/>
          <w:szCs w:val="26"/>
        </w:rPr>
        <w:t>hợp</w:t>
      </w:r>
      <w:proofErr w:type="spellEnd"/>
      <w:r w:rsidR="00D40F16" w:rsidRPr="00DB64B0">
        <w:rPr>
          <w:rFonts w:ascii="Times New Roman" w:hAnsi="Times New Roman" w:cs="Times New Roman"/>
          <w:sz w:val="26"/>
          <w:szCs w:val="26"/>
        </w:rPr>
        <w:t xml:space="preserve">. </w:t>
      </w:r>
      <w:r w:rsidR="002B5F14" w:rsidRPr="00DB64B0">
        <w:rPr>
          <w:rFonts w:ascii="Times New Roman" w:hAnsi="Times New Roman" w:cs="Times New Roman"/>
          <w:sz w:val="26"/>
          <w:szCs w:val="26"/>
        </w:rPr>
        <w:t xml:space="preserve">Trong </w:t>
      </w:r>
      <w:proofErr w:type="spellStart"/>
      <w:r w:rsidR="002B5F14" w:rsidRPr="00DB64B0">
        <w:rPr>
          <w:rFonts w:ascii="Times New Roman" w:hAnsi="Times New Roman" w:cs="Times New Roman"/>
          <w:sz w:val="26"/>
          <w:szCs w:val="26"/>
        </w:rPr>
        <w:t>khi</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nguồn</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tài</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chính</w:t>
      </w:r>
      <w:proofErr w:type="spellEnd"/>
      <w:r w:rsidR="002B5F14" w:rsidRPr="00DB64B0">
        <w:rPr>
          <w:rFonts w:ascii="Times New Roman" w:hAnsi="Times New Roman" w:cs="Times New Roman"/>
          <w:sz w:val="26"/>
          <w:szCs w:val="26"/>
        </w:rPr>
        <w:t xml:space="preserve"> liên </w:t>
      </w:r>
      <w:proofErr w:type="spellStart"/>
      <w:r w:rsidR="002B5F14" w:rsidRPr="00DB64B0">
        <w:rPr>
          <w:rFonts w:ascii="Times New Roman" w:hAnsi="Times New Roman" w:cs="Times New Roman"/>
          <w:sz w:val="26"/>
          <w:szCs w:val="26"/>
        </w:rPr>
        <w:t>quan</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đến</w:t>
      </w:r>
      <w:proofErr w:type="spellEnd"/>
      <w:r w:rsidR="002B5F14" w:rsidRPr="00DB64B0">
        <w:rPr>
          <w:rFonts w:ascii="Times New Roman" w:hAnsi="Times New Roman" w:cs="Times New Roman"/>
          <w:sz w:val="26"/>
          <w:szCs w:val="26"/>
        </w:rPr>
        <w:t xml:space="preserve"> khoản </w:t>
      </w:r>
      <w:proofErr w:type="spellStart"/>
      <w:r w:rsidR="002B5F14" w:rsidRPr="00DB64B0">
        <w:rPr>
          <w:rFonts w:ascii="Times New Roman" w:hAnsi="Times New Roman" w:cs="Times New Roman"/>
          <w:sz w:val="26"/>
          <w:szCs w:val="26"/>
        </w:rPr>
        <w:t>trợ</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cấp</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hưu</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trí</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xã</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hội</w:t>
      </w:r>
      <w:proofErr w:type="spellEnd"/>
      <w:r w:rsidR="002B5F14" w:rsidRPr="00DB64B0">
        <w:rPr>
          <w:rFonts w:ascii="Times New Roman" w:hAnsi="Times New Roman" w:cs="Times New Roman"/>
          <w:sz w:val="26"/>
          <w:szCs w:val="26"/>
        </w:rPr>
        <w:t xml:space="preserve"> này cũng không </w:t>
      </w:r>
      <w:proofErr w:type="spellStart"/>
      <w:r w:rsidR="002B5F14" w:rsidRPr="00DB64B0">
        <w:rPr>
          <w:rFonts w:ascii="Times New Roman" w:hAnsi="Times New Roman" w:cs="Times New Roman"/>
          <w:sz w:val="26"/>
          <w:szCs w:val="26"/>
        </w:rPr>
        <w:t>bắt</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nguồn</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từ</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Quỹ</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bảo</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hiểm</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xã</w:t>
      </w:r>
      <w:proofErr w:type="spellEnd"/>
      <w:r w:rsidR="002B5F14" w:rsidRPr="00DB64B0">
        <w:rPr>
          <w:rFonts w:ascii="Times New Roman" w:hAnsi="Times New Roman" w:cs="Times New Roman"/>
          <w:sz w:val="26"/>
          <w:szCs w:val="26"/>
        </w:rPr>
        <w:t xml:space="preserve"> </w:t>
      </w:r>
      <w:proofErr w:type="spellStart"/>
      <w:r w:rsidR="002B5F14" w:rsidRPr="00DB64B0">
        <w:rPr>
          <w:rFonts w:ascii="Times New Roman" w:hAnsi="Times New Roman" w:cs="Times New Roman"/>
          <w:sz w:val="26"/>
          <w:szCs w:val="26"/>
        </w:rPr>
        <w:t>hội</w:t>
      </w:r>
      <w:proofErr w:type="spellEnd"/>
      <w:r w:rsidR="002B5F14" w:rsidRPr="00DB64B0">
        <w:rPr>
          <w:rFonts w:ascii="Times New Roman" w:hAnsi="Times New Roman" w:cs="Times New Roman"/>
          <w:sz w:val="26"/>
          <w:szCs w:val="26"/>
        </w:rPr>
        <w:t>.</w:t>
      </w:r>
      <w:r w:rsidR="00A83D4E"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Nhóm</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tác</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giả</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hiểu</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rằng</w:t>
      </w:r>
      <w:proofErr w:type="spellEnd"/>
      <w:r w:rsidR="00880EA6" w:rsidRPr="00DB64B0">
        <w:rPr>
          <w:rFonts w:ascii="Times New Roman" w:hAnsi="Times New Roman" w:cs="Times New Roman"/>
          <w:sz w:val="26"/>
          <w:szCs w:val="26"/>
        </w:rPr>
        <w:t xml:space="preserve"> việc </w:t>
      </w:r>
      <w:proofErr w:type="spellStart"/>
      <w:r w:rsidR="00880EA6" w:rsidRPr="00DB64B0">
        <w:rPr>
          <w:rFonts w:ascii="Times New Roman" w:hAnsi="Times New Roman" w:cs="Times New Roman"/>
          <w:sz w:val="26"/>
          <w:szCs w:val="26"/>
        </w:rPr>
        <w:t>đưa</w:t>
      </w:r>
      <w:proofErr w:type="spellEnd"/>
      <w:r w:rsidR="00880EA6" w:rsidRPr="00DB64B0">
        <w:rPr>
          <w:rFonts w:ascii="Times New Roman" w:hAnsi="Times New Roman" w:cs="Times New Roman"/>
          <w:sz w:val="26"/>
          <w:szCs w:val="26"/>
        </w:rPr>
        <w:t xml:space="preserve"> khoản </w:t>
      </w:r>
      <w:proofErr w:type="spellStart"/>
      <w:r w:rsidR="00880EA6" w:rsidRPr="00DB64B0">
        <w:rPr>
          <w:rFonts w:ascii="Times New Roman" w:hAnsi="Times New Roman" w:cs="Times New Roman"/>
          <w:sz w:val="26"/>
          <w:szCs w:val="26"/>
        </w:rPr>
        <w:t>trợ</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cấp</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hưu</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trí</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xã</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hội</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vào</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quy</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định</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trong</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Luật</w:t>
      </w:r>
      <w:proofErr w:type="spellEnd"/>
      <w:r w:rsidR="00880EA6" w:rsidRPr="00DB64B0">
        <w:rPr>
          <w:rFonts w:ascii="Times New Roman" w:hAnsi="Times New Roman" w:cs="Times New Roman"/>
          <w:sz w:val="26"/>
          <w:szCs w:val="26"/>
        </w:rPr>
        <w:t xml:space="preserve"> Bảo </w:t>
      </w:r>
      <w:proofErr w:type="spellStart"/>
      <w:r w:rsidR="00880EA6" w:rsidRPr="00DB64B0">
        <w:rPr>
          <w:rFonts w:ascii="Times New Roman" w:hAnsi="Times New Roman" w:cs="Times New Roman"/>
          <w:sz w:val="26"/>
          <w:szCs w:val="26"/>
        </w:rPr>
        <w:t>hiểm</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xã</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hội</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năm</w:t>
      </w:r>
      <w:proofErr w:type="spellEnd"/>
      <w:r w:rsidR="00880EA6" w:rsidRPr="00DB64B0">
        <w:rPr>
          <w:rFonts w:ascii="Times New Roman" w:hAnsi="Times New Roman" w:cs="Times New Roman"/>
          <w:sz w:val="26"/>
          <w:szCs w:val="26"/>
        </w:rPr>
        <w:t xml:space="preserve"> 2024 </w:t>
      </w:r>
      <w:proofErr w:type="spellStart"/>
      <w:r w:rsidR="00880EA6" w:rsidRPr="00DB64B0">
        <w:rPr>
          <w:rFonts w:ascii="Times New Roman" w:hAnsi="Times New Roman" w:cs="Times New Roman"/>
          <w:sz w:val="26"/>
          <w:szCs w:val="26"/>
        </w:rPr>
        <w:t>sẽ</w:t>
      </w:r>
      <w:proofErr w:type="spellEnd"/>
      <w:r w:rsidR="00880EA6" w:rsidRPr="00DB64B0">
        <w:rPr>
          <w:rFonts w:ascii="Times New Roman" w:hAnsi="Times New Roman" w:cs="Times New Roman"/>
          <w:sz w:val="26"/>
          <w:szCs w:val="26"/>
        </w:rPr>
        <w:t xml:space="preserve"> làm </w:t>
      </w:r>
      <w:proofErr w:type="spellStart"/>
      <w:r w:rsidR="00880EA6" w:rsidRPr="00DB64B0">
        <w:rPr>
          <w:rFonts w:ascii="Times New Roman" w:hAnsi="Times New Roman" w:cs="Times New Roman"/>
          <w:sz w:val="26"/>
          <w:szCs w:val="26"/>
        </w:rPr>
        <w:t>căn</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cứ</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thuận</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tiện</w:t>
      </w:r>
      <w:proofErr w:type="spellEnd"/>
      <w:r w:rsidR="00880EA6" w:rsidRPr="00DB64B0">
        <w:rPr>
          <w:rFonts w:ascii="Times New Roman" w:hAnsi="Times New Roman" w:cs="Times New Roman"/>
          <w:sz w:val="26"/>
          <w:szCs w:val="26"/>
        </w:rPr>
        <w:t xml:space="preserve"> hơn </w:t>
      </w:r>
      <w:proofErr w:type="spellStart"/>
      <w:r w:rsidR="00880EA6" w:rsidRPr="00DB64B0">
        <w:rPr>
          <w:rFonts w:ascii="Times New Roman" w:hAnsi="Times New Roman" w:cs="Times New Roman"/>
          <w:sz w:val="26"/>
          <w:szCs w:val="26"/>
        </w:rPr>
        <w:t>cho</w:t>
      </w:r>
      <w:proofErr w:type="spellEnd"/>
      <w:r w:rsidR="00880EA6" w:rsidRPr="00DB64B0">
        <w:rPr>
          <w:rFonts w:ascii="Times New Roman" w:hAnsi="Times New Roman" w:cs="Times New Roman"/>
          <w:sz w:val="26"/>
          <w:szCs w:val="26"/>
        </w:rPr>
        <w:t xml:space="preserve"> việc </w:t>
      </w:r>
      <w:proofErr w:type="spellStart"/>
      <w:r w:rsidR="00880EA6" w:rsidRPr="00DB64B0">
        <w:rPr>
          <w:rFonts w:ascii="Times New Roman" w:hAnsi="Times New Roman" w:cs="Times New Roman"/>
          <w:sz w:val="26"/>
          <w:szCs w:val="26"/>
        </w:rPr>
        <w:t>tính</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chế</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độ</w:t>
      </w:r>
      <w:proofErr w:type="spellEnd"/>
      <w:r w:rsidR="00880EA6" w:rsidRPr="00DB64B0">
        <w:rPr>
          <w:rFonts w:ascii="Times New Roman" w:hAnsi="Times New Roman" w:cs="Times New Roman"/>
          <w:sz w:val="26"/>
          <w:szCs w:val="26"/>
        </w:rPr>
        <w:t xml:space="preserve"> đối với </w:t>
      </w:r>
      <w:proofErr w:type="spellStart"/>
      <w:r w:rsidR="00880EA6" w:rsidRPr="00DB64B0">
        <w:rPr>
          <w:rFonts w:ascii="Times New Roman" w:hAnsi="Times New Roman" w:cs="Times New Roman"/>
          <w:sz w:val="26"/>
          <w:szCs w:val="26"/>
        </w:rPr>
        <w:t>người</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lao</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động</w:t>
      </w:r>
      <w:proofErr w:type="spellEnd"/>
      <w:r w:rsidR="00880EA6" w:rsidRPr="00DB64B0">
        <w:rPr>
          <w:rFonts w:ascii="Times New Roman" w:hAnsi="Times New Roman" w:cs="Times New Roman"/>
          <w:sz w:val="26"/>
          <w:szCs w:val="26"/>
        </w:rPr>
        <w:t xml:space="preserve"> không </w:t>
      </w:r>
      <w:proofErr w:type="spellStart"/>
      <w:r w:rsidR="00880EA6" w:rsidRPr="00DB64B0">
        <w:rPr>
          <w:rFonts w:ascii="Times New Roman" w:hAnsi="Times New Roman" w:cs="Times New Roman"/>
          <w:sz w:val="26"/>
          <w:szCs w:val="26"/>
        </w:rPr>
        <w:t>đủ</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điều</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kiện</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hưởng</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lương</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hưu</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và</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chưa</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đủ</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tuổi</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hưởng</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trợ</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cấp</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hưu</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trí</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xã</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hội</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đây</w:t>
      </w:r>
      <w:proofErr w:type="spellEnd"/>
      <w:r w:rsidR="00880EA6" w:rsidRPr="00DB64B0">
        <w:rPr>
          <w:rFonts w:ascii="Times New Roman" w:hAnsi="Times New Roman" w:cs="Times New Roman"/>
          <w:sz w:val="26"/>
          <w:szCs w:val="26"/>
        </w:rPr>
        <w:t xml:space="preserve"> cũng là </w:t>
      </w:r>
      <w:proofErr w:type="spellStart"/>
      <w:r w:rsidR="00880EA6" w:rsidRPr="00DB64B0">
        <w:rPr>
          <w:rFonts w:ascii="Times New Roman" w:hAnsi="Times New Roman" w:cs="Times New Roman"/>
          <w:sz w:val="26"/>
          <w:szCs w:val="26"/>
        </w:rPr>
        <w:t>một</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chế</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độ</w:t>
      </w:r>
      <w:proofErr w:type="spellEnd"/>
      <w:r w:rsidR="00880EA6" w:rsidRPr="00DB64B0">
        <w:rPr>
          <w:rFonts w:ascii="Times New Roman" w:hAnsi="Times New Roman" w:cs="Times New Roman"/>
          <w:sz w:val="26"/>
          <w:szCs w:val="26"/>
        </w:rPr>
        <w:t xml:space="preserve"> mới </w:t>
      </w:r>
      <w:proofErr w:type="spellStart"/>
      <w:r w:rsidR="00880EA6" w:rsidRPr="00DB64B0">
        <w:rPr>
          <w:rFonts w:ascii="Times New Roman" w:hAnsi="Times New Roman" w:cs="Times New Roman"/>
          <w:sz w:val="26"/>
          <w:szCs w:val="26"/>
        </w:rPr>
        <w:t>của</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Luật</w:t>
      </w:r>
      <w:proofErr w:type="spellEnd"/>
      <w:r w:rsidR="00880EA6" w:rsidRPr="00DB64B0">
        <w:rPr>
          <w:rFonts w:ascii="Times New Roman" w:hAnsi="Times New Roman" w:cs="Times New Roman"/>
          <w:sz w:val="26"/>
          <w:szCs w:val="26"/>
        </w:rPr>
        <w:t xml:space="preserve"> Bảo </w:t>
      </w:r>
      <w:proofErr w:type="spellStart"/>
      <w:r w:rsidR="00880EA6" w:rsidRPr="00DB64B0">
        <w:rPr>
          <w:rFonts w:ascii="Times New Roman" w:hAnsi="Times New Roman" w:cs="Times New Roman"/>
          <w:sz w:val="26"/>
          <w:szCs w:val="26"/>
        </w:rPr>
        <w:t>hiểm</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xã</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hội</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năm</w:t>
      </w:r>
      <w:proofErr w:type="spellEnd"/>
      <w:r w:rsidR="00880EA6" w:rsidRPr="00DB64B0">
        <w:rPr>
          <w:rFonts w:ascii="Times New Roman" w:hAnsi="Times New Roman" w:cs="Times New Roman"/>
          <w:sz w:val="26"/>
          <w:szCs w:val="26"/>
        </w:rPr>
        <w:t xml:space="preserve"> 2024 </w:t>
      </w:r>
      <w:proofErr w:type="spellStart"/>
      <w:r w:rsidR="00880EA6" w:rsidRPr="00DB64B0">
        <w:rPr>
          <w:rFonts w:ascii="Times New Roman" w:hAnsi="Times New Roman" w:cs="Times New Roman"/>
          <w:sz w:val="26"/>
          <w:szCs w:val="26"/>
        </w:rPr>
        <w:t>mà</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để</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tính</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toán</w:t>
      </w:r>
      <w:proofErr w:type="spellEnd"/>
      <w:r w:rsidR="00880EA6" w:rsidRPr="00DB64B0">
        <w:rPr>
          <w:rFonts w:ascii="Times New Roman" w:hAnsi="Times New Roman" w:cs="Times New Roman"/>
          <w:sz w:val="26"/>
          <w:szCs w:val="26"/>
        </w:rPr>
        <w:t xml:space="preserve"> được </w:t>
      </w:r>
      <w:proofErr w:type="spellStart"/>
      <w:r w:rsidR="00880EA6" w:rsidRPr="00DB64B0">
        <w:rPr>
          <w:rFonts w:ascii="Times New Roman" w:hAnsi="Times New Roman" w:cs="Times New Roman"/>
          <w:sz w:val="26"/>
          <w:szCs w:val="26"/>
        </w:rPr>
        <w:t>thời</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gian</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hưởng</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mức</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hưởng</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của</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chế</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độ</w:t>
      </w:r>
      <w:proofErr w:type="spellEnd"/>
      <w:r w:rsidR="00880EA6" w:rsidRPr="00DB64B0">
        <w:rPr>
          <w:rFonts w:ascii="Times New Roman" w:hAnsi="Times New Roman" w:cs="Times New Roman"/>
          <w:sz w:val="26"/>
          <w:szCs w:val="26"/>
        </w:rPr>
        <w:t xml:space="preserve"> này </w:t>
      </w:r>
      <w:proofErr w:type="spellStart"/>
      <w:r w:rsidR="00880EA6" w:rsidRPr="00DB64B0">
        <w:rPr>
          <w:rFonts w:ascii="Times New Roman" w:hAnsi="Times New Roman" w:cs="Times New Roman"/>
          <w:sz w:val="26"/>
          <w:szCs w:val="26"/>
        </w:rPr>
        <w:t>phải</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dựa</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trên</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cơ</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sở</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mức</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hưởng</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của</w:t>
      </w:r>
      <w:proofErr w:type="spellEnd"/>
      <w:r w:rsidR="00880EA6" w:rsidRPr="00DB64B0">
        <w:rPr>
          <w:rFonts w:ascii="Times New Roman" w:hAnsi="Times New Roman" w:cs="Times New Roman"/>
          <w:sz w:val="26"/>
          <w:szCs w:val="26"/>
        </w:rPr>
        <w:t xml:space="preserve"> khoản </w:t>
      </w:r>
      <w:proofErr w:type="spellStart"/>
      <w:r w:rsidR="00880EA6" w:rsidRPr="00DB64B0">
        <w:rPr>
          <w:rFonts w:ascii="Times New Roman" w:hAnsi="Times New Roman" w:cs="Times New Roman"/>
          <w:sz w:val="26"/>
          <w:szCs w:val="26"/>
        </w:rPr>
        <w:t>trợ</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cấp</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hưu</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trí</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xã</w:t>
      </w:r>
      <w:proofErr w:type="spellEnd"/>
      <w:r w:rsidR="00880EA6" w:rsidRPr="00DB64B0">
        <w:rPr>
          <w:rFonts w:ascii="Times New Roman" w:hAnsi="Times New Roman" w:cs="Times New Roman"/>
          <w:sz w:val="26"/>
          <w:szCs w:val="26"/>
        </w:rPr>
        <w:t xml:space="preserve"> </w:t>
      </w:r>
      <w:proofErr w:type="spellStart"/>
      <w:r w:rsidR="00880EA6" w:rsidRPr="00DB64B0">
        <w:rPr>
          <w:rFonts w:ascii="Times New Roman" w:hAnsi="Times New Roman" w:cs="Times New Roman"/>
          <w:sz w:val="26"/>
          <w:szCs w:val="26"/>
        </w:rPr>
        <w:t>hội</w:t>
      </w:r>
      <w:proofErr w:type="spellEnd"/>
      <w:r w:rsidR="00880EA6" w:rsidRPr="00DB64B0">
        <w:rPr>
          <w:rFonts w:ascii="Times New Roman" w:hAnsi="Times New Roman" w:cs="Times New Roman"/>
          <w:sz w:val="26"/>
          <w:szCs w:val="26"/>
        </w:rPr>
        <w:t xml:space="preserve">. </w:t>
      </w:r>
      <w:r w:rsidR="00DA33B7" w:rsidRPr="00DB64B0">
        <w:rPr>
          <w:rFonts w:ascii="Times New Roman" w:hAnsi="Times New Roman" w:cs="Times New Roman"/>
          <w:sz w:val="26"/>
          <w:szCs w:val="26"/>
        </w:rPr>
        <w:t xml:space="preserve">Tuy </w:t>
      </w:r>
      <w:proofErr w:type="spellStart"/>
      <w:r w:rsidR="00DA33B7" w:rsidRPr="00DB64B0">
        <w:rPr>
          <w:rFonts w:ascii="Times New Roman" w:hAnsi="Times New Roman" w:cs="Times New Roman"/>
          <w:sz w:val="26"/>
          <w:szCs w:val="26"/>
        </w:rPr>
        <w:t>nhiên</w:t>
      </w:r>
      <w:proofErr w:type="spellEnd"/>
      <w:r w:rsidR="00DA33B7" w:rsidRPr="00DB64B0">
        <w:rPr>
          <w:rFonts w:ascii="Times New Roman" w:hAnsi="Times New Roman" w:cs="Times New Roman"/>
          <w:sz w:val="26"/>
          <w:szCs w:val="26"/>
        </w:rPr>
        <w:t xml:space="preserve">, </w:t>
      </w:r>
      <w:proofErr w:type="spellStart"/>
      <w:r w:rsidR="00DA33B7" w:rsidRPr="00DB64B0">
        <w:rPr>
          <w:rFonts w:ascii="Times New Roman" w:hAnsi="Times New Roman" w:cs="Times New Roman"/>
          <w:sz w:val="26"/>
          <w:szCs w:val="26"/>
        </w:rPr>
        <w:t>sẽ</w:t>
      </w:r>
      <w:proofErr w:type="spellEnd"/>
      <w:r w:rsidR="00DA33B7" w:rsidRPr="00DB64B0">
        <w:rPr>
          <w:rFonts w:ascii="Times New Roman" w:hAnsi="Times New Roman" w:cs="Times New Roman"/>
          <w:sz w:val="26"/>
          <w:szCs w:val="26"/>
        </w:rPr>
        <w:t xml:space="preserve"> </w:t>
      </w:r>
      <w:proofErr w:type="spellStart"/>
      <w:r w:rsidR="00DA33B7" w:rsidRPr="00DB64B0">
        <w:rPr>
          <w:rFonts w:ascii="Times New Roman" w:hAnsi="Times New Roman" w:cs="Times New Roman"/>
          <w:sz w:val="26"/>
          <w:szCs w:val="26"/>
        </w:rPr>
        <w:t>phù</w:t>
      </w:r>
      <w:proofErr w:type="spellEnd"/>
      <w:r w:rsidR="00DA33B7" w:rsidRPr="00DB64B0">
        <w:rPr>
          <w:rFonts w:ascii="Times New Roman" w:hAnsi="Times New Roman" w:cs="Times New Roman"/>
          <w:sz w:val="26"/>
          <w:szCs w:val="26"/>
        </w:rPr>
        <w:t xml:space="preserve"> </w:t>
      </w:r>
      <w:proofErr w:type="spellStart"/>
      <w:r w:rsidR="00DA33B7" w:rsidRPr="00DB64B0">
        <w:rPr>
          <w:rFonts w:ascii="Times New Roman" w:hAnsi="Times New Roman" w:cs="Times New Roman"/>
          <w:sz w:val="26"/>
          <w:szCs w:val="26"/>
        </w:rPr>
        <w:t>hợp</w:t>
      </w:r>
      <w:proofErr w:type="spellEnd"/>
      <w:r w:rsidR="00DA33B7" w:rsidRPr="00DB64B0">
        <w:rPr>
          <w:rFonts w:ascii="Times New Roman" w:hAnsi="Times New Roman" w:cs="Times New Roman"/>
          <w:sz w:val="26"/>
          <w:szCs w:val="26"/>
        </w:rPr>
        <w:t xml:space="preserve"> hơn </w:t>
      </w:r>
      <w:proofErr w:type="spellStart"/>
      <w:r w:rsidR="00DA33B7" w:rsidRPr="00DB64B0">
        <w:rPr>
          <w:rFonts w:ascii="Times New Roman" w:hAnsi="Times New Roman" w:cs="Times New Roman"/>
          <w:sz w:val="26"/>
          <w:szCs w:val="26"/>
        </w:rPr>
        <w:t>nếu</w:t>
      </w:r>
      <w:proofErr w:type="spellEnd"/>
      <w:r w:rsidR="00A83D4E" w:rsidRPr="00DB64B0">
        <w:rPr>
          <w:rFonts w:ascii="Times New Roman" w:hAnsi="Times New Roman" w:cs="Times New Roman"/>
          <w:sz w:val="26"/>
          <w:szCs w:val="26"/>
        </w:rPr>
        <w:t xml:space="preserve"> </w:t>
      </w:r>
      <w:proofErr w:type="spellStart"/>
      <w:r w:rsidR="00D97EA4" w:rsidRPr="00DB64B0">
        <w:rPr>
          <w:rFonts w:ascii="Times New Roman" w:hAnsi="Times New Roman" w:cs="Times New Roman"/>
          <w:sz w:val="26"/>
          <w:szCs w:val="26"/>
        </w:rPr>
        <w:t>đơn</w:t>
      </w:r>
      <w:proofErr w:type="spellEnd"/>
      <w:r w:rsidR="00D97EA4" w:rsidRPr="00DB64B0">
        <w:rPr>
          <w:rFonts w:ascii="Times New Roman" w:hAnsi="Times New Roman" w:cs="Times New Roman"/>
          <w:sz w:val="26"/>
          <w:szCs w:val="26"/>
        </w:rPr>
        <w:t xml:space="preserve"> </w:t>
      </w:r>
      <w:proofErr w:type="spellStart"/>
      <w:r w:rsidR="00D97EA4" w:rsidRPr="00DB64B0">
        <w:rPr>
          <w:rFonts w:ascii="Times New Roman" w:hAnsi="Times New Roman" w:cs="Times New Roman"/>
          <w:sz w:val="26"/>
          <w:szCs w:val="26"/>
        </w:rPr>
        <w:t>giản</w:t>
      </w:r>
      <w:proofErr w:type="spellEnd"/>
      <w:r w:rsidR="00D97EA4" w:rsidRPr="00DB64B0">
        <w:rPr>
          <w:rFonts w:ascii="Times New Roman" w:hAnsi="Times New Roman" w:cs="Times New Roman"/>
          <w:sz w:val="26"/>
          <w:szCs w:val="26"/>
        </w:rPr>
        <w:t xml:space="preserve"> </w:t>
      </w:r>
      <w:proofErr w:type="spellStart"/>
      <w:r w:rsidR="00D97EA4" w:rsidRPr="00DB64B0">
        <w:rPr>
          <w:rFonts w:ascii="Times New Roman" w:hAnsi="Times New Roman" w:cs="Times New Roman"/>
          <w:sz w:val="26"/>
          <w:szCs w:val="26"/>
        </w:rPr>
        <w:t>hóa</w:t>
      </w:r>
      <w:proofErr w:type="spellEnd"/>
      <w:r w:rsidR="00D97EA4" w:rsidRPr="00DB64B0">
        <w:rPr>
          <w:rFonts w:ascii="Times New Roman" w:hAnsi="Times New Roman" w:cs="Times New Roman"/>
          <w:sz w:val="26"/>
          <w:szCs w:val="26"/>
        </w:rPr>
        <w:t xml:space="preserve"> </w:t>
      </w:r>
      <w:proofErr w:type="spellStart"/>
      <w:r w:rsidR="00D97EA4" w:rsidRPr="00DB64B0">
        <w:rPr>
          <w:rFonts w:ascii="Times New Roman" w:hAnsi="Times New Roman" w:cs="Times New Roman"/>
          <w:sz w:val="26"/>
          <w:szCs w:val="26"/>
        </w:rPr>
        <w:t>theo</w:t>
      </w:r>
      <w:proofErr w:type="spellEnd"/>
      <w:r w:rsidR="00D97EA4" w:rsidRPr="00DB64B0">
        <w:rPr>
          <w:rFonts w:ascii="Times New Roman" w:hAnsi="Times New Roman" w:cs="Times New Roman"/>
          <w:sz w:val="26"/>
          <w:szCs w:val="26"/>
        </w:rPr>
        <w:t xml:space="preserve"> </w:t>
      </w:r>
      <w:proofErr w:type="spellStart"/>
      <w:r w:rsidR="00D97EA4" w:rsidRPr="00DB64B0">
        <w:rPr>
          <w:rFonts w:ascii="Times New Roman" w:hAnsi="Times New Roman" w:cs="Times New Roman"/>
          <w:sz w:val="26"/>
          <w:szCs w:val="26"/>
        </w:rPr>
        <w:t>hướng</w:t>
      </w:r>
      <w:proofErr w:type="spellEnd"/>
      <w:r w:rsidR="00D97EA4"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sửa</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đổi</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bổ</w:t>
      </w:r>
      <w:proofErr w:type="spellEnd"/>
      <w:r w:rsidR="00A83D4E" w:rsidRPr="00DB64B0">
        <w:rPr>
          <w:rFonts w:ascii="Times New Roman" w:hAnsi="Times New Roman" w:cs="Times New Roman"/>
          <w:sz w:val="26"/>
          <w:szCs w:val="26"/>
        </w:rPr>
        <w:t xml:space="preserve"> sung </w:t>
      </w:r>
      <w:proofErr w:type="spellStart"/>
      <w:r w:rsidR="00A83D4E" w:rsidRPr="00DB64B0">
        <w:rPr>
          <w:rFonts w:ascii="Times New Roman" w:hAnsi="Times New Roman" w:cs="Times New Roman"/>
          <w:sz w:val="26"/>
          <w:szCs w:val="26"/>
        </w:rPr>
        <w:t>Nghị</w:t>
      </w:r>
      <w:proofErr w:type="spellEnd"/>
      <w:r w:rsidR="00A83D4E" w:rsidRPr="00DB64B0">
        <w:rPr>
          <w:rFonts w:ascii="Times New Roman" w:hAnsi="Times New Roman" w:cs="Times New Roman"/>
          <w:sz w:val="26"/>
          <w:szCs w:val="26"/>
        </w:rPr>
        <w:t xml:space="preserve"> </w:t>
      </w:r>
      <w:proofErr w:type="spellStart"/>
      <w:r w:rsidR="00A83D4E" w:rsidRPr="00DB64B0">
        <w:rPr>
          <w:rFonts w:ascii="Times New Roman" w:hAnsi="Times New Roman" w:cs="Times New Roman"/>
          <w:sz w:val="26"/>
          <w:szCs w:val="26"/>
        </w:rPr>
        <w:t>định</w:t>
      </w:r>
      <w:proofErr w:type="spellEnd"/>
      <w:r w:rsidR="00A83D4E" w:rsidRPr="00DB64B0">
        <w:rPr>
          <w:rFonts w:ascii="Times New Roman" w:hAnsi="Times New Roman" w:cs="Times New Roman"/>
          <w:sz w:val="26"/>
          <w:szCs w:val="26"/>
        </w:rPr>
        <w:t xml:space="preserve"> số 20/2021/NĐ-CP</w:t>
      </w:r>
      <w:r w:rsidR="00D97EA4" w:rsidRPr="00DB64B0">
        <w:rPr>
          <w:rFonts w:ascii="Times New Roman" w:hAnsi="Times New Roman" w:cs="Times New Roman"/>
          <w:sz w:val="26"/>
          <w:szCs w:val="26"/>
        </w:rPr>
        <w:t xml:space="preserve"> </w:t>
      </w:r>
      <w:proofErr w:type="spellStart"/>
      <w:r w:rsidR="00D97EA4" w:rsidRPr="00DB64B0">
        <w:rPr>
          <w:rFonts w:ascii="Times New Roman" w:hAnsi="Times New Roman" w:cs="Times New Roman"/>
          <w:sz w:val="26"/>
          <w:szCs w:val="26"/>
        </w:rPr>
        <w:t>về</w:t>
      </w:r>
      <w:proofErr w:type="spellEnd"/>
      <w:r w:rsidR="00D97EA4" w:rsidRPr="00DB64B0">
        <w:rPr>
          <w:rFonts w:ascii="Times New Roman" w:hAnsi="Times New Roman" w:cs="Times New Roman"/>
          <w:sz w:val="26"/>
          <w:szCs w:val="26"/>
        </w:rPr>
        <w:t xml:space="preserve"> </w:t>
      </w:r>
      <w:proofErr w:type="spellStart"/>
      <w:r w:rsidR="00D97EA4" w:rsidRPr="00DB64B0">
        <w:rPr>
          <w:rFonts w:ascii="Times New Roman" w:hAnsi="Times New Roman" w:cs="Times New Roman"/>
          <w:sz w:val="26"/>
          <w:szCs w:val="26"/>
        </w:rPr>
        <w:t>độ</w:t>
      </w:r>
      <w:proofErr w:type="spellEnd"/>
      <w:r w:rsidR="00D97EA4" w:rsidRPr="00DB64B0">
        <w:rPr>
          <w:rFonts w:ascii="Times New Roman" w:hAnsi="Times New Roman" w:cs="Times New Roman"/>
          <w:sz w:val="26"/>
          <w:szCs w:val="26"/>
        </w:rPr>
        <w:t xml:space="preserve"> </w:t>
      </w:r>
      <w:proofErr w:type="spellStart"/>
      <w:r w:rsidR="00D97EA4" w:rsidRPr="00DB64B0">
        <w:rPr>
          <w:rFonts w:ascii="Times New Roman" w:hAnsi="Times New Roman" w:cs="Times New Roman"/>
          <w:sz w:val="26"/>
          <w:szCs w:val="26"/>
        </w:rPr>
        <w:t>tuổi</w:t>
      </w:r>
      <w:proofErr w:type="spellEnd"/>
      <w:r w:rsidR="00D97EA4" w:rsidRPr="00DB64B0">
        <w:rPr>
          <w:rFonts w:ascii="Times New Roman" w:hAnsi="Times New Roman" w:cs="Times New Roman"/>
          <w:sz w:val="26"/>
          <w:szCs w:val="26"/>
        </w:rPr>
        <w:t xml:space="preserve"> </w:t>
      </w:r>
      <w:proofErr w:type="spellStart"/>
      <w:r w:rsidR="00D97EA4" w:rsidRPr="00DB64B0">
        <w:rPr>
          <w:rFonts w:ascii="Times New Roman" w:hAnsi="Times New Roman" w:cs="Times New Roman"/>
          <w:sz w:val="26"/>
          <w:szCs w:val="26"/>
        </w:rPr>
        <w:t>hưởng</w:t>
      </w:r>
      <w:proofErr w:type="spellEnd"/>
      <w:r w:rsidR="00D97EA4" w:rsidRPr="00DB64B0">
        <w:rPr>
          <w:rFonts w:ascii="Times New Roman" w:hAnsi="Times New Roman" w:cs="Times New Roman"/>
          <w:sz w:val="26"/>
          <w:szCs w:val="26"/>
        </w:rPr>
        <w:t xml:space="preserve"> </w:t>
      </w:r>
      <w:proofErr w:type="spellStart"/>
      <w:r w:rsidR="005521AB" w:rsidRPr="00DB64B0">
        <w:rPr>
          <w:rFonts w:ascii="Times New Roman" w:hAnsi="Times New Roman" w:cs="Times New Roman"/>
          <w:color w:val="FF0000"/>
          <w:sz w:val="26"/>
          <w:szCs w:val="26"/>
        </w:rPr>
        <w:t>trợ</w:t>
      </w:r>
      <w:proofErr w:type="spellEnd"/>
      <w:r w:rsidR="005521AB" w:rsidRPr="00DB64B0">
        <w:rPr>
          <w:rFonts w:ascii="Times New Roman" w:hAnsi="Times New Roman" w:cs="Times New Roman"/>
          <w:color w:val="FF0000"/>
          <w:sz w:val="26"/>
          <w:szCs w:val="26"/>
        </w:rPr>
        <w:t xml:space="preserve"> </w:t>
      </w:r>
      <w:proofErr w:type="spellStart"/>
      <w:r w:rsidR="005521AB" w:rsidRPr="00DB64B0">
        <w:rPr>
          <w:rFonts w:ascii="Times New Roman" w:hAnsi="Times New Roman" w:cs="Times New Roman"/>
          <w:color w:val="FF0000"/>
          <w:sz w:val="26"/>
          <w:szCs w:val="26"/>
        </w:rPr>
        <w:t>cấp</w:t>
      </w:r>
      <w:proofErr w:type="spellEnd"/>
      <w:r w:rsidR="005521AB" w:rsidRPr="00DB64B0">
        <w:rPr>
          <w:rFonts w:ascii="Times New Roman" w:hAnsi="Times New Roman" w:cs="Times New Roman"/>
          <w:color w:val="FF0000"/>
          <w:sz w:val="26"/>
          <w:szCs w:val="26"/>
        </w:rPr>
        <w:t xml:space="preserve"> </w:t>
      </w:r>
      <w:proofErr w:type="spellStart"/>
      <w:r w:rsidR="005521AB" w:rsidRPr="00DB64B0">
        <w:rPr>
          <w:rFonts w:ascii="Times New Roman" w:hAnsi="Times New Roman" w:cs="Times New Roman"/>
          <w:color w:val="FF0000"/>
          <w:sz w:val="26"/>
          <w:szCs w:val="26"/>
        </w:rPr>
        <w:t>xã</w:t>
      </w:r>
      <w:proofErr w:type="spellEnd"/>
      <w:r w:rsidR="005521AB" w:rsidRPr="00DB64B0">
        <w:rPr>
          <w:rFonts w:ascii="Times New Roman" w:hAnsi="Times New Roman" w:cs="Times New Roman"/>
          <w:color w:val="FF0000"/>
          <w:sz w:val="26"/>
          <w:szCs w:val="26"/>
          <w:lang w:val="vi-VN"/>
        </w:rPr>
        <w:t xml:space="preserve"> hội hàng tháng đối với người cao tuổi </w:t>
      </w:r>
      <w:proofErr w:type="spellStart"/>
      <w:r w:rsidR="00D039A6" w:rsidRPr="00DB64B0">
        <w:rPr>
          <w:rFonts w:ascii="Times New Roman" w:hAnsi="Times New Roman" w:cs="Times New Roman"/>
          <w:color w:val="FF0000"/>
          <w:sz w:val="26"/>
          <w:szCs w:val="26"/>
        </w:rPr>
        <w:t>từ</w:t>
      </w:r>
      <w:proofErr w:type="spellEnd"/>
      <w:r w:rsidR="00D039A6" w:rsidRPr="00DB64B0">
        <w:rPr>
          <w:rFonts w:ascii="Times New Roman" w:hAnsi="Times New Roman" w:cs="Times New Roman"/>
          <w:color w:val="FF0000"/>
          <w:sz w:val="26"/>
          <w:szCs w:val="26"/>
        </w:rPr>
        <w:t xml:space="preserve"> </w:t>
      </w:r>
      <w:proofErr w:type="spellStart"/>
      <w:r w:rsidR="00B30514" w:rsidRPr="00DB64B0">
        <w:rPr>
          <w:rFonts w:ascii="Times New Roman" w:hAnsi="Times New Roman" w:cs="Times New Roman"/>
          <w:sz w:val="26"/>
          <w:szCs w:val="26"/>
        </w:rPr>
        <w:t>đủ</w:t>
      </w:r>
      <w:proofErr w:type="spellEnd"/>
      <w:r w:rsidR="00B30514" w:rsidRPr="00DB64B0">
        <w:rPr>
          <w:rFonts w:ascii="Times New Roman" w:hAnsi="Times New Roman" w:cs="Times New Roman"/>
          <w:sz w:val="26"/>
          <w:szCs w:val="26"/>
        </w:rPr>
        <w:t xml:space="preserve"> </w:t>
      </w:r>
      <w:r w:rsidR="00D039A6">
        <w:rPr>
          <w:rFonts w:ascii="Times New Roman" w:hAnsi="Times New Roman" w:cs="Times New Roman"/>
          <w:sz w:val="26"/>
          <w:szCs w:val="26"/>
        </w:rPr>
        <w:t xml:space="preserve">80 </w:t>
      </w:r>
      <w:proofErr w:type="spellStart"/>
      <w:r w:rsidR="00D039A6">
        <w:rPr>
          <w:rFonts w:ascii="Times New Roman" w:hAnsi="Times New Roman" w:cs="Times New Roman"/>
          <w:sz w:val="26"/>
          <w:szCs w:val="26"/>
        </w:rPr>
        <w:t>tuổi</w:t>
      </w:r>
      <w:proofErr w:type="spellEnd"/>
      <w:r w:rsidR="00D039A6">
        <w:rPr>
          <w:rFonts w:ascii="Times New Roman" w:hAnsi="Times New Roman" w:cs="Times New Roman"/>
          <w:sz w:val="26"/>
          <w:szCs w:val="26"/>
        </w:rPr>
        <w:t xml:space="preserve"> </w:t>
      </w:r>
      <w:proofErr w:type="spellStart"/>
      <w:r w:rsidR="00D039A6">
        <w:rPr>
          <w:rFonts w:ascii="Times New Roman" w:hAnsi="Times New Roman" w:cs="Times New Roman"/>
          <w:sz w:val="26"/>
          <w:szCs w:val="26"/>
        </w:rPr>
        <w:t>xuống</w:t>
      </w:r>
      <w:proofErr w:type="spellEnd"/>
      <w:r w:rsidR="00D039A6">
        <w:rPr>
          <w:rFonts w:ascii="Times New Roman" w:hAnsi="Times New Roman" w:cs="Times New Roman"/>
          <w:sz w:val="26"/>
          <w:szCs w:val="26"/>
        </w:rPr>
        <w:t xml:space="preserve"> </w:t>
      </w:r>
      <w:proofErr w:type="spellStart"/>
      <w:r w:rsidR="00D039A6">
        <w:rPr>
          <w:rFonts w:ascii="Times New Roman" w:hAnsi="Times New Roman" w:cs="Times New Roman"/>
          <w:sz w:val="26"/>
          <w:szCs w:val="26"/>
        </w:rPr>
        <w:t>còn</w:t>
      </w:r>
      <w:proofErr w:type="spellEnd"/>
      <w:r w:rsidR="00B30514">
        <w:rPr>
          <w:rFonts w:ascii="Times New Roman" w:hAnsi="Times New Roman" w:cs="Times New Roman"/>
          <w:sz w:val="26"/>
          <w:szCs w:val="26"/>
        </w:rPr>
        <w:t xml:space="preserve"> </w:t>
      </w:r>
      <w:proofErr w:type="spellStart"/>
      <w:r w:rsidR="00B30514">
        <w:rPr>
          <w:rFonts w:ascii="Times New Roman" w:hAnsi="Times New Roman" w:cs="Times New Roman"/>
          <w:sz w:val="26"/>
          <w:szCs w:val="26"/>
        </w:rPr>
        <w:t>đủ</w:t>
      </w:r>
      <w:proofErr w:type="spellEnd"/>
      <w:r w:rsidR="00D039A6">
        <w:rPr>
          <w:rFonts w:ascii="Times New Roman" w:hAnsi="Times New Roman" w:cs="Times New Roman"/>
          <w:sz w:val="26"/>
          <w:szCs w:val="26"/>
        </w:rPr>
        <w:t xml:space="preserve"> 75 </w:t>
      </w:r>
      <w:proofErr w:type="spellStart"/>
      <w:r w:rsidR="00D039A6">
        <w:rPr>
          <w:rFonts w:ascii="Times New Roman" w:hAnsi="Times New Roman" w:cs="Times New Roman"/>
          <w:sz w:val="26"/>
          <w:szCs w:val="26"/>
        </w:rPr>
        <w:t>tuổi</w:t>
      </w:r>
      <w:proofErr w:type="spellEnd"/>
      <w:r w:rsidR="00975576" w:rsidRPr="00DB64B0">
        <w:rPr>
          <w:rFonts w:ascii="Times New Roman" w:hAnsi="Times New Roman" w:cs="Times New Roman"/>
          <w:sz w:val="26"/>
          <w:szCs w:val="26"/>
        </w:rPr>
        <w:t xml:space="preserve">. </w:t>
      </w:r>
      <w:proofErr w:type="spellStart"/>
      <w:r w:rsidR="00975576" w:rsidRPr="00DB64B0">
        <w:rPr>
          <w:rFonts w:ascii="Times New Roman" w:hAnsi="Times New Roman" w:cs="Times New Roman"/>
          <w:sz w:val="26"/>
          <w:szCs w:val="26"/>
        </w:rPr>
        <w:t>Đ</w:t>
      </w:r>
      <w:r w:rsidR="00D97EA4" w:rsidRPr="00DB64B0">
        <w:rPr>
          <w:rFonts w:ascii="Times New Roman" w:hAnsi="Times New Roman" w:cs="Times New Roman"/>
          <w:sz w:val="26"/>
          <w:szCs w:val="26"/>
        </w:rPr>
        <w:t>iều</w:t>
      </w:r>
      <w:proofErr w:type="spellEnd"/>
      <w:r w:rsidR="00D97EA4" w:rsidRPr="00DB64B0">
        <w:rPr>
          <w:rFonts w:ascii="Times New Roman" w:hAnsi="Times New Roman" w:cs="Times New Roman"/>
          <w:sz w:val="26"/>
          <w:szCs w:val="26"/>
        </w:rPr>
        <w:t xml:space="preserve"> này </w:t>
      </w:r>
      <w:proofErr w:type="spellStart"/>
      <w:r w:rsidR="00D97EA4" w:rsidRPr="00DB64B0">
        <w:rPr>
          <w:rFonts w:ascii="Times New Roman" w:hAnsi="Times New Roman" w:cs="Times New Roman"/>
          <w:sz w:val="26"/>
          <w:szCs w:val="26"/>
        </w:rPr>
        <w:t>sẽ</w:t>
      </w:r>
      <w:proofErr w:type="spellEnd"/>
      <w:r w:rsidR="00D97EA4"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giúp</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giữ</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tính</w:t>
      </w:r>
      <w:proofErr w:type="spellEnd"/>
      <w:r w:rsidR="00435013" w:rsidRPr="00DB64B0">
        <w:rPr>
          <w:rFonts w:ascii="Times New Roman" w:hAnsi="Times New Roman" w:cs="Times New Roman"/>
          <w:sz w:val="26"/>
          <w:szCs w:val="26"/>
        </w:rPr>
        <w:t xml:space="preserve"> liên </w:t>
      </w:r>
      <w:proofErr w:type="spellStart"/>
      <w:r w:rsidR="00435013" w:rsidRPr="00DB64B0">
        <w:rPr>
          <w:rFonts w:ascii="Times New Roman" w:hAnsi="Times New Roman" w:cs="Times New Roman"/>
          <w:sz w:val="26"/>
          <w:szCs w:val="26"/>
        </w:rPr>
        <w:t>tục</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thống</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nhất</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trong</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công</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tác</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quản</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lý</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theo</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dõi</w:t>
      </w:r>
      <w:proofErr w:type="spellEnd"/>
      <w:r w:rsidR="00435013" w:rsidRPr="00DB64B0">
        <w:rPr>
          <w:rFonts w:ascii="Times New Roman" w:hAnsi="Times New Roman" w:cs="Times New Roman"/>
          <w:sz w:val="26"/>
          <w:szCs w:val="26"/>
        </w:rPr>
        <w:t xml:space="preserve"> liên </w:t>
      </w:r>
      <w:proofErr w:type="spellStart"/>
      <w:r w:rsidR="00435013" w:rsidRPr="00DB64B0">
        <w:rPr>
          <w:rFonts w:ascii="Times New Roman" w:hAnsi="Times New Roman" w:cs="Times New Roman"/>
          <w:sz w:val="26"/>
          <w:szCs w:val="26"/>
        </w:rPr>
        <w:t>quan</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đến</w:t>
      </w:r>
      <w:proofErr w:type="spellEnd"/>
      <w:r w:rsidR="00435013" w:rsidRPr="00DB64B0">
        <w:rPr>
          <w:rFonts w:ascii="Times New Roman" w:hAnsi="Times New Roman" w:cs="Times New Roman"/>
          <w:sz w:val="26"/>
          <w:szCs w:val="26"/>
        </w:rPr>
        <w:t xml:space="preserve"> khoản </w:t>
      </w:r>
      <w:proofErr w:type="spellStart"/>
      <w:r w:rsidR="00435013" w:rsidRPr="00DB64B0">
        <w:rPr>
          <w:rFonts w:ascii="Times New Roman" w:hAnsi="Times New Roman" w:cs="Times New Roman"/>
          <w:sz w:val="26"/>
          <w:szCs w:val="26"/>
        </w:rPr>
        <w:t>trợ</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cấp</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hưu</w:t>
      </w:r>
      <w:proofErr w:type="spellEnd"/>
      <w:r w:rsidR="00435013" w:rsidRPr="00DB64B0">
        <w:rPr>
          <w:rFonts w:ascii="Times New Roman" w:hAnsi="Times New Roman" w:cs="Times New Roman"/>
          <w:sz w:val="26"/>
          <w:szCs w:val="26"/>
        </w:rPr>
        <w:t xml:space="preserve"> </w:t>
      </w:r>
      <w:proofErr w:type="spellStart"/>
      <w:r w:rsidR="00435013" w:rsidRPr="00DB64B0">
        <w:rPr>
          <w:rFonts w:ascii="Times New Roman" w:hAnsi="Times New Roman" w:cs="Times New Roman"/>
          <w:sz w:val="26"/>
          <w:szCs w:val="26"/>
        </w:rPr>
        <w:t>trí</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tránh</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tình</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trạng</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cùng</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một</w:t>
      </w:r>
      <w:proofErr w:type="spellEnd"/>
      <w:r w:rsidR="0043509F" w:rsidRPr="00DB64B0">
        <w:rPr>
          <w:rFonts w:ascii="Times New Roman" w:hAnsi="Times New Roman" w:cs="Times New Roman"/>
          <w:sz w:val="26"/>
          <w:szCs w:val="26"/>
        </w:rPr>
        <w:t xml:space="preserve"> khoản </w:t>
      </w:r>
      <w:proofErr w:type="spellStart"/>
      <w:r w:rsidR="0043509F" w:rsidRPr="00DB64B0">
        <w:rPr>
          <w:rFonts w:ascii="Times New Roman" w:hAnsi="Times New Roman" w:cs="Times New Roman"/>
          <w:sz w:val="26"/>
          <w:szCs w:val="26"/>
        </w:rPr>
        <w:t>phúc</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lợi</w:t>
      </w:r>
      <w:proofErr w:type="spellEnd"/>
      <w:r w:rsidR="0043509F" w:rsidRPr="00DB64B0">
        <w:rPr>
          <w:rFonts w:ascii="Times New Roman" w:hAnsi="Times New Roman" w:cs="Times New Roman"/>
          <w:sz w:val="26"/>
          <w:szCs w:val="26"/>
        </w:rPr>
        <w:t xml:space="preserve"> với </w:t>
      </w:r>
      <w:proofErr w:type="spellStart"/>
      <w:r w:rsidR="0043509F" w:rsidRPr="00DB64B0">
        <w:rPr>
          <w:rFonts w:ascii="Times New Roman" w:hAnsi="Times New Roman" w:cs="Times New Roman"/>
          <w:sz w:val="26"/>
          <w:szCs w:val="26"/>
        </w:rPr>
        <w:t>quy</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định</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tương</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tự</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nhau</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nhưng</w:t>
      </w:r>
      <w:proofErr w:type="spellEnd"/>
      <w:r w:rsidR="0043509F" w:rsidRPr="00DB64B0">
        <w:rPr>
          <w:rFonts w:ascii="Times New Roman" w:hAnsi="Times New Roman" w:cs="Times New Roman"/>
          <w:sz w:val="26"/>
          <w:szCs w:val="26"/>
        </w:rPr>
        <w:t xml:space="preserve"> lại được </w:t>
      </w:r>
      <w:proofErr w:type="spellStart"/>
      <w:r w:rsidR="0043509F" w:rsidRPr="00DB64B0">
        <w:rPr>
          <w:rFonts w:ascii="Times New Roman" w:hAnsi="Times New Roman" w:cs="Times New Roman"/>
          <w:sz w:val="26"/>
          <w:szCs w:val="26"/>
        </w:rPr>
        <w:t>quy</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định</w:t>
      </w:r>
      <w:proofErr w:type="spellEnd"/>
      <w:r w:rsidR="0043509F" w:rsidRPr="00DB64B0">
        <w:rPr>
          <w:rFonts w:ascii="Times New Roman" w:hAnsi="Times New Roman" w:cs="Times New Roman"/>
          <w:sz w:val="26"/>
          <w:szCs w:val="26"/>
        </w:rPr>
        <w:t xml:space="preserve"> ở </w:t>
      </w:r>
      <w:proofErr w:type="spellStart"/>
      <w:r w:rsidR="0043509F" w:rsidRPr="00DB64B0">
        <w:rPr>
          <w:rFonts w:ascii="Times New Roman" w:hAnsi="Times New Roman" w:cs="Times New Roman"/>
          <w:sz w:val="26"/>
          <w:szCs w:val="26"/>
        </w:rPr>
        <w:t>hai</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văn</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bản</w:t>
      </w:r>
      <w:proofErr w:type="spellEnd"/>
      <w:r w:rsidR="0043509F" w:rsidRPr="00DB64B0">
        <w:rPr>
          <w:rFonts w:ascii="Times New Roman" w:hAnsi="Times New Roman" w:cs="Times New Roman"/>
          <w:sz w:val="26"/>
          <w:szCs w:val="26"/>
        </w:rPr>
        <w:t xml:space="preserve"> hoàn </w:t>
      </w:r>
      <w:proofErr w:type="spellStart"/>
      <w:r w:rsidR="0043509F" w:rsidRPr="00DB64B0">
        <w:rPr>
          <w:rFonts w:ascii="Times New Roman" w:hAnsi="Times New Roman" w:cs="Times New Roman"/>
          <w:sz w:val="26"/>
          <w:szCs w:val="26"/>
        </w:rPr>
        <w:t>toàn</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khác</w:t>
      </w:r>
      <w:proofErr w:type="spellEnd"/>
      <w:r w:rsidR="0043509F" w:rsidRPr="00DB64B0">
        <w:rPr>
          <w:rFonts w:ascii="Times New Roman" w:hAnsi="Times New Roman" w:cs="Times New Roman"/>
          <w:sz w:val="26"/>
          <w:szCs w:val="26"/>
        </w:rPr>
        <w:t xml:space="preserve"> </w:t>
      </w:r>
      <w:proofErr w:type="spellStart"/>
      <w:r w:rsidR="0043509F" w:rsidRPr="00DB64B0">
        <w:rPr>
          <w:rFonts w:ascii="Times New Roman" w:hAnsi="Times New Roman" w:cs="Times New Roman"/>
          <w:sz w:val="26"/>
          <w:szCs w:val="26"/>
        </w:rPr>
        <w:t>nhau</w:t>
      </w:r>
      <w:proofErr w:type="spellEnd"/>
      <w:r w:rsidR="0043509F" w:rsidRPr="00DB64B0">
        <w:rPr>
          <w:rFonts w:ascii="Times New Roman" w:hAnsi="Times New Roman" w:cs="Times New Roman"/>
          <w:sz w:val="26"/>
          <w:szCs w:val="26"/>
        </w:rPr>
        <w:t>.</w:t>
      </w:r>
    </w:p>
    <w:p w14:paraId="3E713BCD" w14:textId="169F832E" w:rsidR="00084E4E" w:rsidRDefault="00084E4E" w:rsidP="00DA33B7">
      <w:pPr>
        <w:spacing w:before="120"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Sau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Bảo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2024 có </w:t>
      </w:r>
      <w:proofErr w:type="spellStart"/>
      <w:r>
        <w:rPr>
          <w:rFonts w:ascii="Times New Roman" w:hAnsi="Times New Roman" w:cs="Times New Roman"/>
          <w:sz w:val="26"/>
          <w:szCs w:val="26"/>
        </w:rPr>
        <w:t>hiệu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lực</w:t>
      </w:r>
      <w:proofErr w:type="spellEnd"/>
      <w:r w:rsidR="006C7364">
        <w:rPr>
          <w:rFonts w:ascii="Times New Roman" w:hAnsi="Times New Roman" w:cs="Times New Roman"/>
          <w:sz w:val="26"/>
          <w:szCs w:val="26"/>
        </w:rPr>
        <w:t xml:space="preserve"> thì </w:t>
      </w:r>
      <w:r w:rsidR="00BE6724">
        <w:rPr>
          <w:rFonts w:ascii="Times New Roman" w:hAnsi="Times New Roman" w:cs="Times New Roman"/>
          <w:sz w:val="26"/>
          <w:szCs w:val="26"/>
        </w:rPr>
        <w:t xml:space="preserve">cũng </w:t>
      </w:r>
      <w:proofErr w:type="spellStart"/>
      <w:r w:rsidR="006C7364">
        <w:rPr>
          <w:rFonts w:ascii="Times New Roman" w:hAnsi="Times New Roman" w:cs="Times New Roman"/>
          <w:sz w:val="26"/>
          <w:szCs w:val="26"/>
        </w:rPr>
        <w:t>cần</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thực</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hiện</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tập</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huấn</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cho</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các</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cán</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bộ</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tại</w:t>
      </w:r>
      <w:proofErr w:type="spellEnd"/>
      <w:r w:rsidR="006C7364">
        <w:rPr>
          <w:rFonts w:ascii="Times New Roman" w:hAnsi="Times New Roman" w:cs="Times New Roman"/>
          <w:sz w:val="26"/>
          <w:szCs w:val="26"/>
        </w:rPr>
        <w:t xml:space="preserve"> UBND liên </w:t>
      </w:r>
      <w:proofErr w:type="spellStart"/>
      <w:r w:rsidR="006C7364">
        <w:rPr>
          <w:rFonts w:ascii="Times New Roman" w:hAnsi="Times New Roman" w:cs="Times New Roman"/>
          <w:sz w:val="26"/>
          <w:szCs w:val="26"/>
        </w:rPr>
        <w:t>quan</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đến</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quy</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định</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về</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trợ</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cấp</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hưu</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trí</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xã</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hội</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của</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Luật</w:t>
      </w:r>
      <w:proofErr w:type="spellEnd"/>
      <w:r w:rsidR="006C7364">
        <w:rPr>
          <w:rFonts w:ascii="Times New Roman" w:hAnsi="Times New Roman" w:cs="Times New Roman"/>
          <w:sz w:val="26"/>
          <w:szCs w:val="26"/>
        </w:rPr>
        <w:t xml:space="preserve"> Bảo </w:t>
      </w:r>
      <w:proofErr w:type="spellStart"/>
      <w:r w:rsidR="006C7364">
        <w:rPr>
          <w:rFonts w:ascii="Times New Roman" w:hAnsi="Times New Roman" w:cs="Times New Roman"/>
          <w:sz w:val="26"/>
          <w:szCs w:val="26"/>
        </w:rPr>
        <w:t>hiểm</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xã</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hội</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năm</w:t>
      </w:r>
      <w:proofErr w:type="spellEnd"/>
      <w:r w:rsidR="006C7364">
        <w:rPr>
          <w:rFonts w:ascii="Times New Roman" w:hAnsi="Times New Roman" w:cs="Times New Roman"/>
          <w:sz w:val="26"/>
          <w:szCs w:val="26"/>
        </w:rPr>
        <w:t xml:space="preserve"> 2024 so với </w:t>
      </w:r>
      <w:proofErr w:type="spellStart"/>
      <w:r w:rsidR="006C7364">
        <w:rPr>
          <w:rFonts w:ascii="Times New Roman" w:hAnsi="Times New Roman" w:cs="Times New Roman"/>
          <w:sz w:val="26"/>
          <w:szCs w:val="26"/>
        </w:rPr>
        <w:t>quy</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định</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tại</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Nghị</w:t>
      </w:r>
      <w:proofErr w:type="spellEnd"/>
      <w:r w:rsidR="006C7364">
        <w:rPr>
          <w:rFonts w:ascii="Times New Roman" w:hAnsi="Times New Roman" w:cs="Times New Roman"/>
          <w:sz w:val="26"/>
          <w:szCs w:val="26"/>
        </w:rPr>
        <w:t xml:space="preserve"> </w:t>
      </w:r>
      <w:proofErr w:type="spellStart"/>
      <w:r w:rsidR="006C7364">
        <w:rPr>
          <w:rFonts w:ascii="Times New Roman" w:hAnsi="Times New Roman" w:cs="Times New Roman"/>
          <w:sz w:val="26"/>
          <w:szCs w:val="26"/>
        </w:rPr>
        <w:t>định</w:t>
      </w:r>
      <w:proofErr w:type="spellEnd"/>
      <w:r w:rsidR="006C7364">
        <w:rPr>
          <w:rFonts w:ascii="Times New Roman" w:hAnsi="Times New Roman" w:cs="Times New Roman"/>
          <w:sz w:val="26"/>
          <w:szCs w:val="26"/>
        </w:rPr>
        <w:t xml:space="preserve"> số 20/2021/NĐ-CP</w:t>
      </w:r>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vì</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vốn</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dĩ</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chuyên</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môn</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của</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cán</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bộ</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thực</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hiện</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thủ</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tục</w:t>
      </w:r>
      <w:proofErr w:type="spellEnd"/>
      <w:r w:rsidR="00266A33">
        <w:rPr>
          <w:rFonts w:ascii="Times New Roman" w:hAnsi="Times New Roman" w:cs="Times New Roman"/>
          <w:sz w:val="26"/>
          <w:szCs w:val="26"/>
        </w:rPr>
        <w:t xml:space="preserve"> này không </w:t>
      </w:r>
      <w:proofErr w:type="spellStart"/>
      <w:r w:rsidR="00266A33">
        <w:rPr>
          <w:rFonts w:ascii="Times New Roman" w:hAnsi="Times New Roman" w:cs="Times New Roman"/>
          <w:sz w:val="26"/>
          <w:szCs w:val="26"/>
        </w:rPr>
        <w:t>phải</w:t>
      </w:r>
      <w:proofErr w:type="spellEnd"/>
      <w:r w:rsidR="00266A33">
        <w:rPr>
          <w:rFonts w:ascii="Times New Roman" w:hAnsi="Times New Roman" w:cs="Times New Roman"/>
          <w:sz w:val="26"/>
          <w:szCs w:val="26"/>
        </w:rPr>
        <w:t xml:space="preserve"> là </w:t>
      </w:r>
      <w:proofErr w:type="spellStart"/>
      <w:r w:rsidR="00266A33">
        <w:rPr>
          <w:rFonts w:ascii="Times New Roman" w:hAnsi="Times New Roman" w:cs="Times New Roman"/>
          <w:sz w:val="26"/>
          <w:szCs w:val="26"/>
        </w:rPr>
        <w:t>về</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bảo</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hiểm</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xã</w:t>
      </w:r>
      <w:proofErr w:type="spellEnd"/>
      <w:r w:rsidR="00266A33">
        <w:rPr>
          <w:rFonts w:ascii="Times New Roman" w:hAnsi="Times New Roman" w:cs="Times New Roman"/>
          <w:sz w:val="26"/>
          <w:szCs w:val="26"/>
        </w:rPr>
        <w:t xml:space="preserve"> </w:t>
      </w:r>
      <w:proofErr w:type="spellStart"/>
      <w:r w:rsidR="00266A33">
        <w:rPr>
          <w:rFonts w:ascii="Times New Roman" w:hAnsi="Times New Roman" w:cs="Times New Roman"/>
          <w:sz w:val="26"/>
          <w:szCs w:val="26"/>
        </w:rPr>
        <w:t>hội</w:t>
      </w:r>
      <w:proofErr w:type="spellEnd"/>
      <w:r w:rsidR="00A82A08">
        <w:rPr>
          <w:rFonts w:ascii="Times New Roman" w:hAnsi="Times New Roman" w:cs="Times New Roman"/>
          <w:sz w:val="26"/>
          <w:szCs w:val="26"/>
        </w:rPr>
        <w:t xml:space="preserve">. Việc </w:t>
      </w:r>
      <w:proofErr w:type="spellStart"/>
      <w:r w:rsidR="00A82A08">
        <w:rPr>
          <w:rFonts w:ascii="Times New Roman" w:hAnsi="Times New Roman" w:cs="Times New Roman"/>
          <w:sz w:val="26"/>
          <w:szCs w:val="26"/>
        </w:rPr>
        <w:t>tập</w:t>
      </w:r>
      <w:proofErr w:type="spellEnd"/>
      <w:r w:rsidR="00A82A08">
        <w:rPr>
          <w:rFonts w:ascii="Times New Roman" w:hAnsi="Times New Roman" w:cs="Times New Roman"/>
          <w:sz w:val="26"/>
          <w:szCs w:val="26"/>
        </w:rPr>
        <w:t xml:space="preserve"> </w:t>
      </w:r>
      <w:proofErr w:type="spellStart"/>
      <w:r w:rsidR="00A82A08">
        <w:rPr>
          <w:rFonts w:ascii="Times New Roman" w:hAnsi="Times New Roman" w:cs="Times New Roman"/>
          <w:sz w:val="26"/>
          <w:szCs w:val="26"/>
        </w:rPr>
        <w:t>huấn</w:t>
      </w:r>
      <w:proofErr w:type="spellEnd"/>
      <w:r w:rsidR="00A82A08">
        <w:rPr>
          <w:rFonts w:ascii="Times New Roman" w:hAnsi="Times New Roman" w:cs="Times New Roman"/>
          <w:sz w:val="26"/>
          <w:szCs w:val="26"/>
        </w:rPr>
        <w:t xml:space="preserve"> </w:t>
      </w:r>
      <w:proofErr w:type="spellStart"/>
      <w:r w:rsidR="00A82A08">
        <w:rPr>
          <w:rFonts w:ascii="Times New Roman" w:hAnsi="Times New Roman" w:cs="Times New Roman"/>
          <w:sz w:val="26"/>
          <w:szCs w:val="26"/>
        </w:rPr>
        <w:t>giúp</w:t>
      </w:r>
      <w:proofErr w:type="spellEnd"/>
      <w:r w:rsidR="00A82A08">
        <w:rPr>
          <w:rFonts w:ascii="Times New Roman" w:hAnsi="Times New Roman" w:cs="Times New Roman"/>
          <w:sz w:val="26"/>
          <w:szCs w:val="26"/>
        </w:rPr>
        <w:t xml:space="preserve"> </w:t>
      </w:r>
      <w:proofErr w:type="spellStart"/>
      <w:r w:rsidR="00A82A08">
        <w:rPr>
          <w:rFonts w:ascii="Times New Roman" w:hAnsi="Times New Roman" w:cs="Times New Roman"/>
          <w:sz w:val="26"/>
          <w:szCs w:val="26"/>
        </w:rPr>
        <w:t>các</w:t>
      </w:r>
      <w:proofErr w:type="spellEnd"/>
      <w:r w:rsidR="00A82A08">
        <w:rPr>
          <w:rFonts w:ascii="Times New Roman" w:hAnsi="Times New Roman" w:cs="Times New Roman"/>
          <w:sz w:val="26"/>
          <w:szCs w:val="26"/>
        </w:rPr>
        <w:t xml:space="preserve"> </w:t>
      </w:r>
      <w:proofErr w:type="spellStart"/>
      <w:r w:rsidR="00A82A08">
        <w:rPr>
          <w:rFonts w:ascii="Times New Roman" w:hAnsi="Times New Roman" w:cs="Times New Roman"/>
          <w:sz w:val="26"/>
          <w:szCs w:val="26"/>
        </w:rPr>
        <w:t>cán</w:t>
      </w:r>
      <w:proofErr w:type="spellEnd"/>
      <w:r w:rsidR="00A82A08">
        <w:rPr>
          <w:rFonts w:ascii="Times New Roman" w:hAnsi="Times New Roman" w:cs="Times New Roman"/>
          <w:sz w:val="26"/>
          <w:szCs w:val="26"/>
        </w:rPr>
        <w:t xml:space="preserve"> </w:t>
      </w:r>
      <w:proofErr w:type="spellStart"/>
      <w:r w:rsidR="00A82A08">
        <w:rPr>
          <w:rFonts w:ascii="Times New Roman" w:hAnsi="Times New Roman" w:cs="Times New Roman"/>
          <w:sz w:val="26"/>
          <w:szCs w:val="26"/>
        </w:rPr>
        <w:t>bộ</w:t>
      </w:r>
      <w:proofErr w:type="spellEnd"/>
      <w:r w:rsidR="00A82A08">
        <w:rPr>
          <w:rFonts w:ascii="Times New Roman" w:hAnsi="Times New Roman" w:cs="Times New Roman"/>
          <w:sz w:val="26"/>
          <w:szCs w:val="26"/>
        </w:rPr>
        <w:t xml:space="preserve"> </w:t>
      </w:r>
      <w:proofErr w:type="spellStart"/>
      <w:r w:rsidR="00A82A08">
        <w:rPr>
          <w:rFonts w:ascii="Times New Roman" w:hAnsi="Times New Roman" w:cs="Times New Roman"/>
          <w:sz w:val="26"/>
          <w:szCs w:val="26"/>
        </w:rPr>
        <w:t>thực</w:t>
      </w:r>
      <w:proofErr w:type="spellEnd"/>
      <w:r w:rsidR="00A82A08">
        <w:rPr>
          <w:rFonts w:ascii="Times New Roman" w:hAnsi="Times New Roman" w:cs="Times New Roman"/>
          <w:sz w:val="26"/>
          <w:szCs w:val="26"/>
        </w:rPr>
        <w:t xml:space="preserve"> </w:t>
      </w:r>
      <w:proofErr w:type="spellStart"/>
      <w:r w:rsidR="00A82A08">
        <w:rPr>
          <w:rFonts w:ascii="Times New Roman" w:hAnsi="Times New Roman" w:cs="Times New Roman"/>
          <w:sz w:val="26"/>
          <w:szCs w:val="26"/>
        </w:rPr>
        <w:t>hiện</w:t>
      </w:r>
      <w:proofErr w:type="spellEnd"/>
      <w:r w:rsidR="00AA7DA6">
        <w:rPr>
          <w:rFonts w:ascii="Times New Roman" w:hAnsi="Times New Roman" w:cs="Times New Roman"/>
          <w:sz w:val="26"/>
          <w:szCs w:val="26"/>
        </w:rPr>
        <w:t xml:space="preserve"> có thể </w:t>
      </w:r>
      <w:proofErr w:type="spellStart"/>
      <w:r w:rsidR="00AA7DA6">
        <w:rPr>
          <w:rFonts w:ascii="Times New Roman" w:hAnsi="Times New Roman" w:cs="Times New Roman"/>
          <w:sz w:val="26"/>
          <w:szCs w:val="26"/>
        </w:rPr>
        <w:t>kịp</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thời</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nắm</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bắt</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và</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áp</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dụng</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quy</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định</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của</w:t>
      </w:r>
      <w:proofErr w:type="spellEnd"/>
      <w:r w:rsidR="00AA7DA6">
        <w:rPr>
          <w:rFonts w:ascii="Times New Roman" w:hAnsi="Times New Roman" w:cs="Times New Roman"/>
          <w:sz w:val="26"/>
          <w:szCs w:val="26"/>
        </w:rPr>
        <w:t xml:space="preserve"> mới </w:t>
      </w:r>
      <w:proofErr w:type="spellStart"/>
      <w:r w:rsidR="00AA7DA6">
        <w:rPr>
          <w:rFonts w:ascii="Times New Roman" w:hAnsi="Times New Roman" w:cs="Times New Roman"/>
          <w:sz w:val="26"/>
          <w:szCs w:val="26"/>
        </w:rPr>
        <w:t>Luật</w:t>
      </w:r>
      <w:proofErr w:type="spellEnd"/>
      <w:r w:rsidR="007B2D3D">
        <w:rPr>
          <w:rFonts w:ascii="Times New Roman" w:hAnsi="Times New Roman" w:cs="Times New Roman"/>
          <w:sz w:val="26"/>
          <w:szCs w:val="26"/>
        </w:rPr>
        <w:t xml:space="preserve"> </w:t>
      </w:r>
      <w:proofErr w:type="spellStart"/>
      <w:r w:rsidR="007B2D3D">
        <w:rPr>
          <w:rFonts w:ascii="Times New Roman" w:hAnsi="Times New Roman" w:cs="Times New Roman"/>
          <w:sz w:val="26"/>
          <w:szCs w:val="26"/>
        </w:rPr>
        <w:t>bảo</w:t>
      </w:r>
      <w:proofErr w:type="spellEnd"/>
      <w:r w:rsidR="007B2D3D">
        <w:rPr>
          <w:rFonts w:ascii="Times New Roman" w:hAnsi="Times New Roman" w:cs="Times New Roman"/>
          <w:sz w:val="26"/>
          <w:szCs w:val="26"/>
        </w:rPr>
        <w:t xml:space="preserve"> </w:t>
      </w:r>
      <w:proofErr w:type="spellStart"/>
      <w:r w:rsidR="007B2D3D">
        <w:rPr>
          <w:rFonts w:ascii="Times New Roman" w:hAnsi="Times New Roman" w:cs="Times New Roman"/>
          <w:sz w:val="26"/>
          <w:szCs w:val="26"/>
        </w:rPr>
        <w:t>hiểm</w:t>
      </w:r>
      <w:proofErr w:type="spellEnd"/>
      <w:r w:rsidR="007B2D3D">
        <w:rPr>
          <w:rFonts w:ascii="Times New Roman" w:hAnsi="Times New Roman" w:cs="Times New Roman"/>
          <w:sz w:val="26"/>
          <w:szCs w:val="26"/>
        </w:rPr>
        <w:t xml:space="preserve"> </w:t>
      </w:r>
      <w:proofErr w:type="spellStart"/>
      <w:r w:rsidR="007B2D3D">
        <w:rPr>
          <w:rFonts w:ascii="Times New Roman" w:hAnsi="Times New Roman" w:cs="Times New Roman"/>
          <w:sz w:val="26"/>
          <w:szCs w:val="26"/>
        </w:rPr>
        <w:t>xã</w:t>
      </w:r>
      <w:proofErr w:type="spellEnd"/>
      <w:r w:rsidR="007B2D3D">
        <w:rPr>
          <w:rFonts w:ascii="Times New Roman" w:hAnsi="Times New Roman" w:cs="Times New Roman"/>
          <w:sz w:val="26"/>
          <w:szCs w:val="26"/>
        </w:rPr>
        <w:t xml:space="preserve"> </w:t>
      </w:r>
      <w:proofErr w:type="spellStart"/>
      <w:r w:rsidR="007B2D3D">
        <w:rPr>
          <w:rFonts w:ascii="Times New Roman" w:hAnsi="Times New Roman" w:cs="Times New Roman"/>
          <w:sz w:val="26"/>
          <w:szCs w:val="26"/>
        </w:rPr>
        <w:t>hội</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và</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các</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văn</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bản</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hướng</w:t>
      </w:r>
      <w:proofErr w:type="spellEnd"/>
      <w:r w:rsidR="00AA7DA6">
        <w:rPr>
          <w:rFonts w:ascii="Times New Roman" w:hAnsi="Times New Roman" w:cs="Times New Roman"/>
          <w:sz w:val="26"/>
          <w:szCs w:val="26"/>
        </w:rPr>
        <w:t xml:space="preserve"> </w:t>
      </w:r>
      <w:proofErr w:type="spellStart"/>
      <w:r w:rsidR="00AA7DA6">
        <w:rPr>
          <w:rFonts w:ascii="Times New Roman" w:hAnsi="Times New Roman" w:cs="Times New Roman"/>
          <w:sz w:val="26"/>
          <w:szCs w:val="26"/>
        </w:rPr>
        <w:t>dẫn</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để</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tránh</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tình</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trạng</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lúng</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túng</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phát</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sinh</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các</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vướng</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mắc</w:t>
      </w:r>
      <w:proofErr w:type="spellEnd"/>
      <w:r w:rsidR="00F64A24">
        <w:rPr>
          <w:rFonts w:ascii="Times New Roman" w:hAnsi="Times New Roman" w:cs="Times New Roman"/>
          <w:sz w:val="26"/>
          <w:szCs w:val="26"/>
        </w:rPr>
        <w:t xml:space="preserve"> liên </w:t>
      </w:r>
      <w:proofErr w:type="spellStart"/>
      <w:r w:rsidR="00F64A24">
        <w:rPr>
          <w:rFonts w:ascii="Times New Roman" w:hAnsi="Times New Roman" w:cs="Times New Roman"/>
          <w:sz w:val="26"/>
          <w:szCs w:val="26"/>
        </w:rPr>
        <w:t>quan</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khi</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thực</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hiện</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trên</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thực</w:t>
      </w:r>
      <w:proofErr w:type="spellEnd"/>
      <w:r w:rsidR="00F64A24">
        <w:rPr>
          <w:rFonts w:ascii="Times New Roman" w:hAnsi="Times New Roman" w:cs="Times New Roman"/>
          <w:sz w:val="26"/>
          <w:szCs w:val="26"/>
        </w:rPr>
        <w:t xml:space="preserve"> </w:t>
      </w:r>
      <w:proofErr w:type="spellStart"/>
      <w:r w:rsidR="00F64A24">
        <w:rPr>
          <w:rFonts w:ascii="Times New Roman" w:hAnsi="Times New Roman" w:cs="Times New Roman"/>
          <w:sz w:val="26"/>
          <w:szCs w:val="26"/>
        </w:rPr>
        <w:t>tế</w:t>
      </w:r>
      <w:proofErr w:type="spellEnd"/>
      <w:r w:rsidR="00F64A24">
        <w:rPr>
          <w:rFonts w:ascii="Times New Roman" w:hAnsi="Times New Roman" w:cs="Times New Roman"/>
          <w:sz w:val="26"/>
          <w:szCs w:val="26"/>
        </w:rPr>
        <w:t>.</w:t>
      </w:r>
    </w:p>
    <w:p w14:paraId="6F8CA070" w14:textId="3A7D7D67" w:rsidR="005E03D8" w:rsidRPr="003933AA" w:rsidRDefault="005E03D8" w:rsidP="00D9778B">
      <w:pPr>
        <w:pStyle w:val="ListParagraph"/>
        <w:numPr>
          <w:ilvl w:val="0"/>
          <w:numId w:val="4"/>
        </w:numPr>
        <w:spacing w:before="120" w:after="0" w:line="360" w:lineRule="auto"/>
        <w:jc w:val="both"/>
        <w:rPr>
          <w:rFonts w:ascii="Times New Roman" w:hAnsi="Times New Roman" w:cs="Times New Roman"/>
          <w:b/>
          <w:sz w:val="26"/>
          <w:szCs w:val="26"/>
        </w:rPr>
      </w:pPr>
      <w:r w:rsidRPr="003933AA">
        <w:rPr>
          <w:rFonts w:ascii="Times New Roman" w:hAnsi="Times New Roman" w:cs="Times New Roman"/>
          <w:b/>
          <w:sz w:val="26"/>
          <w:szCs w:val="26"/>
          <w:lang w:val="vi-VN"/>
        </w:rPr>
        <w:t>Chế độ đối với người lao động không đủ điều kiện hưởng lương hưu và chưa đủ tuổi hưởng trợ cấp hưu trí xã hội</w:t>
      </w:r>
    </w:p>
    <w:p w14:paraId="531CFD65" w14:textId="51D40455" w:rsidR="00497773" w:rsidRDefault="003F4CA1" w:rsidP="00C72BFB">
      <w:pPr>
        <w:spacing w:before="120" w:after="0" w:line="360" w:lineRule="auto"/>
        <w:ind w:firstLine="709"/>
        <w:jc w:val="both"/>
        <w:rPr>
          <w:rFonts w:ascii="Times New Roman" w:hAnsi="Times New Roman" w:cs="Times New Roman"/>
          <w:sz w:val="26"/>
          <w:szCs w:val="26"/>
        </w:rPr>
      </w:pPr>
      <w:r w:rsidRPr="00117767">
        <w:rPr>
          <w:rFonts w:ascii="Times New Roman" w:hAnsi="Times New Roman" w:cs="Times New Roman"/>
          <w:sz w:val="26"/>
          <w:szCs w:val="26"/>
        </w:rPr>
        <w:lastRenderedPageBreak/>
        <w:t xml:space="preserve">Như </w:t>
      </w:r>
      <w:proofErr w:type="spellStart"/>
      <w:r w:rsidRPr="00117767">
        <w:rPr>
          <w:rFonts w:ascii="Times New Roman" w:hAnsi="Times New Roman" w:cs="Times New Roman"/>
          <w:sz w:val="26"/>
          <w:szCs w:val="26"/>
        </w:rPr>
        <w:t>đã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phân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tích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tại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Mục</w:t>
      </w:r>
      <w:proofErr w:type="spellEnd"/>
      <w:r w:rsidRPr="00117767">
        <w:rPr>
          <w:rFonts w:ascii="Times New Roman" w:hAnsi="Times New Roman" w:cs="Times New Roman"/>
          <w:sz w:val="26"/>
          <w:szCs w:val="26"/>
        </w:rPr>
        <w:t xml:space="preserve"> 2.1 </w:t>
      </w:r>
      <w:proofErr w:type="spellStart"/>
      <w:r w:rsidRPr="00117767">
        <w:rPr>
          <w:rFonts w:ascii="Times New Roman" w:hAnsi="Times New Roman" w:cs="Times New Roman"/>
          <w:sz w:val="26"/>
          <w:szCs w:val="26"/>
        </w:rPr>
        <w:t>bài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viết</w:t>
      </w:r>
      <w:proofErr w:type="spellEnd"/>
      <w:r w:rsidRPr="00117767">
        <w:rPr>
          <w:rFonts w:ascii="Times New Roman" w:hAnsi="Times New Roman" w:cs="Times New Roman"/>
          <w:sz w:val="26"/>
          <w:szCs w:val="26"/>
        </w:rPr>
        <w:t xml:space="preserve"> này </w:t>
      </w:r>
      <w:proofErr w:type="spellStart"/>
      <w:r w:rsidRPr="00117767">
        <w:rPr>
          <w:rFonts w:ascii="Times New Roman" w:hAnsi="Times New Roman" w:cs="Times New Roman"/>
          <w:sz w:val="26"/>
          <w:szCs w:val="26"/>
        </w:rPr>
        <w:t>nếu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người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lao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động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đủ</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tuổi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nghỉ</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mà</w:t>
      </w:r>
      <w:proofErr w:type="spellEnd"/>
      <w:r w:rsidRPr="00117767">
        <w:rPr>
          <w:rFonts w:ascii="Times New Roman" w:hAnsi="Times New Roman" w:cs="Times New Roman"/>
          <w:sz w:val="26"/>
          <w:szCs w:val="26"/>
        </w:rPr>
        <w:t xml:space="preserve"> có </w:t>
      </w:r>
      <w:proofErr w:type="spellStart"/>
      <w:r w:rsidRPr="00117767">
        <w:rPr>
          <w:rFonts w:ascii="Times New Roman" w:hAnsi="Times New Roman" w:cs="Times New Roman"/>
          <w:sz w:val="26"/>
          <w:szCs w:val="26"/>
        </w:rPr>
        <w:t>thời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gian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đóng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bảo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và</w:t>
      </w:r>
      <w:proofErr w:type="spellEnd"/>
      <w:r w:rsidRPr="00117767">
        <w:rPr>
          <w:rFonts w:ascii="Times New Roman" w:hAnsi="Times New Roman" w:cs="Times New Roman"/>
          <w:sz w:val="26"/>
          <w:szCs w:val="26"/>
        </w:rPr>
        <w:t xml:space="preserve"> không </w:t>
      </w:r>
      <w:proofErr w:type="spellStart"/>
      <w:r w:rsidRPr="00117767">
        <w:rPr>
          <w:rFonts w:ascii="Times New Roman" w:hAnsi="Times New Roman" w:cs="Times New Roman"/>
          <w:sz w:val="26"/>
          <w:szCs w:val="26"/>
        </w:rPr>
        <w:t>đủ</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kiện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hưởng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lương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chưa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đóng</w:t>
      </w:r>
      <w:proofErr w:type="spellEnd"/>
      <w:r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b</w:t>
      </w:r>
      <w:r w:rsidRPr="00117767">
        <w:rPr>
          <w:rFonts w:ascii="Times New Roman" w:hAnsi="Times New Roman" w:cs="Times New Roman"/>
          <w:sz w:val="26"/>
          <w:szCs w:val="26"/>
        </w:rPr>
        <w:t>ảo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đủ</w:t>
      </w:r>
      <w:proofErr w:type="spellEnd"/>
      <w:r w:rsidRPr="00117767">
        <w:rPr>
          <w:rFonts w:ascii="Times New Roman" w:hAnsi="Times New Roman" w:cs="Times New Roman"/>
          <w:sz w:val="26"/>
          <w:szCs w:val="26"/>
        </w:rPr>
        <w:t xml:space="preserve"> 15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cùng</w:t>
      </w:r>
      <w:proofErr w:type="spellEnd"/>
      <w:r w:rsidRPr="00117767">
        <w:rPr>
          <w:rFonts w:ascii="Times New Roman" w:hAnsi="Times New Roman" w:cs="Times New Roman"/>
          <w:sz w:val="26"/>
          <w:szCs w:val="26"/>
        </w:rPr>
        <w:t xml:space="preserve"> với đó là </w:t>
      </w:r>
      <w:proofErr w:type="spellStart"/>
      <w:r w:rsidRPr="00117767">
        <w:rPr>
          <w:rFonts w:ascii="Times New Roman" w:hAnsi="Times New Roman" w:cs="Times New Roman"/>
          <w:sz w:val="26"/>
          <w:szCs w:val="26"/>
        </w:rPr>
        <w:t>chưa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đủ</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kiện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để</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hưởng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trí</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chưa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đủ</w:t>
      </w:r>
      <w:proofErr w:type="spellEnd"/>
      <w:r w:rsidRPr="00117767">
        <w:rPr>
          <w:rFonts w:ascii="Times New Roman" w:hAnsi="Times New Roman" w:cs="Times New Roman"/>
          <w:sz w:val="26"/>
          <w:szCs w:val="26"/>
        </w:rPr>
        <w:t xml:space="preserve"> 75 </w:t>
      </w:r>
      <w:proofErr w:type="spellStart"/>
      <w:r w:rsidRPr="00117767">
        <w:rPr>
          <w:rFonts w:ascii="Times New Roman" w:hAnsi="Times New Roman" w:cs="Times New Roman"/>
          <w:sz w:val="26"/>
          <w:szCs w:val="26"/>
        </w:rPr>
        <w:t>tuổi</w:t>
      </w:r>
      <w:proofErr w:type="spellEnd"/>
      <w:r w:rsidRPr="00117767">
        <w:rPr>
          <w:rFonts w:ascii="Times New Roman" w:hAnsi="Times New Roman" w:cs="Times New Roman"/>
          <w:sz w:val="26"/>
          <w:szCs w:val="26"/>
        </w:rPr>
        <w:t xml:space="preserve">) thì có thể nhận </w:t>
      </w: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hằng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tháng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từ</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chính</w:t>
      </w:r>
      <w:proofErr w:type="spellEnd"/>
      <w:r w:rsidRPr="00117767">
        <w:rPr>
          <w:rFonts w:ascii="Times New Roman" w:hAnsi="Times New Roman" w:cs="Times New Roman"/>
          <w:sz w:val="26"/>
          <w:szCs w:val="26"/>
        </w:rPr>
        <w:t xml:space="preserve"> khoản </w:t>
      </w:r>
      <w:proofErr w:type="spellStart"/>
      <w:r w:rsidRPr="00117767">
        <w:rPr>
          <w:rFonts w:ascii="Times New Roman" w:hAnsi="Times New Roman" w:cs="Times New Roman"/>
          <w:sz w:val="26"/>
          <w:szCs w:val="26"/>
        </w:rPr>
        <w:t>đóng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của</w:t>
      </w:r>
      <w:proofErr w:type="spellEnd"/>
      <w:r w:rsidRPr="00117767">
        <w:rPr>
          <w:rFonts w:ascii="Times New Roman" w:hAnsi="Times New Roman" w:cs="Times New Roman"/>
          <w:sz w:val="26"/>
          <w:szCs w:val="26"/>
        </w:rPr>
        <w:t xml:space="preserve"> mình. </w:t>
      </w:r>
      <w:proofErr w:type="spellStart"/>
      <w:r w:rsidR="00BF5C19">
        <w:rPr>
          <w:rFonts w:ascii="Times New Roman" w:hAnsi="Times New Roman" w:cs="Times New Roman"/>
          <w:sz w:val="26"/>
          <w:szCs w:val="26"/>
        </w:rPr>
        <w:t>Đ</w:t>
      </w:r>
      <w:r w:rsidRPr="00117767">
        <w:rPr>
          <w:rFonts w:ascii="Times New Roman" w:hAnsi="Times New Roman" w:cs="Times New Roman"/>
          <w:sz w:val="26"/>
          <w:szCs w:val="26"/>
        </w:rPr>
        <w:t>iều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đáng</w:t>
      </w:r>
      <w:proofErr w:type="spellEnd"/>
      <w:r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chú</w:t>
      </w:r>
      <w:proofErr w:type="spellEnd"/>
      <w:r w:rsidR="0089535A" w:rsidRPr="00117767">
        <w:rPr>
          <w:rFonts w:ascii="Times New Roman" w:hAnsi="Times New Roman" w:cs="Times New Roman"/>
          <w:sz w:val="26"/>
          <w:szCs w:val="26"/>
        </w:rPr>
        <w:t xml:space="preserve"> ý là</w:t>
      </w:r>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Nhà</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nước</w:t>
      </w:r>
      <w:proofErr w:type="spellEnd"/>
      <w:r w:rsidRPr="00117767">
        <w:rPr>
          <w:rFonts w:ascii="Times New Roman" w:hAnsi="Times New Roman" w:cs="Times New Roman"/>
          <w:sz w:val="26"/>
          <w:szCs w:val="26"/>
        </w:rPr>
        <w:t xml:space="preserve"> không </w:t>
      </w:r>
      <w:proofErr w:type="spellStart"/>
      <w:r w:rsidRPr="00117767">
        <w:rPr>
          <w:rFonts w:ascii="Times New Roman" w:hAnsi="Times New Roman" w:cs="Times New Roman"/>
          <w:sz w:val="26"/>
          <w:szCs w:val="26"/>
        </w:rPr>
        <w:t>quy</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định</w:t>
      </w:r>
      <w:proofErr w:type="spellEnd"/>
      <w:r w:rsidRPr="00117767">
        <w:rPr>
          <w:rFonts w:ascii="Times New Roman" w:hAnsi="Times New Roman" w:cs="Times New Roman"/>
          <w:sz w:val="26"/>
          <w:szCs w:val="26"/>
        </w:rPr>
        <w:t xml:space="preserve"> số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đóng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tối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thiểu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để</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hưởng</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trợ</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cấp</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hằng</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tháng</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mà</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chỉ</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đề</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cập</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đến</w:t>
      </w:r>
      <w:proofErr w:type="spellEnd"/>
      <w:r w:rsidR="0089535A" w:rsidRPr="00117767">
        <w:rPr>
          <w:rFonts w:ascii="Times New Roman" w:hAnsi="Times New Roman" w:cs="Times New Roman"/>
          <w:sz w:val="26"/>
          <w:szCs w:val="26"/>
        </w:rPr>
        <w:t xml:space="preserve"> việc “</w:t>
      </w:r>
      <w:r w:rsidR="0089535A" w:rsidRPr="00902732">
        <w:rPr>
          <w:rFonts w:ascii="Times New Roman" w:hAnsi="Times New Roman" w:cs="Times New Roman"/>
          <w:i/>
          <w:sz w:val="26"/>
          <w:szCs w:val="26"/>
        </w:rPr>
        <w:t xml:space="preserve">có </w:t>
      </w:r>
      <w:proofErr w:type="spellStart"/>
      <w:r w:rsidR="0089535A" w:rsidRPr="00902732">
        <w:rPr>
          <w:rFonts w:ascii="Times New Roman" w:hAnsi="Times New Roman" w:cs="Times New Roman"/>
          <w:i/>
          <w:sz w:val="26"/>
          <w:szCs w:val="26"/>
        </w:rPr>
        <w:t>thời</w:t>
      </w:r>
      <w:proofErr w:type="spellEnd"/>
      <w:r w:rsidR="0089535A" w:rsidRPr="00902732">
        <w:rPr>
          <w:rFonts w:ascii="Times New Roman" w:hAnsi="Times New Roman" w:cs="Times New Roman"/>
          <w:i/>
          <w:sz w:val="26"/>
          <w:szCs w:val="26"/>
        </w:rPr>
        <w:t xml:space="preserve"> </w:t>
      </w:r>
      <w:proofErr w:type="spellStart"/>
      <w:r w:rsidR="0089535A" w:rsidRPr="00902732">
        <w:rPr>
          <w:rFonts w:ascii="Times New Roman" w:hAnsi="Times New Roman" w:cs="Times New Roman"/>
          <w:i/>
          <w:sz w:val="26"/>
          <w:szCs w:val="26"/>
        </w:rPr>
        <w:t>gian</w:t>
      </w:r>
      <w:proofErr w:type="spellEnd"/>
      <w:r w:rsidR="0089535A" w:rsidRPr="00902732">
        <w:rPr>
          <w:rFonts w:ascii="Times New Roman" w:hAnsi="Times New Roman" w:cs="Times New Roman"/>
          <w:i/>
          <w:sz w:val="26"/>
          <w:szCs w:val="26"/>
        </w:rPr>
        <w:t xml:space="preserve"> </w:t>
      </w:r>
      <w:proofErr w:type="spellStart"/>
      <w:r w:rsidR="0089535A" w:rsidRPr="00902732">
        <w:rPr>
          <w:rFonts w:ascii="Times New Roman" w:hAnsi="Times New Roman" w:cs="Times New Roman"/>
          <w:i/>
          <w:sz w:val="26"/>
          <w:szCs w:val="26"/>
        </w:rPr>
        <w:t>đóng</w:t>
      </w:r>
      <w:proofErr w:type="spellEnd"/>
      <w:r w:rsidR="0089535A" w:rsidRPr="00902732">
        <w:rPr>
          <w:rFonts w:ascii="Times New Roman" w:hAnsi="Times New Roman" w:cs="Times New Roman"/>
          <w:i/>
          <w:sz w:val="26"/>
          <w:szCs w:val="26"/>
        </w:rPr>
        <w:t xml:space="preserve"> </w:t>
      </w:r>
      <w:proofErr w:type="spellStart"/>
      <w:r w:rsidR="0089535A" w:rsidRPr="00902732">
        <w:rPr>
          <w:rFonts w:ascii="Times New Roman" w:hAnsi="Times New Roman" w:cs="Times New Roman"/>
          <w:i/>
          <w:sz w:val="26"/>
          <w:szCs w:val="26"/>
        </w:rPr>
        <w:t>bảo</w:t>
      </w:r>
      <w:proofErr w:type="spellEnd"/>
      <w:r w:rsidR="0089535A" w:rsidRPr="00902732">
        <w:rPr>
          <w:rFonts w:ascii="Times New Roman" w:hAnsi="Times New Roman" w:cs="Times New Roman"/>
          <w:i/>
          <w:sz w:val="26"/>
          <w:szCs w:val="26"/>
        </w:rPr>
        <w:t xml:space="preserve"> </w:t>
      </w:r>
      <w:proofErr w:type="spellStart"/>
      <w:r w:rsidR="0089535A" w:rsidRPr="00902732">
        <w:rPr>
          <w:rFonts w:ascii="Times New Roman" w:hAnsi="Times New Roman" w:cs="Times New Roman"/>
          <w:i/>
          <w:sz w:val="26"/>
          <w:szCs w:val="26"/>
        </w:rPr>
        <w:t>hiểm</w:t>
      </w:r>
      <w:proofErr w:type="spellEnd"/>
      <w:r w:rsidR="0089535A" w:rsidRPr="00902732">
        <w:rPr>
          <w:rFonts w:ascii="Times New Roman" w:hAnsi="Times New Roman" w:cs="Times New Roman"/>
          <w:i/>
          <w:sz w:val="26"/>
          <w:szCs w:val="26"/>
        </w:rPr>
        <w:t xml:space="preserve"> </w:t>
      </w:r>
      <w:proofErr w:type="spellStart"/>
      <w:r w:rsidR="0089535A" w:rsidRPr="00902732">
        <w:rPr>
          <w:rFonts w:ascii="Times New Roman" w:hAnsi="Times New Roman" w:cs="Times New Roman"/>
          <w:i/>
          <w:sz w:val="26"/>
          <w:szCs w:val="26"/>
        </w:rPr>
        <w:t>xã</w:t>
      </w:r>
      <w:proofErr w:type="spellEnd"/>
      <w:r w:rsidR="0089535A" w:rsidRPr="00902732">
        <w:rPr>
          <w:rFonts w:ascii="Times New Roman" w:hAnsi="Times New Roman" w:cs="Times New Roman"/>
          <w:i/>
          <w:sz w:val="26"/>
          <w:szCs w:val="26"/>
        </w:rPr>
        <w:t xml:space="preserve"> </w:t>
      </w:r>
      <w:proofErr w:type="spellStart"/>
      <w:r w:rsidR="0089535A" w:rsidRPr="00902732">
        <w:rPr>
          <w:rFonts w:ascii="Times New Roman" w:hAnsi="Times New Roman" w:cs="Times New Roman"/>
          <w:i/>
          <w:sz w:val="26"/>
          <w:szCs w:val="26"/>
        </w:rPr>
        <w:t>hội</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tức</w:t>
      </w:r>
      <w:proofErr w:type="spellEnd"/>
      <w:r w:rsidR="0089535A" w:rsidRPr="00117767">
        <w:rPr>
          <w:rFonts w:ascii="Times New Roman" w:hAnsi="Times New Roman" w:cs="Times New Roman"/>
          <w:sz w:val="26"/>
          <w:szCs w:val="26"/>
        </w:rPr>
        <w:t xml:space="preserve"> có thể </w:t>
      </w:r>
      <w:proofErr w:type="spellStart"/>
      <w:r w:rsidR="0089535A" w:rsidRPr="00117767">
        <w:rPr>
          <w:rFonts w:ascii="Times New Roman" w:hAnsi="Times New Roman" w:cs="Times New Roman"/>
          <w:sz w:val="26"/>
          <w:szCs w:val="26"/>
        </w:rPr>
        <w:t>hiểu</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rằng</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nếu</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người</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lao</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động</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đủ</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tuổi</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nghỉ</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hưu</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mà</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chỉ</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tham</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gia</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bảo</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hiểm</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xã</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hội</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vài</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tháng</w:t>
      </w:r>
      <w:proofErr w:type="spellEnd"/>
      <w:r w:rsidR="0089535A" w:rsidRPr="00117767">
        <w:rPr>
          <w:rFonts w:ascii="Times New Roman" w:hAnsi="Times New Roman" w:cs="Times New Roman"/>
          <w:sz w:val="26"/>
          <w:szCs w:val="26"/>
        </w:rPr>
        <w:t xml:space="preserve"> cũng có thể </w:t>
      </w:r>
      <w:proofErr w:type="spellStart"/>
      <w:r w:rsidR="0089535A" w:rsidRPr="00117767">
        <w:rPr>
          <w:rFonts w:ascii="Times New Roman" w:hAnsi="Times New Roman" w:cs="Times New Roman"/>
          <w:sz w:val="26"/>
          <w:szCs w:val="26"/>
        </w:rPr>
        <w:t>trợ</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cấp</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hằng</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tháng</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theo</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quy</w:t>
      </w:r>
      <w:proofErr w:type="spellEnd"/>
      <w:r w:rsidR="0089535A" w:rsidRPr="00117767">
        <w:rPr>
          <w:rFonts w:ascii="Times New Roman" w:hAnsi="Times New Roman" w:cs="Times New Roman"/>
          <w:sz w:val="26"/>
          <w:szCs w:val="26"/>
        </w:rPr>
        <w:t xml:space="preserve"> </w:t>
      </w:r>
      <w:proofErr w:type="spellStart"/>
      <w:r w:rsidR="0089535A" w:rsidRPr="00117767">
        <w:rPr>
          <w:rFonts w:ascii="Times New Roman" w:hAnsi="Times New Roman" w:cs="Times New Roman"/>
          <w:sz w:val="26"/>
          <w:szCs w:val="26"/>
        </w:rPr>
        <w:t>định</w:t>
      </w:r>
      <w:proofErr w:type="spellEnd"/>
      <w:r w:rsidR="0089535A" w:rsidRPr="00117767">
        <w:rPr>
          <w:rFonts w:ascii="Times New Roman" w:hAnsi="Times New Roman" w:cs="Times New Roman"/>
          <w:sz w:val="26"/>
          <w:szCs w:val="26"/>
        </w:rPr>
        <w:t xml:space="preserve"> này</w:t>
      </w:r>
      <w:r w:rsidR="00AA56EA">
        <w:rPr>
          <w:rFonts w:ascii="Times New Roman" w:hAnsi="Times New Roman" w:cs="Times New Roman"/>
          <w:sz w:val="26"/>
          <w:szCs w:val="26"/>
        </w:rPr>
        <w:t xml:space="preserve">, </w:t>
      </w:r>
      <w:proofErr w:type="spellStart"/>
      <w:r w:rsidR="00AA56EA">
        <w:rPr>
          <w:rFonts w:ascii="Times New Roman" w:hAnsi="Times New Roman" w:cs="Times New Roman"/>
          <w:sz w:val="26"/>
          <w:szCs w:val="26"/>
        </w:rPr>
        <w:t>tuy</w:t>
      </w:r>
      <w:proofErr w:type="spellEnd"/>
      <w:r w:rsidR="00AA56EA">
        <w:rPr>
          <w:rFonts w:ascii="Times New Roman" w:hAnsi="Times New Roman" w:cs="Times New Roman"/>
          <w:sz w:val="26"/>
          <w:szCs w:val="26"/>
        </w:rPr>
        <w:t xml:space="preserve"> </w:t>
      </w:r>
      <w:proofErr w:type="spellStart"/>
      <w:r w:rsidR="00AA56EA">
        <w:rPr>
          <w:rFonts w:ascii="Times New Roman" w:hAnsi="Times New Roman" w:cs="Times New Roman"/>
          <w:sz w:val="26"/>
          <w:szCs w:val="26"/>
        </w:rPr>
        <w:t>nhiên</w:t>
      </w:r>
      <w:proofErr w:type="spellEnd"/>
      <w:r w:rsidR="00AA56EA">
        <w:rPr>
          <w:rFonts w:ascii="Times New Roman" w:hAnsi="Times New Roman" w:cs="Times New Roman"/>
          <w:sz w:val="26"/>
          <w:szCs w:val="26"/>
        </w:rPr>
        <w:t xml:space="preserve">, </w:t>
      </w:r>
      <w:proofErr w:type="spellStart"/>
      <w:r w:rsidR="00AA56EA">
        <w:rPr>
          <w:rFonts w:ascii="Times New Roman" w:hAnsi="Times New Roman" w:cs="Times New Roman"/>
          <w:sz w:val="26"/>
          <w:szCs w:val="26"/>
        </w:rPr>
        <w:t>nếu</w:t>
      </w:r>
      <w:proofErr w:type="spellEnd"/>
      <w:r w:rsidR="00AA56EA">
        <w:rPr>
          <w:rFonts w:ascii="Times New Roman" w:hAnsi="Times New Roman" w:cs="Times New Roman"/>
          <w:sz w:val="26"/>
          <w:szCs w:val="26"/>
        </w:rPr>
        <w:t xml:space="preserve"> </w:t>
      </w:r>
      <w:proofErr w:type="spellStart"/>
      <w:r w:rsidR="00AA56EA">
        <w:rPr>
          <w:rFonts w:ascii="Times New Roman" w:hAnsi="Times New Roman" w:cs="Times New Roman"/>
          <w:sz w:val="26"/>
          <w:szCs w:val="26"/>
        </w:rPr>
        <w:t>thời</w:t>
      </w:r>
      <w:proofErr w:type="spellEnd"/>
      <w:r w:rsidR="00AA56EA">
        <w:rPr>
          <w:rFonts w:ascii="Times New Roman" w:hAnsi="Times New Roman" w:cs="Times New Roman"/>
          <w:sz w:val="26"/>
          <w:szCs w:val="26"/>
        </w:rPr>
        <w:t xml:space="preserve"> </w:t>
      </w:r>
      <w:proofErr w:type="spellStart"/>
      <w:r w:rsidR="00AA56EA">
        <w:rPr>
          <w:rFonts w:ascii="Times New Roman" w:hAnsi="Times New Roman" w:cs="Times New Roman"/>
          <w:sz w:val="26"/>
          <w:szCs w:val="26"/>
        </w:rPr>
        <w:t>gian</w:t>
      </w:r>
      <w:proofErr w:type="spellEnd"/>
      <w:r w:rsidR="00AA56EA">
        <w:rPr>
          <w:rFonts w:ascii="Times New Roman" w:hAnsi="Times New Roman" w:cs="Times New Roman"/>
          <w:sz w:val="26"/>
          <w:szCs w:val="26"/>
        </w:rPr>
        <w:t xml:space="preserve"> </w:t>
      </w:r>
      <w:proofErr w:type="spellStart"/>
      <w:r w:rsidR="00AA56EA">
        <w:rPr>
          <w:rFonts w:ascii="Times New Roman" w:hAnsi="Times New Roman" w:cs="Times New Roman"/>
          <w:sz w:val="26"/>
          <w:szCs w:val="26"/>
        </w:rPr>
        <w:t>đóng</w:t>
      </w:r>
      <w:proofErr w:type="spellEnd"/>
      <w:r w:rsidR="00AA56EA">
        <w:rPr>
          <w:rFonts w:ascii="Times New Roman" w:hAnsi="Times New Roman" w:cs="Times New Roman"/>
          <w:sz w:val="26"/>
          <w:szCs w:val="26"/>
        </w:rPr>
        <w:t xml:space="preserve"> </w:t>
      </w:r>
      <w:proofErr w:type="spellStart"/>
      <w:r w:rsidR="00AA56EA">
        <w:rPr>
          <w:rFonts w:ascii="Times New Roman" w:hAnsi="Times New Roman" w:cs="Times New Roman"/>
          <w:sz w:val="26"/>
          <w:szCs w:val="26"/>
        </w:rPr>
        <w:t>ngắn</w:t>
      </w:r>
      <w:proofErr w:type="spellEnd"/>
      <w:r w:rsidR="00AA56EA">
        <w:rPr>
          <w:rFonts w:ascii="Times New Roman" w:hAnsi="Times New Roman" w:cs="Times New Roman"/>
          <w:sz w:val="26"/>
          <w:szCs w:val="26"/>
        </w:rPr>
        <w:t xml:space="preserve"> thì </w:t>
      </w:r>
      <w:proofErr w:type="spellStart"/>
      <w:r w:rsidR="00AA56EA">
        <w:rPr>
          <w:rFonts w:ascii="Times New Roman" w:hAnsi="Times New Roman" w:cs="Times New Roman"/>
          <w:sz w:val="26"/>
          <w:szCs w:val="26"/>
        </w:rPr>
        <w:t>theo</w:t>
      </w:r>
      <w:proofErr w:type="spellEnd"/>
      <w:r w:rsidR="00AA56EA">
        <w:rPr>
          <w:rFonts w:ascii="Times New Roman" w:hAnsi="Times New Roman" w:cs="Times New Roman"/>
          <w:sz w:val="26"/>
          <w:szCs w:val="26"/>
        </w:rPr>
        <w:t xml:space="preserve"> </w:t>
      </w:r>
      <w:proofErr w:type="spellStart"/>
      <w:r w:rsidR="00AA56EA">
        <w:rPr>
          <w:rFonts w:ascii="Times New Roman" w:hAnsi="Times New Roman" w:cs="Times New Roman"/>
          <w:sz w:val="26"/>
          <w:szCs w:val="26"/>
        </w:rPr>
        <w:t>công</w:t>
      </w:r>
      <w:proofErr w:type="spellEnd"/>
      <w:r w:rsidR="00AA56EA">
        <w:rPr>
          <w:rFonts w:ascii="Times New Roman" w:hAnsi="Times New Roman" w:cs="Times New Roman"/>
          <w:sz w:val="26"/>
          <w:szCs w:val="26"/>
        </w:rPr>
        <w:t xml:space="preserve"> </w:t>
      </w:r>
      <w:proofErr w:type="spellStart"/>
      <w:r w:rsidR="00AA56EA">
        <w:rPr>
          <w:rFonts w:ascii="Times New Roman" w:hAnsi="Times New Roman" w:cs="Times New Roman"/>
          <w:sz w:val="26"/>
          <w:szCs w:val="26"/>
        </w:rPr>
        <w:t>thức</w:t>
      </w:r>
      <w:proofErr w:type="spellEnd"/>
      <w:r w:rsidR="00AA56EA">
        <w:rPr>
          <w:rFonts w:ascii="Times New Roman" w:hAnsi="Times New Roman" w:cs="Times New Roman"/>
          <w:sz w:val="26"/>
          <w:szCs w:val="26"/>
        </w:rPr>
        <w:t xml:space="preserve"> </w:t>
      </w:r>
      <w:proofErr w:type="spellStart"/>
      <w:r w:rsidR="00AA56EA">
        <w:rPr>
          <w:rFonts w:ascii="Times New Roman" w:hAnsi="Times New Roman" w:cs="Times New Roman"/>
          <w:sz w:val="26"/>
          <w:szCs w:val="26"/>
        </w:rPr>
        <w:t>tính</w:t>
      </w:r>
      <w:proofErr w:type="spellEnd"/>
      <w:r w:rsidR="00AA56EA">
        <w:rPr>
          <w:rFonts w:ascii="Times New Roman" w:hAnsi="Times New Roman" w:cs="Times New Roman"/>
          <w:sz w:val="26"/>
          <w:szCs w:val="26"/>
        </w:rPr>
        <w:t xml:space="preserve"> </w:t>
      </w:r>
      <w:proofErr w:type="spellStart"/>
      <w:r w:rsidR="00B56ABD">
        <w:rPr>
          <w:rFonts w:ascii="Times New Roman" w:hAnsi="Times New Roman" w:cs="Times New Roman"/>
          <w:sz w:val="26"/>
          <w:szCs w:val="26"/>
        </w:rPr>
        <w:t>mức</w:t>
      </w:r>
      <w:proofErr w:type="spellEnd"/>
      <w:r w:rsidR="00B56ABD">
        <w:rPr>
          <w:rFonts w:ascii="Times New Roman" w:hAnsi="Times New Roman" w:cs="Times New Roman"/>
          <w:sz w:val="26"/>
          <w:szCs w:val="26"/>
        </w:rPr>
        <w:t xml:space="preserve"> </w:t>
      </w:r>
      <w:proofErr w:type="spellStart"/>
      <w:r w:rsidR="00B56ABD">
        <w:rPr>
          <w:rFonts w:ascii="Times New Roman" w:hAnsi="Times New Roman" w:cs="Times New Roman"/>
          <w:sz w:val="26"/>
          <w:szCs w:val="26"/>
        </w:rPr>
        <w:t>hưởng</w:t>
      </w:r>
      <w:proofErr w:type="spellEnd"/>
      <w:r w:rsidR="00B56ABD">
        <w:rPr>
          <w:rFonts w:ascii="Times New Roman" w:hAnsi="Times New Roman" w:cs="Times New Roman"/>
          <w:sz w:val="26"/>
          <w:szCs w:val="26"/>
        </w:rPr>
        <w:t xml:space="preserve"> </w:t>
      </w:r>
      <w:proofErr w:type="spellStart"/>
      <w:r w:rsidR="00B56ABD">
        <w:rPr>
          <w:rFonts w:ascii="Times New Roman" w:hAnsi="Times New Roman" w:cs="Times New Roman"/>
          <w:sz w:val="26"/>
          <w:szCs w:val="26"/>
        </w:rPr>
        <w:t>sẽ</w:t>
      </w:r>
      <w:proofErr w:type="spellEnd"/>
      <w:r w:rsidR="00B56ABD">
        <w:rPr>
          <w:rFonts w:ascii="Times New Roman" w:hAnsi="Times New Roman" w:cs="Times New Roman"/>
          <w:sz w:val="26"/>
          <w:szCs w:val="26"/>
        </w:rPr>
        <w:t xml:space="preserve"> không </w:t>
      </w:r>
      <w:proofErr w:type="spellStart"/>
      <w:r w:rsidR="00B56ABD">
        <w:rPr>
          <w:rFonts w:ascii="Times New Roman" w:hAnsi="Times New Roman" w:cs="Times New Roman"/>
          <w:sz w:val="26"/>
          <w:szCs w:val="26"/>
        </w:rPr>
        <w:t>cao</w:t>
      </w:r>
      <w:proofErr w:type="spellEnd"/>
      <w:r w:rsidR="0089535A" w:rsidRPr="00117767">
        <w:rPr>
          <w:rFonts w:ascii="Times New Roman" w:hAnsi="Times New Roman" w:cs="Times New Roman"/>
          <w:sz w:val="26"/>
          <w:szCs w:val="26"/>
        </w:rPr>
        <w:t>.</w:t>
      </w:r>
    </w:p>
    <w:p w14:paraId="657E42BD" w14:textId="122ADF2E" w:rsidR="004336DA" w:rsidRDefault="009729C3" w:rsidP="0036431A">
      <w:pPr>
        <w:spacing w:before="120" w:after="0" w:line="360" w:lineRule="auto"/>
        <w:ind w:firstLine="709"/>
        <w:jc w:val="both"/>
        <w:rPr>
          <w:rFonts w:ascii="Times New Roman" w:hAnsi="Times New Roman" w:cs="Times New Roman"/>
          <w:sz w:val="26"/>
          <w:szCs w:val="26"/>
        </w:rPr>
      </w:pPr>
      <w:proofErr w:type="spellStart"/>
      <w:r w:rsidRPr="00117767">
        <w:rPr>
          <w:rFonts w:ascii="Times New Roman" w:hAnsi="Times New Roman" w:cs="Times New Roman"/>
          <w:sz w:val="26"/>
          <w:szCs w:val="26"/>
        </w:rPr>
        <w:t>Chế</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độ</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hưởng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hằng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tháng</w:t>
      </w:r>
      <w:proofErr w:type="spellEnd"/>
      <w:r w:rsidRPr="00117767">
        <w:rPr>
          <w:rFonts w:ascii="Times New Roman" w:hAnsi="Times New Roman" w:cs="Times New Roman"/>
          <w:sz w:val="26"/>
          <w:szCs w:val="26"/>
        </w:rPr>
        <w:t xml:space="preserve"> đối với </w:t>
      </w:r>
      <w:proofErr w:type="spellStart"/>
      <w:r w:rsidRPr="00117767">
        <w:rPr>
          <w:rFonts w:ascii="Times New Roman" w:hAnsi="Times New Roman" w:cs="Times New Roman"/>
          <w:sz w:val="26"/>
          <w:szCs w:val="26"/>
        </w:rPr>
        <w:t>người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lao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động</w:t>
      </w:r>
      <w:proofErr w:type="spellEnd"/>
      <w:r w:rsidRPr="00117767">
        <w:rPr>
          <w:rFonts w:ascii="Times New Roman" w:hAnsi="Times New Roman" w:cs="Times New Roman"/>
          <w:sz w:val="26"/>
          <w:szCs w:val="26"/>
        </w:rPr>
        <w:t xml:space="preserve"> không </w:t>
      </w:r>
      <w:proofErr w:type="spellStart"/>
      <w:r w:rsidRPr="00117767">
        <w:rPr>
          <w:rFonts w:ascii="Times New Roman" w:hAnsi="Times New Roman" w:cs="Times New Roman"/>
          <w:sz w:val="26"/>
          <w:szCs w:val="26"/>
        </w:rPr>
        <w:t>đủ</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kiện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hưởng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lương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và</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chưa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đủ</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tuổi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hưởng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trí</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theo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quy</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định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tại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23 </w:t>
      </w:r>
      <w:proofErr w:type="spellStart"/>
      <w:r w:rsidRPr="00117767">
        <w:rPr>
          <w:rFonts w:ascii="Times New Roman" w:hAnsi="Times New Roman" w:cs="Times New Roman"/>
          <w:sz w:val="26"/>
          <w:szCs w:val="26"/>
        </w:rPr>
        <w:t>Luật</w:t>
      </w:r>
      <w:proofErr w:type="spellEnd"/>
      <w:r w:rsidRPr="00117767">
        <w:rPr>
          <w:rFonts w:ascii="Times New Roman" w:hAnsi="Times New Roman" w:cs="Times New Roman"/>
          <w:sz w:val="26"/>
          <w:szCs w:val="26"/>
        </w:rPr>
        <w:t xml:space="preserve"> Bảo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2024 </w:t>
      </w:r>
      <w:proofErr w:type="spellStart"/>
      <w:r w:rsidRPr="00117767">
        <w:rPr>
          <w:rFonts w:ascii="Times New Roman" w:hAnsi="Times New Roman" w:cs="Times New Roman"/>
          <w:sz w:val="26"/>
          <w:szCs w:val="26"/>
        </w:rPr>
        <w:t>cùng</w:t>
      </w:r>
      <w:proofErr w:type="spellEnd"/>
      <w:r w:rsidRPr="00117767">
        <w:rPr>
          <w:rFonts w:ascii="Times New Roman" w:hAnsi="Times New Roman" w:cs="Times New Roman"/>
          <w:sz w:val="26"/>
          <w:szCs w:val="26"/>
        </w:rPr>
        <w:t xml:space="preserve"> với </w:t>
      </w:r>
      <w:proofErr w:type="spellStart"/>
      <w:r w:rsidRPr="00117767">
        <w:rPr>
          <w:rFonts w:ascii="Times New Roman" w:hAnsi="Times New Roman" w:cs="Times New Roman"/>
          <w:sz w:val="26"/>
          <w:szCs w:val="26"/>
        </w:rPr>
        <w:t>các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dự</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thảo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văn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bản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quy</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phạm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pháp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luật</w:t>
      </w:r>
      <w:proofErr w:type="spellEnd"/>
      <w:r w:rsidRPr="00117767">
        <w:rPr>
          <w:rFonts w:ascii="Times New Roman" w:hAnsi="Times New Roman" w:cs="Times New Roman"/>
          <w:sz w:val="26"/>
          <w:szCs w:val="26"/>
        </w:rPr>
        <w:t xml:space="preserve"> có liên </w:t>
      </w:r>
      <w:proofErr w:type="spellStart"/>
      <w:r w:rsidRPr="00117767">
        <w:rPr>
          <w:rFonts w:ascii="Times New Roman" w:hAnsi="Times New Roman" w:cs="Times New Roman"/>
          <w:sz w:val="26"/>
          <w:szCs w:val="26"/>
        </w:rPr>
        <w:t>quan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đặt</w:t>
      </w:r>
      <w:proofErr w:type="spellEnd"/>
      <w:r w:rsidRPr="00117767">
        <w:rPr>
          <w:rFonts w:ascii="Times New Roman" w:hAnsi="Times New Roman" w:cs="Times New Roman"/>
          <w:sz w:val="26"/>
          <w:szCs w:val="26"/>
        </w:rPr>
        <w:t xml:space="preserve"> ra </w:t>
      </w:r>
      <w:proofErr w:type="spellStart"/>
      <w:r w:rsidRPr="00117767">
        <w:rPr>
          <w:rFonts w:ascii="Times New Roman" w:hAnsi="Times New Roman" w:cs="Times New Roman"/>
          <w:sz w:val="26"/>
          <w:szCs w:val="26"/>
        </w:rPr>
        <w:t>rất</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nhiều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vấn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đề</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về</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gian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hưởng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mức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hưởng</w:t>
      </w:r>
      <w:proofErr w:type="spellEnd"/>
      <w:r w:rsidRPr="00117767">
        <w:rPr>
          <w:rFonts w:ascii="Times New Roman" w:hAnsi="Times New Roman" w:cs="Times New Roman"/>
          <w:sz w:val="26"/>
          <w:szCs w:val="26"/>
        </w:rPr>
        <w:t xml:space="preserve"> cũng </w:t>
      </w:r>
      <w:proofErr w:type="spellStart"/>
      <w:r w:rsidRPr="00117767">
        <w:rPr>
          <w:rFonts w:ascii="Times New Roman" w:hAnsi="Times New Roman" w:cs="Times New Roman"/>
          <w:sz w:val="26"/>
          <w:szCs w:val="26"/>
        </w:rPr>
        <w:t>như</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khiến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người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lao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động</w:t>
      </w:r>
      <w:proofErr w:type="spellEnd"/>
      <w:r w:rsidRPr="00117767">
        <w:rPr>
          <w:rFonts w:ascii="Times New Roman" w:hAnsi="Times New Roman" w:cs="Times New Roman"/>
          <w:sz w:val="26"/>
          <w:szCs w:val="26"/>
        </w:rPr>
        <w:t xml:space="preserve"> có </w:t>
      </w:r>
      <w:proofErr w:type="spellStart"/>
      <w:r w:rsidRPr="00117767">
        <w:rPr>
          <w:rFonts w:ascii="Times New Roman" w:hAnsi="Times New Roman" w:cs="Times New Roman"/>
          <w:sz w:val="26"/>
          <w:szCs w:val="26"/>
        </w:rPr>
        <w:t>sự</w:t>
      </w:r>
      <w:proofErr w:type="spellEnd"/>
      <w:r w:rsidRPr="00117767">
        <w:rPr>
          <w:rFonts w:ascii="Times New Roman" w:hAnsi="Times New Roman" w:cs="Times New Roman"/>
          <w:sz w:val="26"/>
          <w:szCs w:val="26"/>
        </w:rPr>
        <w:t xml:space="preserve"> so </w:t>
      </w:r>
      <w:proofErr w:type="spellStart"/>
      <w:r w:rsidRPr="00117767">
        <w:rPr>
          <w:rFonts w:ascii="Times New Roman" w:hAnsi="Times New Roman" w:cs="Times New Roman"/>
          <w:sz w:val="26"/>
          <w:szCs w:val="26"/>
        </w:rPr>
        <w:t>sánh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khi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lựa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chọn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giữa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mức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hưởng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của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chế</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độ</w:t>
      </w:r>
      <w:proofErr w:type="spellEnd"/>
      <w:r w:rsidRPr="00117767">
        <w:rPr>
          <w:rFonts w:ascii="Times New Roman" w:hAnsi="Times New Roman" w:cs="Times New Roman"/>
          <w:sz w:val="26"/>
          <w:szCs w:val="26"/>
        </w:rPr>
        <w:t xml:space="preserve"> này với </w:t>
      </w:r>
      <w:proofErr w:type="spellStart"/>
      <w:r w:rsidRPr="00117767">
        <w:rPr>
          <w:rFonts w:ascii="Times New Roman" w:hAnsi="Times New Roman" w:cs="Times New Roman"/>
          <w:sz w:val="26"/>
          <w:szCs w:val="26"/>
        </w:rPr>
        <w:t>các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mức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hằng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tháng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nếu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đóng</w:t>
      </w:r>
      <w:proofErr w:type="spellEnd"/>
      <w:r w:rsidRPr="00117767">
        <w:rPr>
          <w:rFonts w:ascii="Times New Roman" w:hAnsi="Times New Roman" w:cs="Times New Roman"/>
          <w:sz w:val="26"/>
          <w:szCs w:val="26"/>
        </w:rPr>
        <w:t xml:space="preserve"> thêm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để</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đủ</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kiện</w:t>
      </w:r>
      <w:proofErr w:type="spellEnd"/>
      <w:r w:rsidRPr="00117767">
        <w:rPr>
          <w:rFonts w:ascii="Times New Roman" w:hAnsi="Times New Roman" w:cs="Times New Roman"/>
          <w:sz w:val="26"/>
          <w:szCs w:val="26"/>
        </w:rPr>
        <w:t xml:space="preserve"> nhận </w:t>
      </w:r>
      <w:proofErr w:type="spellStart"/>
      <w:r w:rsidRPr="00117767">
        <w:rPr>
          <w:rFonts w:ascii="Times New Roman" w:hAnsi="Times New Roman" w:cs="Times New Roman"/>
          <w:sz w:val="26"/>
          <w:szCs w:val="26"/>
        </w:rPr>
        <w:t>lương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hay </w:t>
      </w:r>
      <w:proofErr w:type="spellStart"/>
      <w:r w:rsidRPr="00117767">
        <w:rPr>
          <w:rFonts w:ascii="Times New Roman" w:hAnsi="Times New Roman" w:cs="Times New Roman"/>
          <w:sz w:val="26"/>
          <w:szCs w:val="26"/>
        </w:rPr>
        <w:t>hưởng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bảo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một</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lần</w:t>
      </w:r>
      <w:proofErr w:type="spellEnd"/>
      <w:r w:rsidRPr="00117767">
        <w:rPr>
          <w:rFonts w:ascii="Times New Roman" w:hAnsi="Times New Roman" w:cs="Times New Roman"/>
          <w:sz w:val="26"/>
          <w:szCs w:val="26"/>
        </w:rPr>
        <w:t>.</w:t>
      </w:r>
      <w:r w:rsidR="0036431A">
        <w:rPr>
          <w:rFonts w:ascii="Times New Roman" w:hAnsi="Times New Roman" w:cs="Times New Roman"/>
          <w:sz w:val="26"/>
          <w:szCs w:val="26"/>
        </w:rPr>
        <w:t xml:space="preserve"> V</w:t>
      </w:r>
      <w:r w:rsidR="00154EA9">
        <w:rPr>
          <w:rFonts w:ascii="Times New Roman" w:hAnsi="Times New Roman" w:cs="Times New Roman"/>
          <w:sz w:val="26"/>
          <w:szCs w:val="26"/>
        </w:rPr>
        <w:t xml:space="preserve">iệc </w:t>
      </w:r>
      <w:proofErr w:type="spellStart"/>
      <w:r w:rsidR="00154EA9">
        <w:rPr>
          <w:rFonts w:ascii="Times New Roman" w:hAnsi="Times New Roman" w:cs="Times New Roman"/>
          <w:sz w:val="26"/>
          <w:szCs w:val="26"/>
        </w:rPr>
        <w:t>lựa</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chọn</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giữa</w:t>
      </w:r>
      <w:proofErr w:type="spellEnd"/>
      <w:r w:rsidR="00154EA9">
        <w:rPr>
          <w:rFonts w:ascii="Times New Roman" w:hAnsi="Times New Roman" w:cs="Times New Roman"/>
          <w:sz w:val="26"/>
          <w:szCs w:val="26"/>
        </w:rPr>
        <w:t xml:space="preserve"> việc </w:t>
      </w:r>
      <w:proofErr w:type="spellStart"/>
      <w:r w:rsidR="00154EA9">
        <w:rPr>
          <w:rFonts w:ascii="Times New Roman" w:hAnsi="Times New Roman" w:cs="Times New Roman"/>
          <w:sz w:val="26"/>
          <w:szCs w:val="26"/>
        </w:rPr>
        <w:t>lựa</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chọn</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chế</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độ</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nào</w:t>
      </w:r>
      <w:proofErr w:type="spellEnd"/>
      <w:r w:rsidR="00154EA9">
        <w:rPr>
          <w:rFonts w:ascii="Times New Roman" w:hAnsi="Times New Roman" w:cs="Times New Roman"/>
          <w:sz w:val="26"/>
          <w:szCs w:val="26"/>
        </w:rPr>
        <w:t xml:space="preserve"> cũng </w:t>
      </w:r>
      <w:proofErr w:type="spellStart"/>
      <w:r w:rsidR="00154EA9">
        <w:rPr>
          <w:rFonts w:ascii="Times New Roman" w:hAnsi="Times New Roman" w:cs="Times New Roman"/>
          <w:sz w:val="26"/>
          <w:szCs w:val="26"/>
        </w:rPr>
        <w:t>tùy</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thuộc</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vào</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bản</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thân</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nhu</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cầu</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thực</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tế</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của</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mỗi</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người</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Nếu</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đủ</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điều</w:t>
      </w:r>
      <w:proofErr w:type="spellEnd"/>
      <w:r w:rsidR="00154EA9">
        <w:rPr>
          <w:rFonts w:ascii="Times New Roman" w:hAnsi="Times New Roman" w:cs="Times New Roman"/>
          <w:sz w:val="26"/>
          <w:szCs w:val="26"/>
        </w:rPr>
        <w:t xml:space="preserve"> </w:t>
      </w:r>
      <w:proofErr w:type="spellStart"/>
      <w:r w:rsidR="00154EA9">
        <w:rPr>
          <w:rFonts w:ascii="Times New Roman" w:hAnsi="Times New Roman" w:cs="Times New Roman"/>
          <w:sz w:val="26"/>
          <w:szCs w:val="26"/>
        </w:rPr>
        <w:t>kiện</w:t>
      </w:r>
      <w:proofErr w:type="spellEnd"/>
      <w:r w:rsidR="00154EA9">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để</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hưởng</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chế</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độ</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lương</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hưu</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về</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lâu</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về</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dài</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sẽ</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bảo</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đảm</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quyền</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lợi</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cho</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người</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lao</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động</w:t>
      </w:r>
      <w:proofErr w:type="spellEnd"/>
      <w:r w:rsidR="0014389D">
        <w:rPr>
          <w:rFonts w:ascii="Times New Roman" w:hAnsi="Times New Roman" w:cs="Times New Roman"/>
          <w:sz w:val="26"/>
          <w:szCs w:val="26"/>
        </w:rPr>
        <w:t xml:space="preserve"> hơn, </w:t>
      </w:r>
      <w:proofErr w:type="spellStart"/>
      <w:r w:rsidR="0014389D">
        <w:rPr>
          <w:rFonts w:ascii="Times New Roman" w:hAnsi="Times New Roman" w:cs="Times New Roman"/>
          <w:sz w:val="26"/>
          <w:szCs w:val="26"/>
        </w:rPr>
        <w:t>tuy</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nhiên</w:t>
      </w:r>
      <w:proofErr w:type="spellEnd"/>
      <w:r w:rsidR="0014389D">
        <w:rPr>
          <w:rFonts w:ascii="Times New Roman" w:hAnsi="Times New Roman" w:cs="Times New Roman"/>
          <w:sz w:val="26"/>
          <w:szCs w:val="26"/>
        </w:rPr>
        <w:t xml:space="preserve"> </w:t>
      </w:r>
      <w:proofErr w:type="spellStart"/>
      <w:r w:rsidR="0014389D">
        <w:rPr>
          <w:rFonts w:ascii="Times New Roman" w:hAnsi="Times New Roman" w:cs="Times New Roman"/>
          <w:sz w:val="26"/>
          <w:szCs w:val="26"/>
        </w:rPr>
        <w:t>phương</w:t>
      </w:r>
      <w:proofErr w:type="spellEnd"/>
      <w:r w:rsidR="0014389D">
        <w:rPr>
          <w:rFonts w:ascii="Times New Roman" w:hAnsi="Times New Roman" w:cs="Times New Roman"/>
          <w:sz w:val="26"/>
          <w:szCs w:val="26"/>
        </w:rPr>
        <w:t xml:space="preserve"> án này </w:t>
      </w:r>
      <w:proofErr w:type="spellStart"/>
      <w:r w:rsidR="0014389D">
        <w:rPr>
          <w:rFonts w:ascii="Times New Roman" w:hAnsi="Times New Roman" w:cs="Times New Roman"/>
          <w:sz w:val="26"/>
          <w:szCs w:val="26"/>
        </w:rPr>
        <w:t>cần</w:t>
      </w:r>
      <w:proofErr w:type="spellEnd"/>
      <w:r w:rsidR="0014389D">
        <w:rPr>
          <w:rFonts w:ascii="Times New Roman" w:hAnsi="Times New Roman" w:cs="Times New Roman"/>
          <w:sz w:val="26"/>
          <w:szCs w:val="26"/>
        </w:rPr>
        <w:t xml:space="preserve"> </w:t>
      </w:r>
      <w:proofErr w:type="spellStart"/>
      <w:r w:rsidR="00EF51B3">
        <w:rPr>
          <w:rFonts w:ascii="Times New Roman" w:hAnsi="Times New Roman" w:cs="Times New Roman"/>
          <w:sz w:val="26"/>
          <w:szCs w:val="26"/>
        </w:rPr>
        <w:t>đáp</w:t>
      </w:r>
      <w:proofErr w:type="spellEnd"/>
      <w:r w:rsidR="00EF51B3">
        <w:rPr>
          <w:rFonts w:ascii="Times New Roman" w:hAnsi="Times New Roman" w:cs="Times New Roman"/>
          <w:sz w:val="26"/>
          <w:szCs w:val="26"/>
        </w:rPr>
        <w:t xml:space="preserve"> ứng </w:t>
      </w:r>
      <w:proofErr w:type="spellStart"/>
      <w:r w:rsidR="00EF51B3">
        <w:rPr>
          <w:rFonts w:ascii="Times New Roman" w:hAnsi="Times New Roman" w:cs="Times New Roman"/>
          <w:sz w:val="26"/>
          <w:szCs w:val="26"/>
        </w:rPr>
        <w:t>đủ</w:t>
      </w:r>
      <w:proofErr w:type="spellEnd"/>
      <w:r w:rsidR="00EF51B3">
        <w:rPr>
          <w:rFonts w:ascii="Times New Roman" w:hAnsi="Times New Roman" w:cs="Times New Roman"/>
          <w:sz w:val="26"/>
          <w:szCs w:val="26"/>
        </w:rPr>
        <w:t xml:space="preserve"> </w:t>
      </w:r>
      <w:proofErr w:type="spellStart"/>
      <w:r w:rsidR="00EF51B3">
        <w:rPr>
          <w:rFonts w:ascii="Times New Roman" w:hAnsi="Times New Roman" w:cs="Times New Roman"/>
          <w:sz w:val="26"/>
          <w:szCs w:val="26"/>
        </w:rPr>
        <w:t>điều</w:t>
      </w:r>
      <w:proofErr w:type="spellEnd"/>
      <w:r w:rsidR="00EF51B3">
        <w:rPr>
          <w:rFonts w:ascii="Times New Roman" w:hAnsi="Times New Roman" w:cs="Times New Roman"/>
          <w:sz w:val="26"/>
          <w:szCs w:val="26"/>
        </w:rPr>
        <w:t xml:space="preserve"> </w:t>
      </w:r>
      <w:proofErr w:type="spellStart"/>
      <w:r w:rsidR="00EF51B3">
        <w:rPr>
          <w:rFonts w:ascii="Times New Roman" w:hAnsi="Times New Roman" w:cs="Times New Roman"/>
          <w:sz w:val="26"/>
          <w:szCs w:val="26"/>
        </w:rPr>
        <w:t>kiện</w:t>
      </w:r>
      <w:proofErr w:type="spellEnd"/>
      <w:r w:rsidR="00EF51B3">
        <w:rPr>
          <w:rFonts w:ascii="Times New Roman" w:hAnsi="Times New Roman" w:cs="Times New Roman"/>
          <w:sz w:val="26"/>
          <w:szCs w:val="26"/>
        </w:rPr>
        <w:t xml:space="preserve"> </w:t>
      </w:r>
      <w:proofErr w:type="spellStart"/>
      <w:r w:rsidR="00EF51B3">
        <w:rPr>
          <w:rFonts w:ascii="Times New Roman" w:hAnsi="Times New Roman" w:cs="Times New Roman"/>
          <w:sz w:val="26"/>
          <w:szCs w:val="26"/>
        </w:rPr>
        <w:t>theo</w:t>
      </w:r>
      <w:proofErr w:type="spellEnd"/>
      <w:r w:rsidR="00EF51B3">
        <w:rPr>
          <w:rFonts w:ascii="Times New Roman" w:hAnsi="Times New Roman" w:cs="Times New Roman"/>
          <w:sz w:val="26"/>
          <w:szCs w:val="26"/>
        </w:rPr>
        <w:t xml:space="preserve"> </w:t>
      </w:r>
      <w:proofErr w:type="spellStart"/>
      <w:r w:rsidR="00EF51B3">
        <w:rPr>
          <w:rFonts w:ascii="Times New Roman" w:hAnsi="Times New Roman" w:cs="Times New Roman"/>
          <w:sz w:val="26"/>
          <w:szCs w:val="26"/>
        </w:rPr>
        <w:t>quy</w:t>
      </w:r>
      <w:proofErr w:type="spellEnd"/>
      <w:r w:rsidR="00EF51B3">
        <w:rPr>
          <w:rFonts w:ascii="Times New Roman" w:hAnsi="Times New Roman" w:cs="Times New Roman"/>
          <w:sz w:val="26"/>
          <w:szCs w:val="26"/>
        </w:rPr>
        <w:t xml:space="preserve"> </w:t>
      </w:r>
      <w:proofErr w:type="spellStart"/>
      <w:r w:rsidR="00EF51B3">
        <w:rPr>
          <w:rFonts w:ascii="Times New Roman" w:hAnsi="Times New Roman" w:cs="Times New Roman"/>
          <w:sz w:val="26"/>
          <w:szCs w:val="26"/>
        </w:rPr>
        <w:t>định</w:t>
      </w:r>
      <w:proofErr w:type="spellEnd"/>
      <w:r w:rsidR="00EF51B3">
        <w:rPr>
          <w:rFonts w:ascii="Times New Roman" w:hAnsi="Times New Roman" w:cs="Times New Roman"/>
          <w:sz w:val="26"/>
          <w:szCs w:val="26"/>
        </w:rPr>
        <w:t xml:space="preserve"> </w:t>
      </w:r>
      <w:proofErr w:type="spellStart"/>
      <w:r w:rsidR="00EF51B3">
        <w:rPr>
          <w:rFonts w:ascii="Times New Roman" w:hAnsi="Times New Roman" w:cs="Times New Roman"/>
          <w:sz w:val="26"/>
          <w:szCs w:val="26"/>
        </w:rPr>
        <w:t>và</w:t>
      </w:r>
      <w:proofErr w:type="spellEnd"/>
      <w:r w:rsidR="00EF51B3">
        <w:rPr>
          <w:rFonts w:ascii="Times New Roman" w:hAnsi="Times New Roman" w:cs="Times New Roman"/>
          <w:sz w:val="26"/>
          <w:szCs w:val="26"/>
        </w:rPr>
        <w:t xml:space="preserve"> </w:t>
      </w:r>
      <w:proofErr w:type="spellStart"/>
      <w:r w:rsidR="0036431A">
        <w:rPr>
          <w:rFonts w:ascii="Times New Roman" w:hAnsi="Times New Roman" w:cs="Times New Roman"/>
          <w:sz w:val="26"/>
          <w:szCs w:val="26"/>
        </w:rPr>
        <w:t>phải</w:t>
      </w:r>
      <w:proofErr w:type="spellEnd"/>
      <w:r w:rsidR="0036431A">
        <w:rPr>
          <w:rFonts w:ascii="Times New Roman" w:hAnsi="Times New Roman" w:cs="Times New Roman"/>
          <w:sz w:val="26"/>
          <w:szCs w:val="26"/>
        </w:rPr>
        <w:t xml:space="preserve"> </w:t>
      </w:r>
      <w:proofErr w:type="spellStart"/>
      <w:r w:rsidR="0036431A">
        <w:rPr>
          <w:rFonts w:ascii="Times New Roman" w:hAnsi="Times New Roman" w:cs="Times New Roman"/>
          <w:sz w:val="26"/>
          <w:szCs w:val="26"/>
        </w:rPr>
        <w:t>đóng</w:t>
      </w:r>
      <w:proofErr w:type="spellEnd"/>
      <w:r w:rsidR="0036431A">
        <w:rPr>
          <w:rFonts w:ascii="Times New Roman" w:hAnsi="Times New Roman" w:cs="Times New Roman"/>
          <w:sz w:val="26"/>
          <w:szCs w:val="26"/>
        </w:rPr>
        <w:t xml:space="preserve"> thêm tiền </w:t>
      </w:r>
      <w:proofErr w:type="spellStart"/>
      <w:r w:rsidR="0036431A">
        <w:rPr>
          <w:rFonts w:ascii="Times New Roman" w:hAnsi="Times New Roman" w:cs="Times New Roman"/>
          <w:sz w:val="26"/>
          <w:szCs w:val="26"/>
        </w:rPr>
        <w:t>cho</w:t>
      </w:r>
      <w:proofErr w:type="spellEnd"/>
      <w:r w:rsidR="0036431A">
        <w:rPr>
          <w:rFonts w:ascii="Times New Roman" w:hAnsi="Times New Roman" w:cs="Times New Roman"/>
          <w:sz w:val="26"/>
          <w:szCs w:val="26"/>
        </w:rPr>
        <w:t xml:space="preserve"> </w:t>
      </w:r>
      <w:proofErr w:type="spellStart"/>
      <w:r w:rsidR="0036431A">
        <w:rPr>
          <w:rFonts w:ascii="Times New Roman" w:hAnsi="Times New Roman" w:cs="Times New Roman"/>
          <w:sz w:val="26"/>
          <w:szCs w:val="26"/>
        </w:rPr>
        <w:t>thời</w:t>
      </w:r>
      <w:proofErr w:type="spellEnd"/>
      <w:r w:rsidR="0036431A">
        <w:rPr>
          <w:rFonts w:ascii="Times New Roman" w:hAnsi="Times New Roman" w:cs="Times New Roman"/>
          <w:sz w:val="26"/>
          <w:szCs w:val="26"/>
        </w:rPr>
        <w:t xml:space="preserve"> </w:t>
      </w:r>
      <w:proofErr w:type="spellStart"/>
      <w:r w:rsidR="0036431A">
        <w:rPr>
          <w:rFonts w:ascii="Times New Roman" w:hAnsi="Times New Roman" w:cs="Times New Roman"/>
          <w:sz w:val="26"/>
          <w:szCs w:val="26"/>
        </w:rPr>
        <w:t>gian</w:t>
      </w:r>
      <w:proofErr w:type="spellEnd"/>
      <w:r w:rsidR="0036431A">
        <w:rPr>
          <w:rFonts w:ascii="Times New Roman" w:hAnsi="Times New Roman" w:cs="Times New Roman"/>
          <w:sz w:val="26"/>
          <w:szCs w:val="26"/>
        </w:rPr>
        <w:t xml:space="preserve"> </w:t>
      </w:r>
      <w:proofErr w:type="spellStart"/>
      <w:r w:rsidR="0036431A">
        <w:rPr>
          <w:rFonts w:ascii="Times New Roman" w:hAnsi="Times New Roman" w:cs="Times New Roman"/>
          <w:sz w:val="26"/>
          <w:szCs w:val="26"/>
        </w:rPr>
        <w:t>còn</w:t>
      </w:r>
      <w:proofErr w:type="spellEnd"/>
      <w:r w:rsidR="0036431A">
        <w:rPr>
          <w:rFonts w:ascii="Times New Roman" w:hAnsi="Times New Roman" w:cs="Times New Roman"/>
          <w:sz w:val="26"/>
          <w:szCs w:val="26"/>
        </w:rPr>
        <w:t xml:space="preserve"> </w:t>
      </w:r>
      <w:proofErr w:type="spellStart"/>
      <w:r w:rsidR="0036431A">
        <w:rPr>
          <w:rFonts w:ascii="Times New Roman" w:hAnsi="Times New Roman" w:cs="Times New Roman"/>
          <w:sz w:val="26"/>
          <w:szCs w:val="26"/>
        </w:rPr>
        <w:t>thiếu</w:t>
      </w:r>
      <w:proofErr w:type="spellEnd"/>
      <w:r w:rsidR="0036431A">
        <w:rPr>
          <w:rFonts w:ascii="Times New Roman" w:hAnsi="Times New Roman" w:cs="Times New Roman"/>
          <w:sz w:val="26"/>
          <w:szCs w:val="26"/>
        </w:rPr>
        <w:t xml:space="preserve">. Đối với </w:t>
      </w:r>
      <w:proofErr w:type="spellStart"/>
      <w:r w:rsidR="0036431A">
        <w:rPr>
          <w:rFonts w:ascii="Times New Roman" w:hAnsi="Times New Roman" w:cs="Times New Roman"/>
          <w:sz w:val="26"/>
          <w:szCs w:val="26"/>
        </w:rPr>
        <w:t>phương</w:t>
      </w:r>
      <w:proofErr w:type="spellEnd"/>
      <w:r w:rsidR="0036431A">
        <w:rPr>
          <w:rFonts w:ascii="Times New Roman" w:hAnsi="Times New Roman" w:cs="Times New Roman"/>
          <w:sz w:val="26"/>
          <w:szCs w:val="26"/>
        </w:rPr>
        <w:t xml:space="preserve"> án</w:t>
      </w:r>
      <w:r w:rsidR="002628B2">
        <w:rPr>
          <w:rFonts w:ascii="Times New Roman" w:hAnsi="Times New Roman" w:cs="Times New Roman"/>
          <w:sz w:val="26"/>
          <w:szCs w:val="26"/>
        </w:rPr>
        <w:t xml:space="preserve"> nhận </w:t>
      </w:r>
      <w:proofErr w:type="spellStart"/>
      <w:r w:rsidR="002628B2">
        <w:rPr>
          <w:rFonts w:ascii="Times New Roman" w:hAnsi="Times New Roman" w:cs="Times New Roman"/>
          <w:sz w:val="26"/>
          <w:szCs w:val="26"/>
        </w:rPr>
        <w:t>chế</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độ</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hàng</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tháng</w:t>
      </w:r>
      <w:proofErr w:type="spellEnd"/>
      <w:r w:rsidR="002628B2">
        <w:rPr>
          <w:rFonts w:ascii="Times New Roman" w:hAnsi="Times New Roman" w:cs="Times New Roman"/>
          <w:sz w:val="26"/>
          <w:szCs w:val="26"/>
        </w:rPr>
        <w:t xml:space="preserve"> thì </w:t>
      </w:r>
      <w:proofErr w:type="spellStart"/>
      <w:r w:rsidR="002628B2">
        <w:rPr>
          <w:rFonts w:ascii="Times New Roman" w:hAnsi="Times New Roman" w:cs="Times New Roman"/>
          <w:sz w:val="26"/>
          <w:szCs w:val="26"/>
        </w:rPr>
        <w:t>mức</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hưởng</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thấp</w:t>
      </w:r>
      <w:proofErr w:type="spellEnd"/>
      <w:r w:rsidR="002628B2">
        <w:rPr>
          <w:rFonts w:ascii="Times New Roman" w:hAnsi="Times New Roman" w:cs="Times New Roman"/>
          <w:sz w:val="26"/>
          <w:szCs w:val="26"/>
        </w:rPr>
        <w:t xml:space="preserve"> hơn </w:t>
      </w:r>
      <w:proofErr w:type="spellStart"/>
      <w:r w:rsidR="002628B2">
        <w:rPr>
          <w:rFonts w:ascii="Times New Roman" w:hAnsi="Times New Roman" w:cs="Times New Roman"/>
          <w:sz w:val="26"/>
          <w:szCs w:val="26"/>
        </w:rPr>
        <w:t>lương</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hưu</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tuy</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nhiên</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nếu</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người</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lao</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động</w:t>
      </w:r>
      <w:proofErr w:type="spellEnd"/>
      <w:r w:rsidR="002628B2">
        <w:rPr>
          <w:rFonts w:ascii="Times New Roman" w:hAnsi="Times New Roman" w:cs="Times New Roman"/>
          <w:sz w:val="26"/>
          <w:szCs w:val="26"/>
        </w:rPr>
        <w:t xml:space="preserve"> không </w:t>
      </w:r>
      <w:proofErr w:type="spellStart"/>
      <w:r w:rsidR="002628B2">
        <w:rPr>
          <w:rFonts w:ascii="Times New Roman" w:hAnsi="Times New Roman" w:cs="Times New Roman"/>
          <w:sz w:val="26"/>
          <w:szCs w:val="26"/>
        </w:rPr>
        <w:t>đủ</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điều</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kiện</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để</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hưởng</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lương</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hưu</w:t>
      </w:r>
      <w:proofErr w:type="spellEnd"/>
      <w:r w:rsidR="002628B2">
        <w:rPr>
          <w:rFonts w:ascii="Times New Roman" w:hAnsi="Times New Roman" w:cs="Times New Roman"/>
          <w:sz w:val="26"/>
          <w:szCs w:val="26"/>
        </w:rPr>
        <w:t xml:space="preserve"> thì </w:t>
      </w:r>
      <w:proofErr w:type="spellStart"/>
      <w:r w:rsidR="002628B2">
        <w:rPr>
          <w:rFonts w:ascii="Times New Roman" w:hAnsi="Times New Roman" w:cs="Times New Roman"/>
          <w:sz w:val="26"/>
          <w:szCs w:val="26"/>
        </w:rPr>
        <w:t>đây</w:t>
      </w:r>
      <w:proofErr w:type="spellEnd"/>
      <w:r w:rsidR="002628B2">
        <w:rPr>
          <w:rFonts w:ascii="Times New Roman" w:hAnsi="Times New Roman" w:cs="Times New Roman"/>
          <w:sz w:val="26"/>
          <w:szCs w:val="26"/>
        </w:rPr>
        <w:t xml:space="preserve"> là </w:t>
      </w:r>
      <w:proofErr w:type="spellStart"/>
      <w:r w:rsidR="002628B2">
        <w:rPr>
          <w:rFonts w:ascii="Times New Roman" w:hAnsi="Times New Roman" w:cs="Times New Roman"/>
          <w:sz w:val="26"/>
          <w:szCs w:val="26"/>
        </w:rPr>
        <w:t>một</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sự</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lựa</w:t>
      </w:r>
      <w:proofErr w:type="spellEnd"/>
      <w:r w:rsidR="002628B2">
        <w:rPr>
          <w:rFonts w:ascii="Times New Roman" w:hAnsi="Times New Roman" w:cs="Times New Roman"/>
          <w:sz w:val="26"/>
          <w:szCs w:val="26"/>
        </w:rPr>
        <w:t xml:space="preserve"> </w:t>
      </w:r>
      <w:proofErr w:type="spellStart"/>
      <w:r w:rsidR="002628B2">
        <w:rPr>
          <w:rFonts w:ascii="Times New Roman" w:hAnsi="Times New Roman" w:cs="Times New Roman"/>
          <w:sz w:val="26"/>
          <w:szCs w:val="26"/>
        </w:rPr>
        <w:t>chọn</w:t>
      </w:r>
      <w:proofErr w:type="spellEnd"/>
      <w:r w:rsidR="002628B2">
        <w:rPr>
          <w:rFonts w:ascii="Times New Roman" w:hAnsi="Times New Roman" w:cs="Times New Roman"/>
          <w:sz w:val="26"/>
          <w:szCs w:val="26"/>
        </w:rPr>
        <w:t xml:space="preserve"> </w:t>
      </w:r>
      <w:proofErr w:type="spellStart"/>
      <w:r w:rsidR="00833961">
        <w:rPr>
          <w:rFonts w:ascii="Times New Roman" w:hAnsi="Times New Roman" w:cs="Times New Roman"/>
          <w:sz w:val="26"/>
          <w:szCs w:val="26"/>
        </w:rPr>
        <w:t>tốt</w:t>
      </w:r>
      <w:proofErr w:type="spellEnd"/>
      <w:r w:rsidR="00833961">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về</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lâu</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về</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dài</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khi</w:t>
      </w:r>
      <w:proofErr w:type="spellEnd"/>
      <w:r w:rsidR="00567314">
        <w:rPr>
          <w:rFonts w:ascii="Times New Roman" w:hAnsi="Times New Roman" w:cs="Times New Roman"/>
          <w:sz w:val="26"/>
          <w:szCs w:val="26"/>
        </w:rPr>
        <w:t xml:space="preserve"> họ được nhận tiền </w:t>
      </w:r>
      <w:proofErr w:type="spellStart"/>
      <w:r w:rsidR="00567314">
        <w:rPr>
          <w:rFonts w:ascii="Times New Roman" w:hAnsi="Times New Roman" w:cs="Times New Roman"/>
          <w:sz w:val="26"/>
          <w:szCs w:val="26"/>
        </w:rPr>
        <w:t>hàng</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tháng</w:t>
      </w:r>
      <w:proofErr w:type="spellEnd"/>
      <w:r w:rsidR="00D331A8">
        <w:rPr>
          <w:rFonts w:ascii="Times New Roman" w:hAnsi="Times New Roman" w:cs="Times New Roman"/>
          <w:sz w:val="26"/>
          <w:szCs w:val="26"/>
        </w:rPr>
        <w:t xml:space="preserve"> </w:t>
      </w:r>
      <w:proofErr w:type="spellStart"/>
      <w:r w:rsidR="00D331A8">
        <w:rPr>
          <w:rFonts w:ascii="Times New Roman" w:hAnsi="Times New Roman" w:cs="Times New Roman"/>
          <w:sz w:val="26"/>
          <w:szCs w:val="26"/>
        </w:rPr>
        <w:t>và</w:t>
      </w:r>
      <w:proofErr w:type="spellEnd"/>
      <w:r w:rsidR="00D331A8">
        <w:rPr>
          <w:rFonts w:ascii="Times New Roman" w:hAnsi="Times New Roman" w:cs="Times New Roman"/>
          <w:sz w:val="26"/>
          <w:szCs w:val="26"/>
        </w:rPr>
        <w:t xml:space="preserve"> </w:t>
      </w:r>
      <w:proofErr w:type="spellStart"/>
      <w:r w:rsidR="00D331A8">
        <w:rPr>
          <w:rFonts w:ascii="Times New Roman" w:hAnsi="Times New Roman" w:cs="Times New Roman"/>
          <w:sz w:val="26"/>
          <w:szCs w:val="26"/>
        </w:rPr>
        <w:t>chế</w:t>
      </w:r>
      <w:proofErr w:type="spellEnd"/>
      <w:r w:rsidR="00D331A8">
        <w:rPr>
          <w:rFonts w:ascii="Times New Roman" w:hAnsi="Times New Roman" w:cs="Times New Roman"/>
          <w:sz w:val="26"/>
          <w:szCs w:val="26"/>
        </w:rPr>
        <w:t xml:space="preserve"> </w:t>
      </w:r>
      <w:proofErr w:type="spellStart"/>
      <w:r w:rsidR="00D331A8">
        <w:rPr>
          <w:rFonts w:ascii="Times New Roman" w:hAnsi="Times New Roman" w:cs="Times New Roman"/>
          <w:sz w:val="26"/>
          <w:szCs w:val="26"/>
        </w:rPr>
        <w:t>độ</w:t>
      </w:r>
      <w:proofErr w:type="spellEnd"/>
      <w:r w:rsidR="00D331A8">
        <w:rPr>
          <w:rFonts w:ascii="Times New Roman" w:hAnsi="Times New Roman" w:cs="Times New Roman"/>
          <w:sz w:val="26"/>
          <w:szCs w:val="26"/>
        </w:rPr>
        <w:t xml:space="preserve"> </w:t>
      </w:r>
      <w:proofErr w:type="spellStart"/>
      <w:r w:rsidR="00D331A8">
        <w:rPr>
          <w:rFonts w:ascii="Times New Roman" w:hAnsi="Times New Roman" w:cs="Times New Roman"/>
          <w:sz w:val="26"/>
          <w:szCs w:val="26"/>
        </w:rPr>
        <w:t>về</w:t>
      </w:r>
      <w:proofErr w:type="spellEnd"/>
      <w:r w:rsidR="00D331A8">
        <w:rPr>
          <w:rFonts w:ascii="Times New Roman" w:hAnsi="Times New Roman" w:cs="Times New Roman"/>
          <w:sz w:val="26"/>
          <w:szCs w:val="26"/>
        </w:rPr>
        <w:t xml:space="preserve"> </w:t>
      </w:r>
      <w:proofErr w:type="spellStart"/>
      <w:r w:rsidR="00D331A8">
        <w:rPr>
          <w:rFonts w:ascii="Times New Roman" w:hAnsi="Times New Roman" w:cs="Times New Roman"/>
          <w:sz w:val="26"/>
          <w:szCs w:val="26"/>
        </w:rPr>
        <w:t>bảo</w:t>
      </w:r>
      <w:proofErr w:type="spellEnd"/>
      <w:r w:rsidR="00D331A8">
        <w:rPr>
          <w:rFonts w:ascii="Times New Roman" w:hAnsi="Times New Roman" w:cs="Times New Roman"/>
          <w:sz w:val="26"/>
          <w:szCs w:val="26"/>
        </w:rPr>
        <w:t xml:space="preserve"> </w:t>
      </w:r>
      <w:proofErr w:type="spellStart"/>
      <w:r w:rsidR="00D331A8">
        <w:rPr>
          <w:rFonts w:ascii="Times New Roman" w:hAnsi="Times New Roman" w:cs="Times New Roman"/>
          <w:sz w:val="26"/>
          <w:szCs w:val="26"/>
        </w:rPr>
        <w:t>hiểm</w:t>
      </w:r>
      <w:proofErr w:type="spellEnd"/>
      <w:r w:rsidR="00D331A8">
        <w:rPr>
          <w:rFonts w:ascii="Times New Roman" w:hAnsi="Times New Roman" w:cs="Times New Roman"/>
          <w:sz w:val="26"/>
          <w:szCs w:val="26"/>
        </w:rPr>
        <w:t xml:space="preserve"> y </w:t>
      </w:r>
      <w:proofErr w:type="spellStart"/>
      <w:r w:rsidR="00D331A8">
        <w:rPr>
          <w:rFonts w:ascii="Times New Roman" w:hAnsi="Times New Roman" w:cs="Times New Roman"/>
          <w:sz w:val="26"/>
          <w:szCs w:val="26"/>
        </w:rPr>
        <w:t>tế</w:t>
      </w:r>
      <w:proofErr w:type="spellEnd"/>
      <w:r w:rsidR="00D331A8">
        <w:rPr>
          <w:rFonts w:ascii="Times New Roman" w:hAnsi="Times New Roman" w:cs="Times New Roman"/>
          <w:sz w:val="26"/>
          <w:szCs w:val="26"/>
        </w:rPr>
        <w:t xml:space="preserve">, </w:t>
      </w:r>
      <w:proofErr w:type="spellStart"/>
      <w:r w:rsidR="007D36A2">
        <w:rPr>
          <w:rFonts w:ascii="Times New Roman" w:hAnsi="Times New Roman" w:cs="Times New Roman"/>
          <w:sz w:val="26"/>
          <w:szCs w:val="26"/>
        </w:rPr>
        <w:t>mai</w:t>
      </w:r>
      <w:proofErr w:type="spellEnd"/>
      <w:r w:rsidR="007D36A2">
        <w:rPr>
          <w:rFonts w:ascii="Times New Roman" w:hAnsi="Times New Roman" w:cs="Times New Roman"/>
          <w:sz w:val="26"/>
          <w:szCs w:val="26"/>
        </w:rPr>
        <w:t xml:space="preserve"> </w:t>
      </w:r>
      <w:proofErr w:type="spellStart"/>
      <w:r w:rsidR="007D36A2">
        <w:rPr>
          <w:rFonts w:ascii="Times New Roman" w:hAnsi="Times New Roman" w:cs="Times New Roman"/>
          <w:sz w:val="26"/>
          <w:szCs w:val="26"/>
        </w:rPr>
        <w:t>táng</w:t>
      </w:r>
      <w:proofErr w:type="spellEnd"/>
      <w:r w:rsidR="00D92515">
        <w:rPr>
          <w:rFonts w:ascii="Times New Roman" w:hAnsi="Times New Roman" w:cs="Times New Roman"/>
          <w:sz w:val="26"/>
          <w:szCs w:val="26"/>
        </w:rPr>
        <w:t xml:space="preserve"> phí</w:t>
      </w:r>
      <w:r w:rsidR="00567314">
        <w:rPr>
          <w:rFonts w:ascii="Times New Roman" w:hAnsi="Times New Roman" w:cs="Times New Roman"/>
          <w:sz w:val="26"/>
          <w:szCs w:val="26"/>
        </w:rPr>
        <w:t xml:space="preserve">. Đối với việc </w:t>
      </w:r>
      <w:proofErr w:type="spellStart"/>
      <w:r w:rsidR="00567314">
        <w:rPr>
          <w:rFonts w:ascii="Times New Roman" w:hAnsi="Times New Roman" w:cs="Times New Roman"/>
          <w:sz w:val="26"/>
          <w:szCs w:val="26"/>
        </w:rPr>
        <w:t>hưởng</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bảo</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hiểm</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xã</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hội</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một</w:t>
      </w:r>
      <w:proofErr w:type="spellEnd"/>
      <w:r w:rsidR="00567314">
        <w:rPr>
          <w:rFonts w:ascii="Times New Roman" w:hAnsi="Times New Roman" w:cs="Times New Roman"/>
          <w:sz w:val="26"/>
          <w:szCs w:val="26"/>
        </w:rPr>
        <w:t xml:space="preserve"> </w:t>
      </w:r>
      <w:proofErr w:type="spellStart"/>
      <w:r w:rsidR="00567314">
        <w:rPr>
          <w:rFonts w:ascii="Times New Roman" w:hAnsi="Times New Roman" w:cs="Times New Roman"/>
          <w:sz w:val="26"/>
          <w:szCs w:val="26"/>
        </w:rPr>
        <w:t>lần</w:t>
      </w:r>
      <w:proofErr w:type="spellEnd"/>
      <w:r w:rsidR="00567314">
        <w:rPr>
          <w:rFonts w:ascii="Times New Roman" w:hAnsi="Times New Roman" w:cs="Times New Roman"/>
          <w:sz w:val="26"/>
          <w:szCs w:val="26"/>
        </w:rPr>
        <w:t xml:space="preserve"> cũng là </w:t>
      </w:r>
      <w:proofErr w:type="spellStart"/>
      <w:r w:rsidR="00567314">
        <w:rPr>
          <w:rFonts w:ascii="Times New Roman" w:hAnsi="Times New Roman" w:cs="Times New Roman"/>
          <w:sz w:val="26"/>
          <w:szCs w:val="26"/>
        </w:rPr>
        <w:t>phương</w:t>
      </w:r>
      <w:proofErr w:type="spellEnd"/>
      <w:r w:rsidR="00567314">
        <w:rPr>
          <w:rFonts w:ascii="Times New Roman" w:hAnsi="Times New Roman" w:cs="Times New Roman"/>
          <w:sz w:val="26"/>
          <w:szCs w:val="26"/>
        </w:rPr>
        <w:t xml:space="preserve"> án </w:t>
      </w:r>
      <w:proofErr w:type="spellStart"/>
      <w:r w:rsidR="00273CA1">
        <w:rPr>
          <w:rFonts w:ascii="Times New Roman" w:hAnsi="Times New Roman" w:cs="Times New Roman"/>
          <w:sz w:val="26"/>
          <w:szCs w:val="26"/>
        </w:rPr>
        <w:t>lựa</w:t>
      </w:r>
      <w:proofErr w:type="spellEnd"/>
      <w:r w:rsidR="00273CA1">
        <w:rPr>
          <w:rFonts w:ascii="Times New Roman" w:hAnsi="Times New Roman" w:cs="Times New Roman"/>
          <w:sz w:val="26"/>
          <w:szCs w:val="26"/>
        </w:rPr>
        <w:t xml:space="preserve"> </w:t>
      </w:r>
      <w:proofErr w:type="spellStart"/>
      <w:r w:rsidR="00273CA1">
        <w:rPr>
          <w:rFonts w:ascii="Times New Roman" w:hAnsi="Times New Roman" w:cs="Times New Roman"/>
          <w:sz w:val="26"/>
          <w:szCs w:val="26"/>
        </w:rPr>
        <w:t>chọn</w:t>
      </w:r>
      <w:proofErr w:type="spellEnd"/>
      <w:r w:rsidR="00273CA1">
        <w:rPr>
          <w:rFonts w:ascii="Times New Roman" w:hAnsi="Times New Roman" w:cs="Times New Roman"/>
          <w:sz w:val="26"/>
          <w:szCs w:val="26"/>
        </w:rPr>
        <w:t xml:space="preserve"> </w:t>
      </w:r>
      <w:proofErr w:type="spellStart"/>
      <w:r w:rsidR="00273CA1">
        <w:rPr>
          <w:rFonts w:ascii="Times New Roman" w:hAnsi="Times New Roman" w:cs="Times New Roman"/>
          <w:sz w:val="26"/>
          <w:szCs w:val="26"/>
        </w:rPr>
        <w:t>tốt</w:t>
      </w:r>
      <w:proofErr w:type="spellEnd"/>
      <w:r w:rsidR="00273CA1">
        <w:rPr>
          <w:rFonts w:ascii="Times New Roman" w:hAnsi="Times New Roman" w:cs="Times New Roman"/>
          <w:sz w:val="26"/>
          <w:szCs w:val="26"/>
        </w:rPr>
        <w:t xml:space="preserve"> </w:t>
      </w:r>
      <w:proofErr w:type="spellStart"/>
      <w:r w:rsidR="00273CA1">
        <w:rPr>
          <w:rFonts w:ascii="Times New Roman" w:hAnsi="Times New Roman" w:cs="Times New Roman"/>
          <w:sz w:val="26"/>
          <w:szCs w:val="26"/>
        </w:rPr>
        <w:t>nếu</w:t>
      </w:r>
      <w:proofErr w:type="spellEnd"/>
      <w:r w:rsidR="00273CA1">
        <w:rPr>
          <w:rFonts w:ascii="Times New Roman" w:hAnsi="Times New Roman" w:cs="Times New Roman"/>
          <w:sz w:val="26"/>
          <w:szCs w:val="26"/>
        </w:rPr>
        <w:t xml:space="preserve"> </w:t>
      </w:r>
      <w:proofErr w:type="spellStart"/>
      <w:r w:rsidR="00273CA1">
        <w:rPr>
          <w:rFonts w:ascii="Times New Roman" w:hAnsi="Times New Roman" w:cs="Times New Roman"/>
          <w:sz w:val="26"/>
          <w:szCs w:val="26"/>
        </w:rPr>
        <w:t>người</w:t>
      </w:r>
      <w:proofErr w:type="spellEnd"/>
      <w:r w:rsidR="00273CA1">
        <w:rPr>
          <w:rFonts w:ascii="Times New Roman" w:hAnsi="Times New Roman" w:cs="Times New Roman"/>
          <w:sz w:val="26"/>
          <w:szCs w:val="26"/>
        </w:rPr>
        <w:t xml:space="preserve"> </w:t>
      </w:r>
      <w:proofErr w:type="spellStart"/>
      <w:r w:rsidR="00273CA1">
        <w:rPr>
          <w:rFonts w:ascii="Times New Roman" w:hAnsi="Times New Roman" w:cs="Times New Roman"/>
          <w:sz w:val="26"/>
          <w:szCs w:val="26"/>
        </w:rPr>
        <w:t>lao</w:t>
      </w:r>
      <w:proofErr w:type="spellEnd"/>
      <w:r w:rsidR="00273CA1">
        <w:rPr>
          <w:rFonts w:ascii="Times New Roman" w:hAnsi="Times New Roman" w:cs="Times New Roman"/>
          <w:sz w:val="26"/>
          <w:szCs w:val="26"/>
        </w:rPr>
        <w:t xml:space="preserve"> </w:t>
      </w:r>
      <w:proofErr w:type="spellStart"/>
      <w:r w:rsidR="00273CA1">
        <w:rPr>
          <w:rFonts w:ascii="Times New Roman" w:hAnsi="Times New Roman" w:cs="Times New Roman"/>
          <w:sz w:val="26"/>
          <w:szCs w:val="26"/>
        </w:rPr>
        <w:t>động</w:t>
      </w:r>
      <w:proofErr w:type="spellEnd"/>
      <w:r w:rsidR="00273CA1">
        <w:rPr>
          <w:rFonts w:ascii="Times New Roman" w:hAnsi="Times New Roman" w:cs="Times New Roman"/>
          <w:sz w:val="26"/>
          <w:szCs w:val="26"/>
        </w:rPr>
        <w:t xml:space="preserve"> </w:t>
      </w:r>
      <w:proofErr w:type="spellStart"/>
      <w:r w:rsidR="00273CA1">
        <w:rPr>
          <w:rFonts w:ascii="Times New Roman" w:hAnsi="Times New Roman" w:cs="Times New Roman"/>
          <w:sz w:val="26"/>
          <w:szCs w:val="26"/>
        </w:rPr>
        <w:t>cần</w:t>
      </w:r>
      <w:proofErr w:type="spellEnd"/>
      <w:r w:rsidR="00273CA1">
        <w:rPr>
          <w:rFonts w:ascii="Times New Roman" w:hAnsi="Times New Roman" w:cs="Times New Roman"/>
          <w:sz w:val="26"/>
          <w:szCs w:val="26"/>
        </w:rPr>
        <w:t xml:space="preserve"> </w:t>
      </w:r>
      <w:r w:rsidR="00A2323C">
        <w:rPr>
          <w:rFonts w:ascii="Times New Roman" w:hAnsi="Times New Roman" w:cs="Times New Roman"/>
          <w:sz w:val="26"/>
          <w:szCs w:val="26"/>
        </w:rPr>
        <w:t xml:space="preserve">số tiền </w:t>
      </w:r>
      <w:proofErr w:type="spellStart"/>
      <w:r w:rsidR="00A2323C">
        <w:rPr>
          <w:rFonts w:ascii="Times New Roman" w:hAnsi="Times New Roman" w:cs="Times New Roman"/>
          <w:sz w:val="26"/>
          <w:szCs w:val="26"/>
        </w:rPr>
        <w:t>lớn</w:t>
      </w:r>
      <w:proofErr w:type="spellEnd"/>
      <w:r w:rsidR="00A2323C">
        <w:rPr>
          <w:rFonts w:ascii="Times New Roman" w:hAnsi="Times New Roman" w:cs="Times New Roman"/>
          <w:sz w:val="26"/>
          <w:szCs w:val="26"/>
        </w:rPr>
        <w:t xml:space="preserve"> </w:t>
      </w:r>
      <w:proofErr w:type="spellStart"/>
      <w:r w:rsidR="00A2323C">
        <w:rPr>
          <w:rFonts w:ascii="Times New Roman" w:hAnsi="Times New Roman" w:cs="Times New Roman"/>
          <w:sz w:val="26"/>
          <w:szCs w:val="26"/>
        </w:rPr>
        <w:t>để</w:t>
      </w:r>
      <w:proofErr w:type="spellEnd"/>
      <w:r w:rsidR="00A2323C">
        <w:rPr>
          <w:rFonts w:ascii="Times New Roman" w:hAnsi="Times New Roman" w:cs="Times New Roman"/>
          <w:sz w:val="26"/>
          <w:szCs w:val="26"/>
        </w:rPr>
        <w:t xml:space="preserve"> </w:t>
      </w:r>
      <w:proofErr w:type="spellStart"/>
      <w:r w:rsidR="00A2323C">
        <w:rPr>
          <w:rFonts w:ascii="Times New Roman" w:hAnsi="Times New Roman" w:cs="Times New Roman"/>
          <w:sz w:val="26"/>
          <w:szCs w:val="26"/>
        </w:rPr>
        <w:t>sử</w:t>
      </w:r>
      <w:proofErr w:type="spellEnd"/>
      <w:r w:rsidR="00A2323C">
        <w:rPr>
          <w:rFonts w:ascii="Times New Roman" w:hAnsi="Times New Roman" w:cs="Times New Roman"/>
          <w:sz w:val="26"/>
          <w:szCs w:val="26"/>
        </w:rPr>
        <w:t xml:space="preserve"> </w:t>
      </w:r>
      <w:proofErr w:type="spellStart"/>
      <w:r w:rsidR="00A2323C">
        <w:rPr>
          <w:rFonts w:ascii="Times New Roman" w:hAnsi="Times New Roman" w:cs="Times New Roman"/>
          <w:sz w:val="26"/>
          <w:szCs w:val="26"/>
        </w:rPr>
        <w:t>dụng</w:t>
      </w:r>
      <w:proofErr w:type="spellEnd"/>
      <w:r w:rsidR="00A2323C">
        <w:rPr>
          <w:rFonts w:ascii="Times New Roman" w:hAnsi="Times New Roman" w:cs="Times New Roman"/>
          <w:sz w:val="26"/>
          <w:szCs w:val="26"/>
        </w:rPr>
        <w:t xml:space="preserve"> </w:t>
      </w:r>
      <w:proofErr w:type="spellStart"/>
      <w:r w:rsidR="00A2323C">
        <w:rPr>
          <w:rFonts w:ascii="Times New Roman" w:hAnsi="Times New Roman" w:cs="Times New Roman"/>
          <w:sz w:val="26"/>
          <w:szCs w:val="26"/>
        </w:rPr>
        <w:t>cho</w:t>
      </w:r>
      <w:proofErr w:type="spellEnd"/>
      <w:r w:rsidR="00A2323C">
        <w:rPr>
          <w:rFonts w:ascii="Times New Roman" w:hAnsi="Times New Roman" w:cs="Times New Roman"/>
          <w:sz w:val="26"/>
          <w:szCs w:val="26"/>
        </w:rPr>
        <w:t xml:space="preserve"> </w:t>
      </w:r>
      <w:proofErr w:type="spellStart"/>
      <w:r w:rsidR="00A2323C">
        <w:rPr>
          <w:rFonts w:ascii="Times New Roman" w:hAnsi="Times New Roman" w:cs="Times New Roman"/>
          <w:sz w:val="26"/>
          <w:szCs w:val="26"/>
        </w:rPr>
        <w:t>nhu</w:t>
      </w:r>
      <w:proofErr w:type="spellEnd"/>
      <w:r w:rsidR="00A2323C">
        <w:rPr>
          <w:rFonts w:ascii="Times New Roman" w:hAnsi="Times New Roman" w:cs="Times New Roman"/>
          <w:sz w:val="26"/>
          <w:szCs w:val="26"/>
        </w:rPr>
        <w:t xml:space="preserve"> </w:t>
      </w:r>
      <w:proofErr w:type="spellStart"/>
      <w:r w:rsidR="00A2323C">
        <w:rPr>
          <w:rFonts w:ascii="Times New Roman" w:hAnsi="Times New Roman" w:cs="Times New Roman"/>
          <w:sz w:val="26"/>
          <w:szCs w:val="26"/>
        </w:rPr>
        <w:t>cầu</w:t>
      </w:r>
      <w:proofErr w:type="spellEnd"/>
      <w:r w:rsidR="00A2323C">
        <w:rPr>
          <w:rFonts w:ascii="Times New Roman" w:hAnsi="Times New Roman" w:cs="Times New Roman"/>
          <w:sz w:val="26"/>
          <w:szCs w:val="26"/>
        </w:rPr>
        <w:t xml:space="preserve"> </w:t>
      </w:r>
      <w:proofErr w:type="spellStart"/>
      <w:r w:rsidR="00A2323C">
        <w:rPr>
          <w:rFonts w:ascii="Times New Roman" w:hAnsi="Times New Roman" w:cs="Times New Roman"/>
          <w:sz w:val="26"/>
          <w:szCs w:val="26"/>
        </w:rPr>
        <w:t>của</w:t>
      </w:r>
      <w:proofErr w:type="spellEnd"/>
      <w:r w:rsidR="00A2323C">
        <w:rPr>
          <w:rFonts w:ascii="Times New Roman" w:hAnsi="Times New Roman" w:cs="Times New Roman"/>
          <w:sz w:val="26"/>
          <w:szCs w:val="26"/>
        </w:rPr>
        <w:t xml:space="preserve"> mình.</w:t>
      </w:r>
      <w:r w:rsidR="000F339C">
        <w:rPr>
          <w:rFonts w:ascii="Times New Roman" w:hAnsi="Times New Roman" w:cs="Times New Roman"/>
          <w:sz w:val="26"/>
          <w:szCs w:val="26"/>
        </w:rPr>
        <w:t xml:space="preserve"> Việc </w:t>
      </w:r>
      <w:proofErr w:type="spellStart"/>
      <w:r w:rsidR="000F339C">
        <w:rPr>
          <w:rFonts w:ascii="Times New Roman" w:hAnsi="Times New Roman" w:cs="Times New Roman"/>
          <w:sz w:val="26"/>
          <w:szCs w:val="26"/>
        </w:rPr>
        <w:t>mở</w:t>
      </w:r>
      <w:proofErr w:type="spellEnd"/>
      <w:r w:rsidR="000F339C">
        <w:rPr>
          <w:rFonts w:ascii="Times New Roman" w:hAnsi="Times New Roman" w:cs="Times New Roman"/>
          <w:sz w:val="26"/>
          <w:szCs w:val="26"/>
        </w:rPr>
        <w:t xml:space="preserve"> ra thêm </w:t>
      </w:r>
      <w:proofErr w:type="spellStart"/>
      <w:r w:rsidR="000F339C">
        <w:rPr>
          <w:rFonts w:ascii="Times New Roman" w:hAnsi="Times New Roman" w:cs="Times New Roman"/>
          <w:sz w:val="26"/>
          <w:szCs w:val="26"/>
        </w:rPr>
        <w:t>một</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phương</w:t>
      </w:r>
      <w:proofErr w:type="spellEnd"/>
      <w:r w:rsidR="000F339C">
        <w:rPr>
          <w:rFonts w:ascii="Times New Roman" w:hAnsi="Times New Roman" w:cs="Times New Roman"/>
          <w:sz w:val="26"/>
          <w:szCs w:val="26"/>
        </w:rPr>
        <w:t xml:space="preserve"> án </w:t>
      </w:r>
      <w:proofErr w:type="spellStart"/>
      <w:r w:rsidR="000F339C">
        <w:rPr>
          <w:rFonts w:ascii="Times New Roman" w:hAnsi="Times New Roman" w:cs="Times New Roman"/>
          <w:sz w:val="26"/>
          <w:szCs w:val="26"/>
        </w:rPr>
        <w:t>lựa</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chọn</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cho</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người</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lao</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động</w:t>
      </w:r>
      <w:proofErr w:type="spellEnd"/>
      <w:r w:rsidR="000F339C">
        <w:rPr>
          <w:rFonts w:ascii="Times New Roman" w:hAnsi="Times New Roman" w:cs="Times New Roman"/>
          <w:sz w:val="26"/>
          <w:szCs w:val="26"/>
        </w:rPr>
        <w:t xml:space="preserve"> thể </w:t>
      </w:r>
      <w:proofErr w:type="spellStart"/>
      <w:r w:rsidR="000F339C">
        <w:rPr>
          <w:rFonts w:ascii="Times New Roman" w:hAnsi="Times New Roman" w:cs="Times New Roman"/>
          <w:sz w:val="26"/>
          <w:szCs w:val="26"/>
        </w:rPr>
        <w:t>hiện</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tính</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nhân</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văn</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mang</w:t>
      </w:r>
      <w:proofErr w:type="spellEnd"/>
      <w:r w:rsidR="000F339C">
        <w:rPr>
          <w:rFonts w:ascii="Times New Roman" w:hAnsi="Times New Roman" w:cs="Times New Roman"/>
          <w:sz w:val="26"/>
          <w:szCs w:val="26"/>
        </w:rPr>
        <w:t xml:space="preserve"> lại </w:t>
      </w:r>
      <w:proofErr w:type="spellStart"/>
      <w:r w:rsidR="000F339C">
        <w:rPr>
          <w:rFonts w:ascii="Times New Roman" w:hAnsi="Times New Roman" w:cs="Times New Roman"/>
          <w:sz w:val="26"/>
          <w:szCs w:val="26"/>
        </w:rPr>
        <w:t>cho</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người</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lao</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động</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nhiều</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phương</w:t>
      </w:r>
      <w:proofErr w:type="spellEnd"/>
      <w:r w:rsidR="000F339C">
        <w:rPr>
          <w:rFonts w:ascii="Times New Roman" w:hAnsi="Times New Roman" w:cs="Times New Roman"/>
          <w:sz w:val="26"/>
          <w:szCs w:val="26"/>
        </w:rPr>
        <w:t xml:space="preserve"> án </w:t>
      </w:r>
      <w:proofErr w:type="spellStart"/>
      <w:r w:rsidR="000F339C">
        <w:rPr>
          <w:rFonts w:ascii="Times New Roman" w:hAnsi="Times New Roman" w:cs="Times New Roman"/>
          <w:sz w:val="26"/>
          <w:szCs w:val="26"/>
        </w:rPr>
        <w:t>thực</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hiện</w:t>
      </w:r>
      <w:proofErr w:type="spellEnd"/>
      <w:r w:rsidR="000F339C">
        <w:rPr>
          <w:rFonts w:ascii="Times New Roman" w:hAnsi="Times New Roman" w:cs="Times New Roman"/>
          <w:sz w:val="26"/>
          <w:szCs w:val="26"/>
        </w:rPr>
        <w:t xml:space="preserve"> hơn </w:t>
      </w:r>
      <w:proofErr w:type="spellStart"/>
      <w:r w:rsidR="000F339C">
        <w:rPr>
          <w:rFonts w:ascii="Times New Roman" w:hAnsi="Times New Roman" w:cs="Times New Roman"/>
          <w:sz w:val="26"/>
          <w:szCs w:val="26"/>
        </w:rPr>
        <w:t>để</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phù</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hợp</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nhất</w:t>
      </w:r>
      <w:proofErr w:type="spellEnd"/>
      <w:r w:rsidR="000F339C">
        <w:rPr>
          <w:rFonts w:ascii="Times New Roman" w:hAnsi="Times New Roman" w:cs="Times New Roman"/>
          <w:sz w:val="26"/>
          <w:szCs w:val="26"/>
        </w:rPr>
        <w:t xml:space="preserve"> đối với </w:t>
      </w:r>
      <w:proofErr w:type="spellStart"/>
      <w:r w:rsidR="000F339C">
        <w:rPr>
          <w:rFonts w:ascii="Times New Roman" w:hAnsi="Times New Roman" w:cs="Times New Roman"/>
          <w:sz w:val="26"/>
          <w:szCs w:val="26"/>
        </w:rPr>
        <w:t>nhu</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cầu</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điều</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kiện</w:t>
      </w:r>
      <w:proofErr w:type="spellEnd"/>
      <w:r w:rsidR="000F339C">
        <w:rPr>
          <w:rFonts w:ascii="Times New Roman" w:hAnsi="Times New Roman" w:cs="Times New Roman"/>
          <w:sz w:val="26"/>
          <w:szCs w:val="26"/>
        </w:rPr>
        <w:t xml:space="preserve"> hoàn </w:t>
      </w:r>
      <w:proofErr w:type="spellStart"/>
      <w:r w:rsidR="000F339C">
        <w:rPr>
          <w:rFonts w:ascii="Times New Roman" w:hAnsi="Times New Roman" w:cs="Times New Roman"/>
          <w:sz w:val="26"/>
          <w:szCs w:val="26"/>
        </w:rPr>
        <w:t>cảnh</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của</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bản</w:t>
      </w:r>
      <w:proofErr w:type="spellEnd"/>
      <w:r w:rsidR="000F339C">
        <w:rPr>
          <w:rFonts w:ascii="Times New Roman" w:hAnsi="Times New Roman" w:cs="Times New Roman"/>
          <w:sz w:val="26"/>
          <w:szCs w:val="26"/>
        </w:rPr>
        <w:t xml:space="preserve"> </w:t>
      </w:r>
      <w:proofErr w:type="spellStart"/>
      <w:r w:rsidR="000F339C">
        <w:rPr>
          <w:rFonts w:ascii="Times New Roman" w:hAnsi="Times New Roman" w:cs="Times New Roman"/>
          <w:sz w:val="26"/>
          <w:szCs w:val="26"/>
        </w:rPr>
        <w:t>thân</w:t>
      </w:r>
      <w:proofErr w:type="spellEnd"/>
      <w:r w:rsidR="000F339C">
        <w:rPr>
          <w:rFonts w:ascii="Times New Roman" w:hAnsi="Times New Roman" w:cs="Times New Roman"/>
          <w:sz w:val="26"/>
          <w:szCs w:val="26"/>
        </w:rPr>
        <w:t>.</w:t>
      </w:r>
      <w:r w:rsidR="00514255">
        <w:rPr>
          <w:rFonts w:ascii="Times New Roman" w:hAnsi="Times New Roman" w:cs="Times New Roman"/>
          <w:sz w:val="26"/>
          <w:szCs w:val="26"/>
        </w:rPr>
        <w:t xml:space="preserve"> </w:t>
      </w:r>
    </w:p>
    <w:p w14:paraId="0CE7F1FC" w14:textId="711B2001" w:rsidR="002D34C5" w:rsidRPr="00117767" w:rsidRDefault="004336DA" w:rsidP="008B259F">
      <w:pPr>
        <w:spacing w:before="120" w:after="0" w:line="360" w:lineRule="auto"/>
        <w:ind w:firstLine="709"/>
        <w:jc w:val="both"/>
        <w:rPr>
          <w:rFonts w:ascii="Times New Roman" w:hAnsi="Times New Roman" w:cs="Times New Roman"/>
          <w:sz w:val="26"/>
          <w:szCs w:val="26"/>
        </w:rPr>
      </w:pPr>
      <w:r w:rsidRPr="00117767">
        <w:rPr>
          <w:rFonts w:ascii="Times New Roman" w:hAnsi="Times New Roman" w:cs="Times New Roman"/>
          <w:sz w:val="26"/>
          <w:szCs w:val="26"/>
        </w:rPr>
        <w:t xml:space="preserve">Việc </w:t>
      </w:r>
      <w:proofErr w:type="spellStart"/>
      <w:r w:rsidRPr="00117767">
        <w:rPr>
          <w:rFonts w:ascii="Times New Roman" w:hAnsi="Times New Roman" w:cs="Times New Roman"/>
          <w:sz w:val="26"/>
          <w:szCs w:val="26"/>
        </w:rPr>
        <w:t>người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lao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động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ngày</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càng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chọn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rút</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bảo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một</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lần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đang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gia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tăng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dần</w:t>
      </w:r>
      <w:proofErr w:type="spellEnd"/>
      <w:r w:rsidRPr="00117767">
        <w:rPr>
          <w:rFonts w:ascii="Times New Roman" w:hAnsi="Times New Roman" w:cs="Times New Roman"/>
          <w:sz w:val="26"/>
          <w:szCs w:val="26"/>
        </w:rPr>
        <w:t xml:space="preserve"> qua </w:t>
      </w:r>
      <w:proofErr w:type="spellStart"/>
      <w:r w:rsidRPr="00117767">
        <w:rPr>
          <w:rFonts w:ascii="Times New Roman" w:hAnsi="Times New Roman" w:cs="Times New Roman"/>
          <w:sz w:val="26"/>
          <w:szCs w:val="26"/>
        </w:rPr>
        <w:t>từng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theo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thống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kê</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của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bảo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Việt Nam,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2023 </w:t>
      </w:r>
      <w:proofErr w:type="spellStart"/>
      <w:r w:rsidRPr="00117767">
        <w:rPr>
          <w:rFonts w:ascii="Times New Roman" w:hAnsi="Times New Roman" w:cs="Times New Roman"/>
          <w:sz w:val="26"/>
          <w:szCs w:val="26"/>
        </w:rPr>
        <w:t>cả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nước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đã</w:t>
      </w:r>
      <w:proofErr w:type="spellEnd"/>
      <w:r w:rsidRPr="00117767">
        <w:rPr>
          <w:rFonts w:ascii="Times New Roman" w:hAnsi="Times New Roman" w:cs="Times New Roman"/>
          <w:sz w:val="26"/>
          <w:szCs w:val="26"/>
        </w:rPr>
        <w:t xml:space="preserve"> giải quyết </w:t>
      </w:r>
      <w:proofErr w:type="spellStart"/>
      <w:r w:rsidRPr="00117767">
        <w:rPr>
          <w:rFonts w:ascii="Times New Roman" w:hAnsi="Times New Roman" w:cs="Times New Roman"/>
          <w:sz w:val="26"/>
          <w:szCs w:val="26"/>
        </w:rPr>
        <w:t>cho</w:t>
      </w:r>
      <w:proofErr w:type="spellEnd"/>
      <w:r w:rsidRPr="00117767">
        <w:rPr>
          <w:rFonts w:ascii="Times New Roman" w:hAnsi="Times New Roman" w:cs="Times New Roman"/>
          <w:sz w:val="26"/>
          <w:szCs w:val="26"/>
        </w:rPr>
        <w:t xml:space="preserve"> hơn 947.000 </w:t>
      </w:r>
      <w:proofErr w:type="spellStart"/>
      <w:r w:rsidRPr="00117767">
        <w:rPr>
          <w:rFonts w:ascii="Times New Roman" w:hAnsi="Times New Roman" w:cs="Times New Roman"/>
          <w:sz w:val="26"/>
          <w:szCs w:val="26"/>
        </w:rPr>
        <w:t>người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hưởng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bảo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một</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lần</w:t>
      </w:r>
      <w:proofErr w:type="spellEnd"/>
      <w:r w:rsidRPr="00117767">
        <w:rPr>
          <w:rFonts w:ascii="Times New Roman" w:hAnsi="Times New Roman" w:cs="Times New Roman"/>
          <w:sz w:val="26"/>
          <w:szCs w:val="26"/>
        </w:rPr>
        <w:t xml:space="preserve">. Con số này </w:t>
      </w:r>
      <w:proofErr w:type="spellStart"/>
      <w:r w:rsidRPr="00117767">
        <w:rPr>
          <w:rFonts w:ascii="Times New Roman" w:hAnsi="Times New Roman" w:cs="Times New Roman"/>
          <w:sz w:val="26"/>
          <w:szCs w:val="26"/>
        </w:rPr>
        <w:t>tăng</w:t>
      </w:r>
      <w:proofErr w:type="spellEnd"/>
      <w:r w:rsidRPr="00117767">
        <w:rPr>
          <w:rFonts w:ascii="Times New Roman" w:hAnsi="Times New Roman" w:cs="Times New Roman"/>
          <w:sz w:val="26"/>
          <w:szCs w:val="26"/>
        </w:rPr>
        <w:t xml:space="preserve"> 31,38% so </w:t>
      </w:r>
      <w:r w:rsidRPr="00117767">
        <w:rPr>
          <w:rFonts w:ascii="Times New Roman" w:hAnsi="Times New Roman" w:cs="Times New Roman"/>
          <w:sz w:val="26"/>
          <w:szCs w:val="26"/>
        </w:rPr>
        <w:lastRenderedPageBreak/>
        <w:t xml:space="preserve">với </w:t>
      </w:r>
      <w:proofErr w:type="spellStart"/>
      <w:r w:rsidRPr="00117767">
        <w:rPr>
          <w:rFonts w:ascii="Times New Roman" w:hAnsi="Times New Roman" w:cs="Times New Roman"/>
          <w:sz w:val="26"/>
          <w:szCs w:val="26"/>
        </w:rPr>
        <w:t>cùng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kỳ</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2022, </w:t>
      </w:r>
      <w:proofErr w:type="spellStart"/>
      <w:r w:rsidRPr="00117767">
        <w:rPr>
          <w:rFonts w:ascii="Times New Roman" w:hAnsi="Times New Roman" w:cs="Times New Roman"/>
          <w:sz w:val="26"/>
          <w:szCs w:val="26"/>
        </w:rPr>
        <w:t>chiếm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khoảng</w:t>
      </w:r>
      <w:proofErr w:type="spellEnd"/>
      <w:r w:rsidRPr="00117767">
        <w:rPr>
          <w:rFonts w:ascii="Times New Roman" w:hAnsi="Times New Roman" w:cs="Times New Roman"/>
          <w:sz w:val="26"/>
          <w:szCs w:val="26"/>
        </w:rPr>
        <w:t xml:space="preserve"> 5% </w:t>
      </w:r>
      <w:proofErr w:type="spellStart"/>
      <w:r w:rsidRPr="00117767">
        <w:rPr>
          <w:rFonts w:ascii="Times New Roman" w:hAnsi="Times New Roman" w:cs="Times New Roman"/>
          <w:sz w:val="26"/>
          <w:szCs w:val="26"/>
        </w:rPr>
        <w:t>tổng</w:t>
      </w:r>
      <w:proofErr w:type="spellEnd"/>
      <w:r w:rsidRPr="00117767">
        <w:rPr>
          <w:rFonts w:ascii="Times New Roman" w:hAnsi="Times New Roman" w:cs="Times New Roman"/>
          <w:sz w:val="26"/>
          <w:szCs w:val="26"/>
        </w:rPr>
        <w:t xml:space="preserve"> số </w:t>
      </w:r>
      <w:proofErr w:type="spellStart"/>
      <w:r w:rsidRPr="00117767">
        <w:rPr>
          <w:rFonts w:ascii="Times New Roman" w:hAnsi="Times New Roman" w:cs="Times New Roman"/>
          <w:sz w:val="26"/>
          <w:szCs w:val="26"/>
        </w:rPr>
        <w:t>người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tham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gia</w:t>
      </w:r>
      <w:proofErr w:type="spellEnd"/>
      <w:r w:rsidRPr="00117767">
        <w:rPr>
          <w:rFonts w:ascii="Times New Roman" w:hAnsi="Times New Roman" w:cs="Times New Roman"/>
          <w:sz w:val="26"/>
          <w:szCs w:val="26"/>
        </w:rPr>
        <w:t>.</w:t>
      </w:r>
      <w:r w:rsidRPr="00117767">
        <w:rPr>
          <w:rStyle w:val="FootnoteReference"/>
          <w:rFonts w:ascii="Times New Roman" w:hAnsi="Times New Roman" w:cs="Times New Roman"/>
          <w:sz w:val="26"/>
          <w:szCs w:val="26"/>
        </w:rPr>
        <w:footnoteReference w:id="9"/>
      </w:r>
      <w:r w:rsidR="004F3549">
        <w:rPr>
          <w:rFonts w:ascii="Times New Roman" w:hAnsi="Times New Roman" w:cs="Times New Roman"/>
          <w:sz w:val="26"/>
          <w:szCs w:val="26"/>
        </w:rPr>
        <w:t xml:space="preserve"> </w:t>
      </w:r>
      <w:r w:rsidR="00514255">
        <w:rPr>
          <w:rFonts w:ascii="Times New Roman" w:hAnsi="Times New Roman" w:cs="Times New Roman"/>
          <w:sz w:val="26"/>
          <w:szCs w:val="26"/>
        </w:rPr>
        <w:t xml:space="preserve">Có thể </w:t>
      </w:r>
      <w:proofErr w:type="spellStart"/>
      <w:r w:rsidR="00514255">
        <w:rPr>
          <w:rFonts w:ascii="Times New Roman" w:hAnsi="Times New Roman" w:cs="Times New Roman"/>
          <w:sz w:val="26"/>
          <w:szCs w:val="26"/>
        </w:rPr>
        <w:t>hy</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vọng</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trong</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tương</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lai</w:t>
      </w:r>
      <w:proofErr w:type="spellEnd"/>
      <w:r w:rsidR="00514255">
        <w:rPr>
          <w:rFonts w:ascii="Times New Roman" w:hAnsi="Times New Roman" w:cs="Times New Roman"/>
          <w:sz w:val="26"/>
          <w:szCs w:val="26"/>
        </w:rPr>
        <w:t xml:space="preserve"> với việc có thêm </w:t>
      </w:r>
      <w:proofErr w:type="spellStart"/>
      <w:r w:rsidR="00514255">
        <w:rPr>
          <w:rFonts w:ascii="Times New Roman" w:hAnsi="Times New Roman" w:cs="Times New Roman"/>
          <w:sz w:val="26"/>
          <w:szCs w:val="26"/>
        </w:rPr>
        <w:t>sự</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lựa</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chọn</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sẽ</w:t>
      </w:r>
      <w:proofErr w:type="spellEnd"/>
      <w:r w:rsidR="00514255">
        <w:rPr>
          <w:rFonts w:ascii="Times New Roman" w:hAnsi="Times New Roman" w:cs="Times New Roman"/>
          <w:sz w:val="26"/>
          <w:szCs w:val="26"/>
        </w:rPr>
        <w:t xml:space="preserve"> làm </w:t>
      </w:r>
      <w:proofErr w:type="spellStart"/>
      <w:r w:rsidR="00514255">
        <w:rPr>
          <w:rFonts w:ascii="Times New Roman" w:hAnsi="Times New Roman" w:cs="Times New Roman"/>
          <w:sz w:val="26"/>
          <w:szCs w:val="26"/>
        </w:rPr>
        <w:t>giảm</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tỉ</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lệ</w:t>
      </w:r>
      <w:proofErr w:type="spellEnd"/>
      <w:r w:rsidR="00514255">
        <w:rPr>
          <w:rFonts w:ascii="Times New Roman" w:hAnsi="Times New Roman" w:cs="Times New Roman"/>
          <w:sz w:val="26"/>
          <w:szCs w:val="26"/>
        </w:rPr>
        <w:t xml:space="preserve"> nhận </w:t>
      </w:r>
      <w:proofErr w:type="spellStart"/>
      <w:r w:rsidR="00514255">
        <w:rPr>
          <w:rFonts w:ascii="Times New Roman" w:hAnsi="Times New Roman" w:cs="Times New Roman"/>
          <w:sz w:val="26"/>
          <w:szCs w:val="26"/>
        </w:rPr>
        <w:t>bảo</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hiểm</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xã</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hội</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một</w:t>
      </w:r>
      <w:proofErr w:type="spellEnd"/>
      <w:r w:rsidR="00514255">
        <w:rPr>
          <w:rFonts w:ascii="Times New Roman" w:hAnsi="Times New Roman" w:cs="Times New Roman"/>
          <w:sz w:val="26"/>
          <w:szCs w:val="26"/>
        </w:rPr>
        <w:t xml:space="preserve"> </w:t>
      </w:r>
      <w:proofErr w:type="spellStart"/>
      <w:r w:rsidR="00514255">
        <w:rPr>
          <w:rFonts w:ascii="Times New Roman" w:hAnsi="Times New Roman" w:cs="Times New Roman"/>
          <w:sz w:val="26"/>
          <w:szCs w:val="26"/>
        </w:rPr>
        <w:t>lần</w:t>
      </w:r>
      <w:proofErr w:type="spellEnd"/>
      <w:r w:rsidR="000B26AE">
        <w:rPr>
          <w:rFonts w:ascii="Times New Roman" w:hAnsi="Times New Roman" w:cs="Times New Roman"/>
          <w:sz w:val="26"/>
          <w:szCs w:val="26"/>
        </w:rPr>
        <w:t xml:space="preserve">, </w:t>
      </w:r>
      <w:proofErr w:type="spellStart"/>
      <w:r w:rsidR="008B259F">
        <w:rPr>
          <w:rFonts w:ascii="Times New Roman" w:hAnsi="Times New Roman" w:cs="Times New Roman"/>
          <w:sz w:val="26"/>
          <w:szCs w:val="26"/>
        </w:rPr>
        <w:t>đ</w:t>
      </w:r>
      <w:r w:rsidR="00222F1A" w:rsidRPr="00117767">
        <w:rPr>
          <w:rFonts w:ascii="Times New Roman" w:hAnsi="Times New Roman" w:cs="Times New Roman"/>
          <w:sz w:val="26"/>
          <w:szCs w:val="26"/>
        </w:rPr>
        <w:t>iều</w:t>
      </w:r>
      <w:proofErr w:type="spellEnd"/>
      <w:r w:rsidR="00222F1A" w:rsidRPr="00117767">
        <w:rPr>
          <w:rFonts w:ascii="Times New Roman" w:hAnsi="Times New Roman" w:cs="Times New Roman"/>
          <w:sz w:val="26"/>
          <w:szCs w:val="26"/>
        </w:rPr>
        <w:t xml:space="preserve"> này không </w:t>
      </w:r>
      <w:proofErr w:type="spellStart"/>
      <w:r w:rsidR="00222F1A" w:rsidRPr="00117767">
        <w:rPr>
          <w:rFonts w:ascii="Times New Roman" w:hAnsi="Times New Roman" w:cs="Times New Roman"/>
          <w:sz w:val="26"/>
          <w:szCs w:val="26"/>
        </w:rPr>
        <w:t>chỉ</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giúp</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người</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lao</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động</w:t>
      </w:r>
      <w:proofErr w:type="spellEnd"/>
      <w:r w:rsidR="00222F1A" w:rsidRPr="00117767">
        <w:rPr>
          <w:rFonts w:ascii="Times New Roman" w:hAnsi="Times New Roman" w:cs="Times New Roman"/>
          <w:sz w:val="26"/>
          <w:szCs w:val="26"/>
        </w:rPr>
        <w:t xml:space="preserve"> có được </w:t>
      </w:r>
      <w:proofErr w:type="spellStart"/>
      <w:r w:rsidR="00222F1A" w:rsidRPr="00117767">
        <w:rPr>
          <w:rFonts w:ascii="Times New Roman" w:hAnsi="Times New Roman" w:cs="Times New Roman"/>
          <w:sz w:val="26"/>
          <w:szCs w:val="26"/>
        </w:rPr>
        <w:t>nguồn</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thu</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nhập</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về</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lâu</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về</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dài</w:t>
      </w:r>
      <w:proofErr w:type="spellEnd"/>
      <w:r w:rsidR="00222F1A" w:rsidRPr="00117767">
        <w:rPr>
          <w:rFonts w:ascii="Times New Roman" w:hAnsi="Times New Roman" w:cs="Times New Roman"/>
          <w:sz w:val="26"/>
          <w:szCs w:val="26"/>
        </w:rPr>
        <w:t xml:space="preserve">, được </w:t>
      </w:r>
      <w:proofErr w:type="spellStart"/>
      <w:r w:rsidR="00222F1A" w:rsidRPr="00117767">
        <w:rPr>
          <w:rFonts w:ascii="Times New Roman" w:hAnsi="Times New Roman" w:cs="Times New Roman"/>
          <w:sz w:val="26"/>
          <w:szCs w:val="26"/>
        </w:rPr>
        <w:t>đóng</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bảo</w:t>
      </w:r>
      <w:proofErr w:type="spellEnd"/>
      <w:r w:rsidR="00222F1A" w:rsidRPr="00117767">
        <w:rPr>
          <w:rFonts w:ascii="Times New Roman" w:hAnsi="Times New Roman" w:cs="Times New Roman"/>
          <w:sz w:val="26"/>
          <w:szCs w:val="26"/>
        </w:rPr>
        <w:t xml:space="preserve"> </w:t>
      </w:r>
      <w:proofErr w:type="spellStart"/>
      <w:r w:rsidR="00222F1A" w:rsidRPr="00117767">
        <w:rPr>
          <w:rFonts w:ascii="Times New Roman" w:hAnsi="Times New Roman" w:cs="Times New Roman"/>
          <w:sz w:val="26"/>
          <w:szCs w:val="26"/>
        </w:rPr>
        <w:t>hiểm</w:t>
      </w:r>
      <w:proofErr w:type="spellEnd"/>
      <w:r w:rsidR="00222F1A" w:rsidRPr="00117767">
        <w:rPr>
          <w:rFonts w:ascii="Times New Roman" w:hAnsi="Times New Roman" w:cs="Times New Roman"/>
          <w:sz w:val="26"/>
          <w:szCs w:val="26"/>
        </w:rPr>
        <w:t xml:space="preserve"> y </w:t>
      </w:r>
      <w:proofErr w:type="spellStart"/>
      <w:r w:rsidR="00222F1A" w:rsidRPr="00117767">
        <w:rPr>
          <w:rFonts w:ascii="Times New Roman" w:hAnsi="Times New Roman" w:cs="Times New Roman"/>
          <w:sz w:val="26"/>
          <w:szCs w:val="26"/>
        </w:rPr>
        <w:t>tế</w:t>
      </w:r>
      <w:proofErr w:type="spellEnd"/>
      <w:r w:rsidR="00222F1A"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nhất</w:t>
      </w:r>
      <w:proofErr w:type="spellEnd"/>
      <w:r w:rsidR="002D34C5" w:rsidRPr="00117767">
        <w:rPr>
          <w:rFonts w:ascii="Times New Roman" w:hAnsi="Times New Roman" w:cs="Times New Roman"/>
          <w:sz w:val="26"/>
          <w:szCs w:val="26"/>
        </w:rPr>
        <w:t xml:space="preserve"> là </w:t>
      </w:r>
      <w:proofErr w:type="spellStart"/>
      <w:r w:rsidR="002D34C5" w:rsidRPr="00117767">
        <w:rPr>
          <w:rFonts w:ascii="Times New Roman" w:hAnsi="Times New Roman" w:cs="Times New Roman"/>
          <w:sz w:val="26"/>
          <w:szCs w:val="26"/>
        </w:rPr>
        <w:t>thời</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điểm</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về</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già</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dễ</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ốm</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đau</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bệnh</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tật</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mà</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còn</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giúp</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Nhà</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nước</w:t>
      </w:r>
      <w:proofErr w:type="spellEnd"/>
      <w:r w:rsidR="002D34C5" w:rsidRPr="00117767">
        <w:rPr>
          <w:rFonts w:ascii="Times New Roman" w:hAnsi="Times New Roman" w:cs="Times New Roman"/>
          <w:sz w:val="26"/>
          <w:szCs w:val="26"/>
        </w:rPr>
        <w:t xml:space="preserve"> hoàn </w:t>
      </w:r>
      <w:proofErr w:type="spellStart"/>
      <w:r w:rsidR="002D34C5" w:rsidRPr="00117767">
        <w:rPr>
          <w:rFonts w:ascii="Times New Roman" w:hAnsi="Times New Roman" w:cs="Times New Roman"/>
          <w:sz w:val="26"/>
          <w:szCs w:val="26"/>
        </w:rPr>
        <w:t>thành</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mục</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tiêu</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trong</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chặng</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đường</w:t>
      </w:r>
      <w:proofErr w:type="spellEnd"/>
      <w:r w:rsidR="002D34C5" w:rsidRPr="00117767">
        <w:rPr>
          <w:rFonts w:ascii="Times New Roman" w:hAnsi="Times New Roman" w:cs="Times New Roman"/>
          <w:sz w:val="26"/>
          <w:szCs w:val="26"/>
        </w:rPr>
        <w:t xml:space="preserve"> quyết </w:t>
      </w:r>
      <w:proofErr w:type="spellStart"/>
      <w:r w:rsidR="002D34C5" w:rsidRPr="00117767">
        <w:rPr>
          <w:rFonts w:ascii="Times New Roman" w:hAnsi="Times New Roman" w:cs="Times New Roman"/>
          <w:sz w:val="26"/>
          <w:szCs w:val="26"/>
        </w:rPr>
        <w:t>tâm</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thực</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hiện</w:t>
      </w:r>
      <w:proofErr w:type="spellEnd"/>
      <w:r w:rsidR="002D34C5" w:rsidRPr="00117767">
        <w:rPr>
          <w:rFonts w:ascii="Times New Roman" w:hAnsi="Times New Roman" w:cs="Times New Roman"/>
          <w:sz w:val="26"/>
          <w:szCs w:val="26"/>
        </w:rPr>
        <w:t xml:space="preserve"> an </w:t>
      </w:r>
      <w:proofErr w:type="spellStart"/>
      <w:r w:rsidR="002D34C5" w:rsidRPr="00117767">
        <w:rPr>
          <w:rFonts w:ascii="Times New Roman" w:hAnsi="Times New Roman" w:cs="Times New Roman"/>
          <w:sz w:val="26"/>
          <w:szCs w:val="26"/>
        </w:rPr>
        <w:t>sinh</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xã</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hội</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toàn</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dân</w:t>
      </w:r>
      <w:proofErr w:type="spellEnd"/>
      <w:r w:rsidR="002D34C5" w:rsidRPr="00117767">
        <w:rPr>
          <w:rFonts w:ascii="Times New Roman" w:hAnsi="Times New Roman" w:cs="Times New Roman"/>
          <w:sz w:val="26"/>
          <w:szCs w:val="26"/>
        </w:rPr>
        <w:t xml:space="preserve">, không </w:t>
      </w:r>
      <w:proofErr w:type="spellStart"/>
      <w:r w:rsidR="002D34C5" w:rsidRPr="00117767">
        <w:rPr>
          <w:rFonts w:ascii="Times New Roman" w:hAnsi="Times New Roman" w:cs="Times New Roman"/>
          <w:sz w:val="26"/>
          <w:szCs w:val="26"/>
        </w:rPr>
        <w:t>để</w:t>
      </w:r>
      <w:proofErr w:type="spellEnd"/>
      <w:r w:rsidR="002D34C5" w:rsidRPr="00117767">
        <w:rPr>
          <w:rFonts w:ascii="Times New Roman" w:hAnsi="Times New Roman" w:cs="Times New Roman"/>
          <w:sz w:val="26"/>
          <w:szCs w:val="26"/>
        </w:rPr>
        <w:t xml:space="preserve"> ai lại </w:t>
      </w:r>
      <w:proofErr w:type="spellStart"/>
      <w:r w:rsidR="002D34C5" w:rsidRPr="00117767">
        <w:rPr>
          <w:rFonts w:ascii="Times New Roman" w:hAnsi="Times New Roman" w:cs="Times New Roman"/>
          <w:sz w:val="26"/>
          <w:szCs w:val="26"/>
        </w:rPr>
        <w:t>phía</w:t>
      </w:r>
      <w:proofErr w:type="spellEnd"/>
      <w:r w:rsidR="002D34C5" w:rsidRPr="00117767">
        <w:rPr>
          <w:rFonts w:ascii="Times New Roman" w:hAnsi="Times New Roman" w:cs="Times New Roman"/>
          <w:sz w:val="26"/>
          <w:szCs w:val="26"/>
        </w:rPr>
        <w:t xml:space="preserve"> </w:t>
      </w:r>
      <w:proofErr w:type="spellStart"/>
      <w:r w:rsidR="002D34C5" w:rsidRPr="00117767">
        <w:rPr>
          <w:rFonts w:ascii="Times New Roman" w:hAnsi="Times New Roman" w:cs="Times New Roman"/>
          <w:sz w:val="26"/>
          <w:szCs w:val="26"/>
        </w:rPr>
        <w:t>sau</w:t>
      </w:r>
      <w:proofErr w:type="spellEnd"/>
      <w:r w:rsidR="002D34C5" w:rsidRPr="00117767">
        <w:rPr>
          <w:rFonts w:ascii="Times New Roman" w:hAnsi="Times New Roman" w:cs="Times New Roman"/>
          <w:sz w:val="26"/>
          <w:szCs w:val="26"/>
        </w:rPr>
        <w:t xml:space="preserve">. </w:t>
      </w:r>
    </w:p>
    <w:p w14:paraId="3282A282" w14:textId="352B8C04" w:rsidR="000E2765" w:rsidRPr="00117767" w:rsidRDefault="000E2765" w:rsidP="00D9778B">
      <w:pPr>
        <w:pStyle w:val="ListParagraph"/>
        <w:numPr>
          <w:ilvl w:val="0"/>
          <w:numId w:val="4"/>
        </w:numPr>
        <w:spacing w:before="120" w:after="0" w:line="360" w:lineRule="auto"/>
        <w:jc w:val="both"/>
        <w:rPr>
          <w:rFonts w:ascii="Times New Roman" w:hAnsi="Times New Roman" w:cs="Times New Roman"/>
          <w:b/>
          <w:sz w:val="26"/>
          <w:szCs w:val="26"/>
        </w:rPr>
      </w:pPr>
      <w:r w:rsidRPr="00117767">
        <w:rPr>
          <w:rFonts w:ascii="Times New Roman" w:hAnsi="Times New Roman" w:cs="Times New Roman"/>
          <w:b/>
          <w:sz w:val="26"/>
          <w:szCs w:val="26"/>
        </w:rPr>
        <w:t xml:space="preserve">Ngân </w:t>
      </w:r>
      <w:proofErr w:type="spellStart"/>
      <w:r w:rsidRPr="00117767">
        <w:rPr>
          <w:rFonts w:ascii="Times New Roman" w:hAnsi="Times New Roman" w:cs="Times New Roman"/>
          <w:b/>
          <w:sz w:val="26"/>
          <w:szCs w:val="26"/>
        </w:rPr>
        <w:t>sách</w:t>
      </w:r>
      <w:proofErr w:type="spellEnd"/>
      <w:r w:rsidR="00234D35">
        <w:rPr>
          <w:rFonts w:ascii="Times New Roman" w:hAnsi="Times New Roman" w:cs="Times New Roman"/>
          <w:b/>
          <w:sz w:val="26"/>
          <w:szCs w:val="26"/>
        </w:rPr>
        <w:t xml:space="preserve"> </w:t>
      </w:r>
      <w:proofErr w:type="spellStart"/>
      <w:r w:rsidR="00234D35">
        <w:rPr>
          <w:rFonts w:ascii="Times New Roman" w:hAnsi="Times New Roman" w:cs="Times New Roman"/>
          <w:b/>
          <w:sz w:val="26"/>
          <w:szCs w:val="26"/>
        </w:rPr>
        <w:t>thực</w:t>
      </w:r>
      <w:proofErr w:type="spellEnd"/>
      <w:r w:rsidR="00234D35">
        <w:rPr>
          <w:rFonts w:ascii="Times New Roman" w:hAnsi="Times New Roman" w:cs="Times New Roman"/>
          <w:b/>
          <w:sz w:val="26"/>
          <w:szCs w:val="26"/>
        </w:rPr>
        <w:t xml:space="preserve"> </w:t>
      </w:r>
      <w:proofErr w:type="spellStart"/>
      <w:r w:rsidR="00234D35">
        <w:rPr>
          <w:rFonts w:ascii="Times New Roman" w:hAnsi="Times New Roman" w:cs="Times New Roman"/>
          <w:b/>
          <w:sz w:val="26"/>
          <w:szCs w:val="26"/>
        </w:rPr>
        <w:t>hiện</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cấp</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hưu</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trí</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xã</w:t>
      </w:r>
      <w:proofErr w:type="spellEnd"/>
      <w:r w:rsidRPr="00117767">
        <w:rPr>
          <w:rFonts w:ascii="Times New Roman" w:hAnsi="Times New Roman" w:cs="Times New Roman"/>
          <w:b/>
          <w:sz w:val="26"/>
          <w:szCs w:val="26"/>
        </w:rPr>
        <w:t xml:space="preserve"> </w:t>
      </w:r>
      <w:proofErr w:type="spellStart"/>
      <w:r w:rsidRPr="00117767">
        <w:rPr>
          <w:rFonts w:ascii="Times New Roman" w:hAnsi="Times New Roman" w:cs="Times New Roman"/>
          <w:b/>
          <w:sz w:val="26"/>
          <w:szCs w:val="26"/>
        </w:rPr>
        <w:t>hội</w:t>
      </w:r>
      <w:proofErr w:type="spellEnd"/>
    </w:p>
    <w:p w14:paraId="0D35930B" w14:textId="7E53C47F" w:rsidR="000E2765" w:rsidRPr="00117767" w:rsidRDefault="000E2765" w:rsidP="00D9778B">
      <w:pPr>
        <w:spacing w:before="120" w:after="0" w:line="360" w:lineRule="auto"/>
        <w:ind w:firstLine="709"/>
        <w:jc w:val="both"/>
        <w:rPr>
          <w:rFonts w:ascii="Times New Roman" w:hAnsi="Times New Roman" w:cs="Times New Roman"/>
          <w:sz w:val="26"/>
          <w:szCs w:val="26"/>
        </w:rPr>
      </w:pP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trí</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theo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khái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niệm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quy</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định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tại</w:t>
      </w:r>
      <w:proofErr w:type="spellEnd"/>
      <w:r w:rsidRPr="00117767">
        <w:rPr>
          <w:rFonts w:ascii="Times New Roman" w:hAnsi="Times New Roman" w:cs="Times New Roman"/>
          <w:sz w:val="26"/>
          <w:szCs w:val="26"/>
        </w:rPr>
        <w:t xml:space="preserve"> khoản 2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3 </w:t>
      </w:r>
      <w:proofErr w:type="spellStart"/>
      <w:r w:rsidRPr="00117767">
        <w:rPr>
          <w:rFonts w:ascii="Times New Roman" w:hAnsi="Times New Roman" w:cs="Times New Roman"/>
          <w:sz w:val="26"/>
          <w:szCs w:val="26"/>
        </w:rPr>
        <w:t>Luật</w:t>
      </w:r>
      <w:proofErr w:type="spellEnd"/>
      <w:r w:rsidRPr="00117767">
        <w:rPr>
          <w:rFonts w:ascii="Times New Roman" w:hAnsi="Times New Roman" w:cs="Times New Roman"/>
          <w:sz w:val="26"/>
          <w:szCs w:val="26"/>
        </w:rPr>
        <w:t xml:space="preserve"> Bảo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2024 </w:t>
      </w:r>
      <w:proofErr w:type="spellStart"/>
      <w:r w:rsidRPr="00117767">
        <w:rPr>
          <w:rFonts w:ascii="Times New Roman" w:hAnsi="Times New Roman" w:cs="Times New Roman"/>
          <w:sz w:val="26"/>
          <w:szCs w:val="26"/>
        </w:rPr>
        <w:t>sẽ</w:t>
      </w:r>
      <w:proofErr w:type="spellEnd"/>
      <w:r w:rsidRPr="00117767">
        <w:rPr>
          <w:rFonts w:ascii="Times New Roman" w:hAnsi="Times New Roman" w:cs="Times New Roman"/>
          <w:sz w:val="26"/>
          <w:szCs w:val="26"/>
        </w:rPr>
        <w:t xml:space="preserve"> do Ngân </w:t>
      </w:r>
      <w:proofErr w:type="spellStart"/>
      <w:r w:rsidRPr="00117767">
        <w:rPr>
          <w:rFonts w:ascii="Times New Roman" w:hAnsi="Times New Roman" w:cs="Times New Roman"/>
          <w:sz w:val="26"/>
          <w:szCs w:val="26"/>
        </w:rPr>
        <w:t>sách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nhà</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nước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bảo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đảm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thực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hiện</w:t>
      </w:r>
      <w:proofErr w:type="spellEnd"/>
      <w:r w:rsidR="002F7F8E" w:rsidRPr="00117767">
        <w:rPr>
          <w:rFonts w:ascii="Times New Roman" w:hAnsi="Times New Roman" w:cs="Times New Roman"/>
          <w:sz w:val="26"/>
          <w:szCs w:val="26"/>
        </w:rPr>
        <w:t xml:space="preserve">, </w:t>
      </w:r>
      <w:proofErr w:type="spellStart"/>
      <w:r w:rsidR="002F7F8E" w:rsidRPr="00117767">
        <w:rPr>
          <w:rFonts w:ascii="Times New Roman" w:hAnsi="Times New Roman" w:cs="Times New Roman"/>
          <w:sz w:val="26"/>
          <w:szCs w:val="26"/>
        </w:rPr>
        <w:t>điều</w:t>
      </w:r>
      <w:proofErr w:type="spellEnd"/>
      <w:r w:rsidR="002F7F8E" w:rsidRPr="00117767">
        <w:rPr>
          <w:rFonts w:ascii="Times New Roman" w:hAnsi="Times New Roman" w:cs="Times New Roman"/>
          <w:sz w:val="26"/>
          <w:szCs w:val="26"/>
        </w:rPr>
        <w:t xml:space="preserve"> này cũng </w:t>
      </w:r>
      <w:proofErr w:type="spellStart"/>
      <w:r w:rsidR="002F7F8E" w:rsidRPr="00117767">
        <w:rPr>
          <w:rFonts w:ascii="Times New Roman" w:hAnsi="Times New Roman" w:cs="Times New Roman"/>
          <w:sz w:val="26"/>
          <w:szCs w:val="26"/>
        </w:rPr>
        <w:t>đã</w:t>
      </w:r>
      <w:proofErr w:type="spellEnd"/>
      <w:r w:rsidR="002F7F8E" w:rsidRPr="00117767">
        <w:rPr>
          <w:rFonts w:ascii="Times New Roman" w:hAnsi="Times New Roman" w:cs="Times New Roman"/>
          <w:sz w:val="26"/>
          <w:szCs w:val="26"/>
        </w:rPr>
        <w:t xml:space="preserve"> </w:t>
      </w:r>
      <w:r w:rsidR="00364216" w:rsidRPr="00117767">
        <w:rPr>
          <w:rFonts w:ascii="Times New Roman" w:hAnsi="Times New Roman" w:cs="Times New Roman"/>
          <w:sz w:val="26"/>
          <w:szCs w:val="26"/>
        </w:rPr>
        <w:t xml:space="preserve">được </w:t>
      </w:r>
      <w:proofErr w:type="spellStart"/>
      <w:r w:rsidR="00364216" w:rsidRPr="00117767">
        <w:rPr>
          <w:rFonts w:ascii="Times New Roman" w:hAnsi="Times New Roman" w:cs="Times New Roman"/>
          <w:sz w:val="26"/>
          <w:szCs w:val="26"/>
        </w:rPr>
        <w:t>quy</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định</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tại</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nhiệm</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vụ</w:t>
      </w:r>
      <w:proofErr w:type="spellEnd"/>
      <w:r w:rsidR="00364216" w:rsidRPr="00117767">
        <w:rPr>
          <w:rFonts w:ascii="Times New Roman" w:hAnsi="Times New Roman" w:cs="Times New Roman"/>
          <w:sz w:val="26"/>
          <w:szCs w:val="26"/>
        </w:rPr>
        <w:t xml:space="preserve"> chi </w:t>
      </w:r>
      <w:proofErr w:type="spellStart"/>
      <w:r w:rsidR="00364216" w:rsidRPr="00117767">
        <w:rPr>
          <w:rFonts w:ascii="Times New Roman" w:hAnsi="Times New Roman" w:cs="Times New Roman"/>
          <w:sz w:val="26"/>
          <w:szCs w:val="26"/>
        </w:rPr>
        <w:t>của</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ngân</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sách</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trung</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ương</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và</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ngân</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sách</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địa</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phương</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về</w:t>
      </w:r>
      <w:proofErr w:type="spellEnd"/>
      <w:r w:rsidR="00364216" w:rsidRPr="00117767">
        <w:rPr>
          <w:rFonts w:ascii="Times New Roman" w:hAnsi="Times New Roman" w:cs="Times New Roman"/>
          <w:sz w:val="26"/>
          <w:szCs w:val="26"/>
        </w:rPr>
        <w:t xml:space="preserve"> việc chi </w:t>
      </w:r>
      <w:proofErr w:type="spellStart"/>
      <w:r w:rsidR="00364216" w:rsidRPr="00117767">
        <w:rPr>
          <w:rFonts w:ascii="Times New Roman" w:hAnsi="Times New Roman" w:cs="Times New Roman"/>
          <w:sz w:val="26"/>
          <w:szCs w:val="26"/>
        </w:rPr>
        <w:t>bảo</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đảm</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xã</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hội</w:t>
      </w:r>
      <w:proofErr w:type="spellEnd"/>
      <w:r w:rsidR="00364216" w:rsidRPr="00117767">
        <w:rPr>
          <w:rFonts w:ascii="Times New Roman" w:hAnsi="Times New Roman" w:cs="Times New Roman"/>
          <w:sz w:val="26"/>
          <w:szCs w:val="26"/>
        </w:rPr>
        <w:t xml:space="preserve">, bao </w:t>
      </w:r>
      <w:proofErr w:type="spellStart"/>
      <w:r w:rsidR="00364216" w:rsidRPr="00117767">
        <w:rPr>
          <w:rFonts w:ascii="Times New Roman" w:hAnsi="Times New Roman" w:cs="Times New Roman"/>
          <w:sz w:val="26"/>
          <w:szCs w:val="26"/>
        </w:rPr>
        <w:t>gồm</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cả</w:t>
      </w:r>
      <w:proofErr w:type="spellEnd"/>
      <w:r w:rsidR="00364216" w:rsidRPr="00117767">
        <w:rPr>
          <w:rFonts w:ascii="Times New Roman" w:hAnsi="Times New Roman" w:cs="Times New Roman"/>
          <w:sz w:val="26"/>
          <w:szCs w:val="26"/>
        </w:rPr>
        <w:t xml:space="preserve"> chi </w:t>
      </w:r>
      <w:proofErr w:type="spellStart"/>
      <w:r w:rsidR="00364216" w:rsidRPr="00117767">
        <w:rPr>
          <w:rFonts w:ascii="Times New Roman" w:hAnsi="Times New Roman" w:cs="Times New Roman"/>
          <w:sz w:val="26"/>
          <w:szCs w:val="26"/>
        </w:rPr>
        <w:t>hỗ</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trợ</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thực</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hiện</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chính</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sách</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xã</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hội</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theo</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quy</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định</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của</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pháp</w:t>
      </w:r>
      <w:proofErr w:type="spellEnd"/>
      <w:r w:rsidR="00364216" w:rsidRPr="00117767">
        <w:rPr>
          <w:rFonts w:ascii="Times New Roman" w:hAnsi="Times New Roman" w:cs="Times New Roman"/>
          <w:sz w:val="26"/>
          <w:szCs w:val="26"/>
        </w:rPr>
        <w:t xml:space="preserve"> </w:t>
      </w:r>
      <w:proofErr w:type="spellStart"/>
      <w:r w:rsidR="00364216" w:rsidRPr="00117767">
        <w:rPr>
          <w:rFonts w:ascii="Times New Roman" w:hAnsi="Times New Roman" w:cs="Times New Roman"/>
          <w:sz w:val="26"/>
          <w:szCs w:val="26"/>
        </w:rPr>
        <w:t>luật</w:t>
      </w:r>
      <w:proofErr w:type="spellEnd"/>
      <w:r w:rsidR="00364216" w:rsidRPr="00117767">
        <w:rPr>
          <w:rStyle w:val="FootnoteReference"/>
          <w:rFonts w:ascii="Times New Roman" w:hAnsi="Times New Roman" w:cs="Times New Roman"/>
          <w:sz w:val="26"/>
          <w:szCs w:val="26"/>
        </w:rPr>
        <w:footnoteReference w:id="10"/>
      </w:r>
      <w:r w:rsidR="00364216" w:rsidRPr="00117767">
        <w:rPr>
          <w:rFonts w:ascii="Times New Roman" w:hAnsi="Times New Roman" w:cs="Times New Roman"/>
          <w:sz w:val="26"/>
          <w:szCs w:val="26"/>
        </w:rPr>
        <w:t xml:space="preserve">. </w:t>
      </w:r>
      <w:r w:rsidR="00B2533D" w:rsidRPr="00117767">
        <w:rPr>
          <w:rFonts w:ascii="Times New Roman" w:hAnsi="Times New Roman" w:cs="Times New Roman"/>
          <w:sz w:val="26"/>
          <w:szCs w:val="26"/>
        </w:rPr>
        <w:t xml:space="preserve">So với </w:t>
      </w:r>
      <w:proofErr w:type="spellStart"/>
      <w:r w:rsidR="00B2533D" w:rsidRPr="00117767">
        <w:rPr>
          <w:rFonts w:ascii="Times New Roman" w:hAnsi="Times New Roman" w:cs="Times New Roman"/>
          <w:sz w:val="26"/>
          <w:szCs w:val="26"/>
        </w:rPr>
        <w:t>Nghị</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định</w:t>
      </w:r>
      <w:proofErr w:type="spellEnd"/>
      <w:r w:rsidR="00B2533D" w:rsidRPr="00117767">
        <w:rPr>
          <w:rFonts w:ascii="Times New Roman" w:hAnsi="Times New Roman" w:cs="Times New Roman"/>
          <w:sz w:val="26"/>
          <w:szCs w:val="26"/>
        </w:rPr>
        <w:t xml:space="preserve"> 20/2021/NĐ-CP Quy </w:t>
      </w:r>
      <w:proofErr w:type="spellStart"/>
      <w:r w:rsidR="00B2533D" w:rsidRPr="00117767">
        <w:rPr>
          <w:rFonts w:ascii="Times New Roman" w:hAnsi="Times New Roman" w:cs="Times New Roman"/>
          <w:sz w:val="26"/>
          <w:szCs w:val="26"/>
        </w:rPr>
        <w:t>định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chính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sách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trợ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giúp</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xã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hội</w:t>
      </w:r>
      <w:proofErr w:type="spellEnd"/>
      <w:r w:rsidR="00B2533D" w:rsidRPr="00117767">
        <w:rPr>
          <w:rFonts w:ascii="Times New Roman" w:hAnsi="Times New Roman" w:cs="Times New Roman"/>
          <w:sz w:val="26"/>
          <w:szCs w:val="26"/>
        </w:rPr>
        <w:t xml:space="preserve"> đối với đối </w:t>
      </w:r>
      <w:proofErr w:type="spellStart"/>
      <w:r w:rsidR="00B2533D" w:rsidRPr="00117767">
        <w:rPr>
          <w:rFonts w:ascii="Times New Roman" w:hAnsi="Times New Roman" w:cs="Times New Roman"/>
          <w:sz w:val="26"/>
          <w:szCs w:val="26"/>
        </w:rPr>
        <w:t>tượng</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bảo</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trợ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xã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hội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quy</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định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về</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ngân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sách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thực</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hiện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gần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như</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tương</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tự</w:t>
      </w:r>
      <w:proofErr w:type="spellEnd"/>
      <w:r w:rsidR="00B2533D" w:rsidRPr="00117767">
        <w:rPr>
          <w:rFonts w:ascii="Times New Roman" w:hAnsi="Times New Roman" w:cs="Times New Roman"/>
          <w:sz w:val="26"/>
          <w:szCs w:val="26"/>
        </w:rPr>
        <w:t xml:space="preserve"> đối với </w:t>
      </w:r>
      <w:proofErr w:type="spellStart"/>
      <w:r w:rsidR="00B2533D" w:rsidRPr="00117767">
        <w:rPr>
          <w:rFonts w:ascii="Times New Roman" w:hAnsi="Times New Roman" w:cs="Times New Roman"/>
          <w:sz w:val="26"/>
          <w:szCs w:val="26"/>
        </w:rPr>
        <w:t>ngân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sách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thực</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hiện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trợ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cấp</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hưu</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trí</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xã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hội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cụ</w:t>
      </w:r>
      <w:proofErr w:type="spellEnd"/>
      <w:r w:rsidR="00B2533D" w:rsidRPr="00117767">
        <w:rPr>
          <w:rFonts w:ascii="Times New Roman" w:hAnsi="Times New Roman" w:cs="Times New Roman"/>
          <w:sz w:val="26"/>
          <w:szCs w:val="26"/>
        </w:rPr>
        <w:t xml:space="preserve"> thể </w:t>
      </w:r>
      <w:proofErr w:type="spellStart"/>
      <w:r w:rsidR="00B2533D" w:rsidRPr="00117767">
        <w:rPr>
          <w:rFonts w:ascii="Times New Roman" w:hAnsi="Times New Roman" w:cs="Times New Roman"/>
          <w:sz w:val="26"/>
          <w:szCs w:val="26"/>
        </w:rPr>
        <w:t>ngân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sách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thực</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hiện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cho</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trợ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cấp</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xã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hội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hằng</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tháng</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của</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cấp</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nào</w:t>
      </w:r>
      <w:proofErr w:type="spellEnd"/>
      <w:r w:rsidR="00B2533D" w:rsidRPr="00117767">
        <w:rPr>
          <w:rFonts w:ascii="Times New Roman" w:hAnsi="Times New Roman" w:cs="Times New Roman"/>
          <w:sz w:val="26"/>
          <w:szCs w:val="26"/>
        </w:rPr>
        <w:t xml:space="preserve"> cũng do </w:t>
      </w:r>
      <w:proofErr w:type="spellStart"/>
      <w:r w:rsidR="00B2533D" w:rsidRPr="00117767">
        <w:rPr>
          <w:rFonts w:ascii="Times New Roman" w:hAnsi="Times New Roman" w:cs="Times New Roman"/>
          <w:sz w:val="26"/>
          <w:szCs w:val="26"/>
        </w:rPr>
        <w:t>ngân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sách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nhà</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nước</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của</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cấp</w:t>
      </w:r>
      <w:proofErr w:type="spellEnd"/>
      <w:r w:rsidR="00B2533D" w:rsidRPr="00117767">
        <w:rPr>
          <w:rFonts w:ascii="Times New Roman" w:hAnsi="Times New Roman" w:cs="Times New Roman"/>
          <w:sz w:val="26"/>
          <w:szCs w:val="26"/>
        </w:rPr>
        <w:t xml:space="preserve"> đó </w:t>
      </w:r>
      <w:proofErr w:type="spellStart"/>
      <w:r w:rsidR="00B2533D" w:rsidRPr="00117767">
        <w:rPr>
          <w:rFonts w:ascii="Times New Roman" w:hAnsi="Times New Roman" w:cs="Times New Roman"/>
          <w:sz w:val="26"/>
          <w:szCs w:val="26"/>
        </w:rPr>
        <w:t>thực</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hiện</w:t>
      </w:r>
      <w:proofErr w:type="spellEnd"/>
      <w:r w:rsidR="00B2533D" w:rsidRPr="00117767">
        <w:rPr>
          <w:rFonts w:ascii="Times New Roman" w:hAnsi="Times New Roman" w:cs="Times New Roman"/>
          <w:sz w:val="26"/>
          <w:szCs w:val="26"/>
        </w:rPr>
        <w:t xml:space="preserve">. </w:t>
      </w:r>
      <w:r w:rsidR="003E1AEE">
        <w:rPr>
          <w:rStyle w:val="FootnoteReference"/>
          <w:rFonts w:ascii="Times New Roman" w:hAnsi="Times New Roman" w:cs="Times New Roman"/>
          <w:sz w:val="26"/>
          <w:szCs w:val="26"/>
        </w:rPr>
        <w:footnoteReference w:id="11"/>
      </w:r>
      <w:proofErr w:type="spellStart"/>
      <w:r w:rsidR="00B2533D" w:rsidRPr="00117767">
        <w:rPr>
          <w:rFonts w:ascii="Times New Roman" w:hAnsi="Times New Roman" w:cs="Times New Roman"/>
          <w:sz w:val="26"/>
          <w:szCs w:val="26"/>
        </w:rPr>
        <w:t>Mặc</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dù</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ngân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sách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thực</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hiện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giữa</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trợ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cấp</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xã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hội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hằng</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tháng</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đặc</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biệt</w:t>
      </w:r>
      <w:proofErr w:type="spellEnd"/>
      <w:r w:rsidR="00B2533D" w:rsidRPr="00117767">
        <w:rPr>
          <w:rFonts w:ascii="Times New Roman" w:hAnsi="Times New Roman" w:cs="Times New Roman"/>
          <w:sz w:val="26"/>
          <w:szCs w:val="26"/>
        </w:rPr>
        <w:t xml:space="preserve"> đối với </w:t>
      </w:r>
      <w:proofErr w:type="spellStart"/>
      <w:r w:rsidR="00B2533D" w:rsidRPr="00117767">
        <w:rPr>
          <w:rFonts w:ascii="Times New Roman" w:hAnsi="Times New Roman" w:cs="Times New Roman"/>
          <w:sz w:val="26"/>
          <w:szCs w:val="26"/>
        </w:rPr>
        <w:t>người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từ</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đủ</w:t>
      </w:r>
      <w:proofErr w:type="spellEnd"/>
      <w:r w:rsidR="00B2533D" w:rsidRPr="00117767">
        <w:rPr>
          <w:rFonts w:ascii="Times New Roman" w:hAnsi="Times New Roman" w:cs="Times New Roman"/>
          <w:sz w:val="26"/>
          <w:szCs w:val="26"/>
        </w:rPr>
        <w:t xml:space="preserve"> 80 </w:t>
      </w:r>
      <w:proofErr w:type="spellStart"/>
      <w:r w:rsidR="00B2533D" w:rsidRPr="00117767">
        <w:rPr>
          <w:rFonts w:ascii="Times New Roman" w:hAnsi="Times New Roman" w:cs="Times New Roman"/>
          <w:sz w:val="26"/>
          <w:szCs w:val="26"/>
        </w:rPr>
        <w:t>tuổi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trở</w:t>
      </w:r>
      <w:proofErr w:type="spellEnd"/>
      <w:r w:rsidR="00B2533D" w:rsidRPr="00117767">
        <w:rPr>
          <w:rFonts w:ascii="Times New Roman" w:hAnsi="Times New Roman" w:cs="Times New Roman"/>
          <w:sz w:val="26"/>
          <w:szCs w:val="26"/>
        </w:rPr>
        <w:t xml:space="preserve"> lên với </w:t>
      </w:r>
      <w:proofErr w:type="spellStart"/>
      <w:r w:rsidR="00B2533D" w:rsidRPr="00117767">
        <w:rPr>
          <w:rFonts w:ascii="Times New Roman" w:hAnsi="Times New Roman" w:cs="Times New Roman"/>
          <w:sz w:val="26"/>
          <w:szCs w:val="26"/>
        </w:rPr>
        <w:t>trợ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cấp</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hưu</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trí</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xã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hội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đều</w:t>
      </w:r>
      <w:proofErr w:type="spellEnd"/>
      <w:r w:rsidR="00B2533D" w:rsidRPr="00117767">
        <w:rPr>
          <w:rFonts w:ascii="Times New Roman" w:hAnsi="Times New Roman" w:cs="Times New Roman"/>
          <w:sz w:val="26"/>
          <w:szCs w:val="26"/>
        </w:rPr>
        <w:t xml:space="preserve"> do </w:t>
      </w:r>
      <w:proofErr w:type="spellStart"/>
      <w:r w:rsidR="00B2533D" w:rsidRPr="00117767">
        <w:rPr>
          <w:rFonts w:ascii="Times New Roman" w:hAnsi="Times New Roman" w:cs="Times New Roman"/>
          <w:sz w:val="26"/>
          <w:szCs w:val="26"/>
        </w:rPr>
        <w:t>ngân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sách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nhà</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nước</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bảo</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đảm</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tuy</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nhiên</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như</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đã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trình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bày</w:t>
      </w:r>
      <w:proofErr w:type="spellEnd"/>
      <w:r w:rsidR="00B2533D" w:rsidRPr="00117767">
        <w:rPr>
          <w:rFonts w:ascii="Times New Roman" w:hAnsi="Times New Roman" w:cs="Times New Roman"/>
          <w:sz w:val="26"/>
          <w:szCs w:val="26"/>
        </w:rPr>
        <w:t xml:space="preserve"> do có </w:t>
      </w:r>
      <w:proofErr w:type="spellStart"/>
      <w:r w:rsidR="00B2533D" w:rsidRPr="00117767">
        <w:rPr>
          <w:rFonts w:ascii="Times New Roman" w:hAnsi="Times New Roman" w:cs="Times New Roman"/>
          <w:sz w:val="26"/>
          <w:szCs w:val="26"/>
        </w:rPr>
        <w:t>sự</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thay</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đổi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về</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độ</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tuổi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giảm</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từ</w:t>
      </w:r>
      <w:proofErr w:type="spellEnd"/>
      <w:r w:rsidR="00B2533D" w:rsidRPr="00117767">
        <w:rPr>
          <w:rFonts w:ascii="Times New Roman" w:hAnsi="Times New Roman" w:cs="Times New Roman"/>
          <w:sz w:val="26"/>
          <w:szCs w:val="26"/>
        </w:rPr>
        <w:t xml:space="preserve"> 80 </w:t>
      </w:r>
      <w:proofErr w:type="spellStart"/>
      <w:r w:rsidR="00B2533D" w:rsidRPr="00117767">
        <w:rPr>
          <w:rFonts w:ascii="Times New Roman" w:hAnsi="Times New Roman" w:cs="Times New Roman"/>
          <w:sz w:val="26"/>
          <w:szCs w:val="26"/>
        </w:rPr>
        <w:t>tuổi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xuống</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còn</w:t>
      </w:r>
      <w:proofErr w:type="spellEnd"/>
      <w:r w:rsidR="00B2533D" w:rsidRPr="00117767">
        <w:rPr>
          <w:rFonts w:ascii="Times New Roman" w:hAnsi="Times New Roman" w:cs="Times New Roman"/>
          <w:sz w:val="26"/>
          <w:szCs w:val="26"/>
        </w:rPr>
        <w:t xml:space="preserve"> 75 </w:t>
      </w:r>
      <w:proofErr w:type="spellStart"/>
      <w:r w:rsidR="00B2533D" w:rsidRPr="00117767">
        <w:rPr>
          <w:rFonts w:ascii="Times New Roman" w:hAnsi="Times New Roman" w:cs="Times New Roman"/>
          <w:sz w:val="26"/>
          <w:szCs w:val="26"/>
        </w:rPr>
        <w:t>tuổi</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ước</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tính</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sẽ</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bổ</w:t>
      </w:r>
      <w:proofErr w:type="spellEnd"/>
      <w:r w:rsidR="00B2533D" w:rsidRPr="00117767">
        <w:rPr>
          <w:rFonts w:ascii="Times New Roman" w:hAnsi="Times New Roman" w:cs="Times New Roman"/>
          <w:sz w:val="26"/>
          <w:szCs w:val="26"/>
        </w:rPr>
        <w:t xml:space="preserve"> sung thêm 800.000 </w:t>
      </w:r>
      <w:proofErr w:type="spellStart"/>
      <w:r w:rsidR="00B2533D" w:rsidRPr="00117767">
        <w:rPr>
          <w:rFonts w:ascii="Times New Roman" w:hAnsi="Times New Roman" w:cs="Times New Roman"/>
          <w:sz w:val="26"/>
          <w:szCs w:val="26"/>
        </w:rPr>
        <w:t>người</w:t>
      </w:r>
      <w:proofErr w:type="spellEnd"/>
      <w:r w:rsidR="00887D64" w:rsidRPr="00117767">
        <w:rPr>
          <w:rFonts w:ascii="Times New Roman" w:hAnsi="Times New Roman" w:cs="Times New Roman"/>
          <w:sz w:val="26"/>
          <w:szCs w:val="26"/>
        </w:rPr>
        <w:t xml:space="preserve"> </w:t>
      </w:r>
      <w:proofErr w:type="spellStart"/>
      <w:r w:rsidR="00887D64" w:rsidRPr="00117767">
        <w:rPr>
          <w:rFonts w:ascii="Times New Roman" w:hAnsi="Times New Roman" w:cs="Times New Roman"/>
          <w:sz w:val="26"/>
          <w:szCs w:val="26"/>
        </w:rPr>
        <w:t>cao</w:t>
      </w:r>
      <w:proofErr w:type="spellEnd"/>
      <w:r w:rsidR="00887D64" w:rsidRPr="00117767">
        <w:rPr>
          <w:rFonts w:ascii="Times New Roman" w:hAnsi="Times New Roman" w:cs="Times New Roman"/>
          <w:sz w:val="26"/>
          <w:szCs w:val="26"/>
        </w:rPr>
        <w:t xml:space="preserve"> </w:t>
      </w:r>
      <w:proofErr w:type="spellStart"/>
      <w:r w:rsidR="00887D64" w:rsidRPr="00117767">
        <w:rPr>
          <w:rFonts w:ascii="Times New Roman" w:hAnsi="Times New Roman" w:cs="Times New Roman"/>
          <w:sz w:val="26"/>
          <w:szCs w:val="26"/>
        </w:rPr>
        <w:t>tuổi</w:t>
      </w:r>
      <w:proofErr w:type="spellEnd"/>
      <w:r w:rsidR="00B2533D" w:rsidRPr="00117767">
        <w:rPr>
          <w:rFonts w:ascii="Times New Roman" w:hAnsi="Times New Roman" w:cs="Times New Roman"/>
          <w:sz w:val="26"/>
          <w:szCs w:val="26"/>
        </w:rPr>
        <w:t xml:space="preserve"> được </w:t>
      </w:r>
      <w:proofErr w:type="spellStart"/>
      <w:r w:rsidR="00B2533D" w:rsidRPr="00117767">
        <w:rPr>
          <w:rFonts w:ascii="Times New Roman" w:hAnsi="Times New Roman" w:cs="Times New Roman"/>
          <w:sz w:val="26"/>
          <w:szCs w:val="26"/>
        </w:rPr>
        <w:t>hưởng</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trợ</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cấp</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từ</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Nhà</w:t>
      </w:r>
      <w:proofErr w:type="spellEnd"/>
      <w:r w:rsidR="00B2533D" w:rsidRPr="00117767">
        <w:rPr>
          <w:rFonts w:ascii="Times New Roman" w:hAnsi="Times New Roman" w:cs="Times New Roman"/>
          <w:sz w:val="26"/>
          <w:szCs w:val="26"/>
        </w:rPr>
        <w:t xml:space="preserve"> </w:t>
      </w:r>
      <w:proofErr w:type="spellStart"/>
      <w:r w:rsidR="00B2533D" w:rsidRPr="00117767">
        <w:rPr>
          <w:rFonts w:ascii="Times New Roman" w:hAnsi="Times New Roman" w:cs="Times New Roman"/>
          <w:sz w:val="26"/>
          <w:szCs w:val="26"/>
        </w:rPr>
        <w:t>nước</w:t>
      </w:r>
      <w:proofErr w:type="spellEnd"/>
      <w:r w:rsidR="00B2533D" w:rsidRPr="00117767">
        <w:rPr>
          <w:rFonts w:ascii="Times New Roman" w:hAnsi="Times New Roman" w:cs="Times New Roman"/>
          <w:sz w:val="26"/>
          <w:szCs w:val="26"/>
        </w:rPr>
        <w:t xml:space="preserve">. Do đó, </w:t>
      </w:r>
      <w:r w:rsidR="0020042A" w:rsidRPr="00117767">
        <w:rPr>
          <w:rFonts w:ascii="Times New Roman" w:hAnsi="Times New Roman" w:cs="Times New Roman"/>
          <w:sz w:val="26"/>
          <w:szCs w:val="26"/>
        </w:rPr>
        <w:t xml:space="preserve">có thể nói </w:t>
      </w:r>
      <w:proofErr w:type="spellStart"/>
      <w:r w:rsidR="0020042A" w:rsidRPr="00117767">
        <w:rPr>
          <w:rFonts w:ascii="Times New Roman" w:hAnsi="Times New Roman" w:cs="Times New Roman"/>
          <w:sz w:val="26"/>
          <w:szCs w:val="26"/>
        </w:rPr>
        <w:t>rằng</w:t>
      </w:r>
      <w:proofErr w:type="spellEnd"/>
      <w:r w:rsidR="0020042A" w:rsidRPr="00117767">
        <w:rPr>
          <w:rFonts w:ascii="Times New Roman" w:hAnsi="Times New Roman" w:cs="Times New Roman"/>
          <w:sz w:val="26"/>
          <w:szCs w:val="26"/>
        </w:rPr>
        <w:t xml:space="preserve"> việc chi </w:t>
      </w:r>
      <w:proofErr w:type="spellStart"/>
      <w:r w:rsidR="0020042A" w:rsidRPr="00117767">
        <w:rPr>
          <w:rFonts w:ascii="Times New Roman" w:hAnsi="Times New Roman" w:cs="Times New Roman"/>
          <w:sz w:val="26"/>
          <w:szCs w:val="26"/>
        </w:rPr>
        <w:t>ngân</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sách</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nhà</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nước</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sẽ</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bị</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phồng</w:t>
      </w:r>
      <w:proofErr w:type="spellEnd"/>
      <w:r w:rsidR="0020042A" w:rsidRPr="00117767">
        <w:rPr>
          <w:rFonts w:ascii="Times New Roman" w:hAnsi="Times New Roman" w:cs="Times New Roman"/>
          <w:sz w:val="26"/>
          <w:szCs w:val="26"/>
        </w:rPr>
        <w:t xml:space="preserve"> lên” </w:t>
      </w:r>
      <w:proofErr w:type="spellStart"/>
      <w:r w:rsidR="0020042A" w:rsidRPr="00117767">
        <w:rPr>
          <w:rFonts w:ascii="Times New Roman" w:hAnsi="Times New Roman" w:cs="Times New Roman"/>
          <w:sz w:val="26"/>
          <w:szCs w:val="26"/>
        </w:rPr>
        <w:t>khi</w:t>
      </w:r>
      <w:proofErr w:type="spellEnd"/>
      <w:r w:rsidR="0020042A" w:rsidRPr="00117767">
        <w:rPr>
          <w:rFonts w:ascii="Times New Roman" w:hAnsi="Times New Roman" w:cs="Times New Roman"/>
          <w:sz w:val="26"/>
          <w:szCs w:val="26"/>
        </w:rPr>
        <w:t xml:space="preserve"> có </w:t>
      </w:r>
      <w:proofErr w:type="spellStart"/>
      <w:r w:rsidR="0020042A" w:rsidRPr="00117767">
        <w:rPr>
          <w:rFonts w:ascii="Times New Roman" w:hAnsi="Times New Roman" w:cs="Times New Roman"/>
          <w:sz w:val="26"/>
          <w:szCs w:val="26"/>
        </w:rPr>
        <w:t>sự</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điều</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chỉnh</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về</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độ</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tuổi</w:t>
      </w:r>
      <w:proofErr w:type="spellEnd"/>
      <w:r w:rsidR="0020042A" w:rsidRPr="00117767">
        <w:rPr>
          <w:rFonts w:ascii="Times New Roman" w:hAnsi="Times New Roman" w:cs="Times New Roman"/>
          <w:sz w:val="26"/>
          <w:szCs w:val="26"/>
        </w:rPr>
        <w:t xml:space="preserve"> được </w:t>
      </w:r>
      <w:proofErr w:type="spellStart"/>
      <w:r w:rsidR="0020042A" w:rsidRPr="00117767">
        <w:rPr>
          <w:rFonts w:ascii="Times New Roman" w:hAnsi="Times New Roman" w:cs="Times New Roman"/>
          <w:sz w:val="26"/>
          <w:szCs w:val="26"/>
        </w:rPr>
        <w:t>hưởng</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trợ</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cấp</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hưu</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trí</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xã</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hội</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hằng</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tháng</w:t>
      </w:r>
      <w:proofErr w:type="spellEnd"/>
      <w:r w:rsidR="0020042A" w:rsidRPr="00117767">
        <w:rPr>
          <w:rFonts w:ascii="Times New Roman" w:hAnsi="Times New Roman" w:cs="Times New Roman"/>
          <w:sz w:val="26"/>
          <w:szCs w:val="26"/>
        </w:rPr>
        <w:t xml:space="preserve">. Theo </w:t>
      </w:r>
      <w:proofErr w:type="spellStart"/>
      <w:r w:rsidR="0020042A" w:rsidRPr="00117767">
        <w:rPr>
          <w:rFonts w:ascii="Times New Roman" w:hAnsi="Times New Roman" w:cs="Times New Roman"/>
          <w:sz w:val="26"/>
          <w:szCs w:val="26"/>
        </w:rPr>
        <w:t>dự</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thảo</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Nghị</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định</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quy</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định</w:t>
      </w:r>
      <w:proofErr w:type="spellEnd"/>
      <w:r w:rsidR="0020042A" w:rsidRPr="00117767">
        <w:rPr>
          <w:rFonts w:ascii="Times New Roman" w:hAnsi="Times New Roman" w:cs="Times New Roman"/>
          <w:sz w:val="26"/>
          <w:szCs w:val="26"/>
        </w:rPr>
        <w:t xml:space="preserve"> chi </w:t>
      </w:r>
      <w:proofErr w:type="spellStart"/>
      <w:r w:rsidR="0020042A" w:rsidRPr="00117767">
        <w:rPr>
          <w:rFonts w:ascii="Times New Roman" w:hAnsi="Times New Roman" w:cs="Times New Roman"/>
          <w:sz w:val="26"/>
          <w:szCs w:val="26"/>
        </w:rPr>
        <w:t>tiết</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và</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hướng</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dẫn</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thi</w:t>
      </w:r>
      <w:proofErr w:type="spellEnd"/>
      <w:r w:rsidR="0020042A" w:rsidRPr="00117767">
        <w:rPr>
          <w:rFonts w:ascii="Times New Roman" w:hAnsi="Times New Roman" w:cs="Times New Roman"/>
          <w:sz w:val="26"/>
          <w:szCs w:val="26"/>
        </w:rPr>
        <w:t xml:space="preserve"> hành </w:t>
      </w:r>
      <w:proofErr w:type="spellStart"/>
      <w:r w:rsidR="0020042A" w:rsidRPr="00117767">
        <w:rPr>
          <w:rFonts w:ascii="Times New Roman" w:hAnsi="Times New Roman" w:cs="Times New Roman"/>
          <w:sz w:val="26"/>
          <w:szCs w:val="26"/>
        </w:rPr>
        <w:t>một</w:t>
      </w:r>
      <w:proofErr w:type="spellEnd"/>
      <w:r w:rsidR="0020042A" w:rsidRPr="00117767">
        <w:rPr>
          <w:rFonts w:ascii="Times New Roman" w:hAnsi="Times New Roman" w:cs="Times New Roman"/>
          <w:sz w:val="26"/>
          <w:szCs w:val="26"/>
        </w:rPr>
        <w:t xml:space="preserve"> số </w:t>
      </w:r>
      <w:proofErr w:type="spellStart"/>
      <w:r w:rsidR="0020042A" w:rsidRPr="00117767">
        <w:rPr>
          <w:rFonts w:ascii="Times New Roman" w:hAnsi="Times New Roman" w:cs="Times New Roman"/>
          <w:sz w:val="26"/>
          <w:szCs w:val="26"/>
        </w:rPr>
        <w:t>điều</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của</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Luật</w:t>
      </w:r>
      <w:proofErr w:type="spellEnd"/>
      <w:r w:rsidR="0020042A" w:rsidRPr="00117767">
        <w:rPr>
          <w:rFonts w:ascii="Times New Roman" w:hAnsi="Times New Roman" w:cs="Times New Roman"/>
          <w:sz w:val="26"/>
          <w:szCs w:val="26"/>
        </w:rPr>
        <w:t xml:space="preserve"> Bảo </w:t>
      </w:r>
      <w:proofErr w:type="spellStart"/>
      <w:r w:rsidR="0020042A" w:rsidRPr="00117767">
        <w:rPr>
          <w:rFonts w:ascii="Times New Roman" w:hAnsi="Times New Roman" w:cs="Times New Roman"/>
          <w:sz w:val="26"/>
          <w:szCs w:val="26"/>
        </w:rPr>
        <w:t>hiểm</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xã</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hội</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về</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trợ</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cấp</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hưu</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trí</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xã</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hội</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dự</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kiến</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mức</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trợ</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cấp</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hưu</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trí</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xã</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hội</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hằng</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tháng</w:t>
      </w:r>
      <w:proofErr w:type="spellEnd"/>
      <w:r w:rsidR="0020042A" w:rsidRPr="00117767">
        <w:rPr>
          <w:rFonts w:ascii="Times New Roman" w:hAnsi="Times New Roman" w:cs="Times New Roman"/>
          <w:sz w:val="26"/>
          <w:szCs w:val="26"/>
        </w:rPr>
        <w:t xml:space="preserve"> đối với </w:t>
      </w:r>
      <w:proofErr w:type="spellStart"/>
      <w:r w:rsidR="0020042A" w:rsidRPr="00117767">
        <w:rPr>
          <w:rFonts w:ascii="Times New Roman" w:hAnsi="Times New Roman" w:cs="Times New Roman"/>
          <w:sz w:val="26"/>
          <w:szCs w:val="26"/>
        </w:rPr>
        <w:t>mỗi</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người</w:t>
      </w:r>
      <w:proofErr w:type="spellEnd"/>
      <w:r w:rsidR="0020042A" w:rsidRPr="00117767">
        <w:rPr>
          <w:rFonts w:ascii="Times New Roman" w:hAnsi="Times New Roman" w:cs="Times New Roman"/>
          <w:sz w:val="26"/>
          <w:szCs w:val="26"/>
        </w:rPr>
        <w:t xml:space="preserve"> là 500.000 đồng/</w:t>
      </w:r>
      <w:proofErr w:type="spellStart"/>
      <w:r w:rsidR="0020042A" w:rsidRPr="00117767">
        <w:rPr>
          <w:rFonts w:ascii="Times New Roman" w:hAnsi="Times New Roman" w:cs="Times New Roman"/>
          <w:sz w:val="26"/>
          <w:szCs w:val="26"/>
        </w:rPr>
        <w:t>tháng</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như</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vậy</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tổng</w:t>
      </w:r>
      <w:proofErr w:type="spellEnd"/>
      <w:r w:rsidR="0020042A" w:rsidRPr="00117767">
        <w:rPr>
          <w:rFonts w:ascii="Times New Roman" w:hAnsi="Times New Roman" w:cs="Times New Roman"/>
          <w:sz w:val="26"/>
          <w:szCs w:val="26"/>
        </w:rPr>
        <w:t xml:space="preserve"> số tiền </w:t>
      </w:r>
      <w:proofErr w:type="spellStart"/>
      <w:r w:rsidR="0020042A" w:rsidRPr="00117767">
        <w:rPr>
          <w:rFonts w:ascii="Times New Roman" w:hAnsi="Times New Roman" w:cs="Times New Roman"/>
          <w:sz w:val="26"/>
          <w:szCs w:val="26"/>
        </w:rPr>
        <w:t>mà</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ngân</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sách</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nhà</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nước</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phải</w:t>
      </w:r>
      <w:proofErr w:type="spellEnd"/>
      <w:r w:rsidR="0020042A" w:rsidRPr="00117767">
        <w:rPr>
          <w:rFonts w:ascii="Times New Roman" w:hAnsi="Times New Roman" w:cs="Times New Roman"/>
          <w:sz w:val="26"/>
          <w:szCs w:val="26"/>
        </w:rPr>
        <w:t xml:space="preserve"> chi thêm </w:t>
      </w:r>
      <w:proofErr w:type="spellStart"/>
      <w:r w:rsidR="0020042A" w:rsidRPr="00117767">
        <w:rPr>
          <w:rFonts w:ascii="Times New Roman" w:hAnsi="Times New Roman" w:cs="Times New Roman"/>
          <w:sz w:val="26"/>
          <w:szCs w:val="26"/>
        </w:rPr>
        <w:t>khi</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Luật</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bảo</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hiểm</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xã</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hội</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năm</w:t>
      </w:r>
      <w:proofErr w:type="spellEnd"/>
      <w:r w:rsidR="0020042A" w:rsidRPr="00117767">
        <w:rPr>
          <w:rFonts w:ascii="Times New Roman" w:hAnsi="Times New Roman" w:cs="Times New Roman"/>
          <w:sz w:val="26"/>
          <w:szCs w:val="26"/>
        </w:rPr>
        <w:t xml:space="preserve"> 2024 </w:t>
      </w:r>
      <w:proofErr w:type="spellStart"/>
      <w:r w:rsidR="0020042A" w:rsidRPr="00117767">
        <w:rPr>
          <w:rFonts w:ascii="Times New Roman" w:hAnsi="Times New Roman" w:cs="Times New Roman"/>
          <w:sz w:val="26"/>
          <w:szCs w:val="26"/>
        </w:rPr>
        <w:t>và</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các</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nghị</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định</w:t>
      </w:r>
      <w:proofErr w:type="spellEnd"/>
      <w:r w:rsidR="0020042A" w:rsidRPr="00117767">
        <w:rPr>
          <w:rFonts w:ascii="Times New Roman" w:hAnsi="Times New Roman" w:cs="Times New Roman"/>
          <w:sz w:val="26"/>
          <w:szCs w:val="26"/>
        </w:rPr>
        <w:t xml:space="preserve"> liên </w:t>
      </w:r>
      <w:proofErr w:type="spellStart"/>
      <w:r w:rsidR="0020042A" w:rsidRPr="00117767">
        <w:rPr>
          <w:rFonts w:ascii="Times New Roman" w:hAnsi="Times New Roman" w:cs="Times New Roman"/>
          <w:sz w:val="26"/>
          <w:szCs w:val="26"/>
        </w:rPr>
        <w:t>quan</w:t>
      </w:r>
      <w:proofErr w:type="spellEnd"/>
      <w:r w:rsidR="0020042A" w:rsidRPr="00117767">
        <w:rPr>
          <w:rFonts w:ascii="Times New Roman" w:hAnsi="Times New Roman" w:cs="Times New Roman"/>
          <w:sz w:val="26"/>
          <w:szCs w:val="26"/>
        </w:rPr>
        <w:t xml:space="preserve"> có </w:t>
      </w:r>
      <w:proofErr w:type="spellStart"/>
      <w:r w:rsidR="0020042A" w:rsidRPr="00117767">
        <w:rPr>
          <w:rFonts w:ascii="Times New Roman" w:hAnsi="Times New Roman" w:cs="Times New Roman"/>
          <w:sz w:val="26"/>
          <w:szCs w:val="26"/>
        </w:rPr>
        <w:t>hiệu</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lực</w:t>
      </w:r>
      <w:proofErr w:type="spellEnd"/>
      <w:r w:rsidR="0020042A" w:rsidRPr="00117767">
        <w:rPr>
          <w:rFonts w:ascii="Times New Roman" w:hAnsi="Times New Roman" w:cs="Times New Roman"/>
          <w:sz w:val="26"/>
          <w:szCs w:val="26"/>
        </w:rPr>
        <w:t xml:space="preserve"> </w:t>
      </w:r>
      <w:proofErr w:type="spellStart"/>
      <w:r w:rsidR="0020042A" w:rsidRPr="00117767">
        <w:rPr>
          <w:rFonts w:ascii="Times New Roman" w:hAnsi="Times New Roman" w:cs="Times New Roman"/>
          <w:sz w:val="26"/>
          <w:szCs w:val="26"/>
        </w:rPr>
        <w:t>sẽ</w:t>
      </w:r>
      <w:proofErr w:type="spellEnd"/>
      <w:r w:rsidR="0020042A" w:rsidRPr="00117767">
        <w:rPr>
          <w:rFonts w:ascii="Times New Roman" w:hAnsi="Times New Roman" w:cs="Times New Roman"/>
          <w:sz w:val="26"/>
          <w:szCs w:val="26"/>
        </w:rPr>
        <w:t xml:space="preserve"> là </w:t>
      </w:r>
      <w:r w:rsidR="00AF61AB" w:rsidRPr="00117767">
        <w:rPr>
          <w:rFonts w:ascii="Times New Roman" w:hAnsi="Times New Roman" w:cs="Times New Roman"/>
          <w:sz w:val="26"/>
          <w:szCs w:val="26"/>
        </w:rPr>
        <w:t xml:space="preserve">400 tỷ đồng </w:t>
      </w:r>
      <w:proofErr w:type="spellStart"/>
      <w:r w:rsidR="00AF61AB" w:rsidRPr="00117767">
        <w:rPr>
          <w:rFonts w:ascii="Times New Roman" w:hAnsi="Times New Roman" w:cs="Times New Roman"/>
          <w:sz w:val="26"/>
          <w:szCs w:val="26"/>
        </w:rPr>
        <w:t>mỗi</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tháng</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Mức</w:t>
      </w:r>
      <w:proofErr w:type="spellEnd"/>
      <w:r w:rsidR="00AF61AB" w:rsidRPr="00117767">
        <w:rPr>
          <w:rFonts w:ascii="Times New Roman" w:hAnsi="Times New Roman" w:cs="Times New Roman"/>
          <w:sz w:val="26"/>
          <w:szCs w:val="26"/>
        </w:rPr>
        <w:t xml:space="preserve"> chi này </w:t>
      </w:r>
      <w:proofErr w:type="spellStart"/>
      <w:r w:rsidR="00AF61AB" w:rsidRPr="00117767">
        <w:rPr>
          <w:rFonts w:ascii="Times New Roman" w:hAnsi="Times New Roman" w:cs="Times New Roman"/>
          <w:sz w:val="26"/>
          <w:szCs w:val="26"/>
        </w:rPr>
        <w:t>ít</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nhiều</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sẽ</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gây</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áp</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lực</w:t>
      </w:r>
      <w:proofErr w:type="spellEnd"/>
      <w:r w:rsidR="00AF61AB" w:rsidRPr="00117767">
        <w:rPr>
          <w:rFonts w:ascii="Times New Roman" w:hAnsi="Times New Roman" w:cs="Times New Roman"/>
          <w:sz w:val="26"/>
          <w:szCs w:val="26"/>
        </w:rPr>
        <w:t xml:space="preserve"> lên việc </w:t>
      </w:r>
      <w:proofErr w:type="spellStart"/>
      <w:r w:rsidR="00AF61AB" w:rsidRPr="00117767">
        <w:rPr>
          <w:rFonts w:ascii="Times New Roman" w:hAnsi="Times New Roman" w:cs="Times New Roman"/>
          <w:sz w:val="26"/>
          <w:szCs w:val="26"/>
        </w:rPr>
        <w:t>cân</w:t>
      </w:r>
      <w:proofErr w:type="spellEnd"/>
      <w:r w:rsidR="00AF61AB" w:rsidRPr="00117767">
        <w:rPr>
          <w:rFonts w:ascii="Times New Roman" w:hAnsi="Times New Roman" w:cs="Times New Roman"/>
          <w:sz w:val="26"/>
          <w:szCs w:val="26"/>
        </w:rPr>
        <w:t xml:space="preserve"> đối </w:t>
      </w:r>
      <w:proofErr w:type="spellStart"/>
      <w:r w:rsidR="00AF61AB" w:rsidRPr="00117767">
        <w:rPr>
          <w:rFonts w:ascii="Times New Roman" w:hAnsi="Times New Roman" w:cs="Times New Roman"/>
          <w:sz w:val="26"/>
          <w:szCs w:val="26"/>
        </w:rPr>
        <w:t>ngân</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sách</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nhà</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nước</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trong</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thời</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gian</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tới</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nhất</w:t>
      </w:r>
      <w:proofErr w:type="spellEnd"/>
      <w:r w:rsidR="00AF61AB" w:rsidRPr="00117767">
        <w:rPr>
          <w:rFonts w:ascii="Times New Roman" w:hAnsi="Times New Roman" w:cs="Times New Roman"/>
          <w:sz w:val="26"/>
          <w:szCs w:val="26"/>
        </w:rPr>
        <w:t xml:space="preserve"> là </w:t>
      </w:r>
      <w:proofErr w:type="spellStart"/>
      <w:r w:rsidR="00AF61AB" w:rsidRPr="00117767">
        <w:rPr>
          <w:rFonts w:ascii="Times New Roman" w:hAnsi="Times New Roman" w:cs="Times New Roman"/>
          <w:sz w:val="26"/>
          <w:szCs w:val="26"/>
        </w:rPr>
        <w:t>khi</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Nhà</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nước</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phải</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hướng</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tới</w:t>
      </w:r>
      <w:proofErr w:type="spellEnd"/>
      <w:r w:rsidR="00AF61AB" w:rsidRPr="00117767">
        <w:rPr>
          <w:rFonts w:ascii="Times New Roman" w:hAnsi="Times New Roman" w:cs="Times New Roman"/>
          <w:sz w:val="26"/>
          <w:szCs w:val="26"/>
        </w:rPr>
        <w:t xml:space="preserve"> việc </w:t>
      </w:r>
      <w:proofErr w:type="spellStart"/>
      <w:r w:rsidR="00AF61AB" w:rsidRPr="00117767">
        <w:rPr>
          <w:rFonts w:ascii="Times New Roman" w:hAnsi="Times New Roman" w:cs="Times New Roman"/>
          <w:sz w:val="26"/>
          <w:szCs w:val="26"/>
        </w:rPr>
        <w:t>giảm</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độ</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tuổi</w:t>
      </w:r>
      <w:proofErr w:type="spellEnd"/>
      <w:r w:rsidR="00AF61AB" w:rsidRPr="00117767">
        <w:rPr>
          <w:rFonts w:ascii="Times New Roman" w:hAnsi="Times New Roman" w:cs="Times New Roman"/>
          <w:sz w:val="26"/>
          <w:szCs w:val="26"/>
        </w:rPr>
        <w:t xml:space="preserve"> được </w:t>
      </w:r>
      <w:proofErr w:type="spellStart"/>
      <w:r w:rsidR="00AF61AB" w:rsidRPr="00117767">
        <w:rPr>
          <w:rFonts w:ascii="Times New Roman" w:hAnsi="Times New Roman" w:cs="Times New Roman"/>
          <w:sz w:val="26"/>
          <w:szCs w:val="26"/>
        </w:rPr>
        <w:t>hưởng</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trợ</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cấp</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hưu</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trí</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xã</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hội</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trong</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những</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năm</w:t>
      </w:r>
      <w:proofErr w:type="spellEnd"/>
      <w:r w:rsidR="00AF61AB" w:rsidRPr="00117767">
        <w:rPr>
          <w:rFonts w:ascii="Times New Roman" w:hAnsi="Times New Roman" w:cs="Times New Roman"/>
          <w:sz w:val="26"/>
          <w:szCs w:val="26"/>
        </w:rPr>
        <w:t xml:space="preserve"> </w:t>
      </w:r>
      <w:proofErr w:type="spellStart"/>
      <w:r w:rsidR="00AF61AB" w:rsidRPr="00117767">
        <w:rPr>
          <w:rFonts w:ascii="Times New Roman" w:hAnsi="Times New Roman" w:cs="Times New Roman"/>
          <w:sz w:val="26"/>
          <w:szCs w:val="26"/>
        </w:rPr>
        <w:t>tới</w:t>
      </w:r>
      <w:proofErr w:type="spellEnd"/>
      <w:r w:rsidR="00AF61AB" w:rsidRPr="00117767">
        <w:rPr>
          <w:rFonts w:ascii="Times New Roman" w:hAnsi="Times New Roman" w:cs="Times New Roman"/>
          <w:sz w:val="26"/>
          <w:szCs w:val="26"/>
        </w:rPr>
        <w:t xml:space="preserve">. </w:t>
      </w:r>
    </w:p>
    <w:p w14:paraId="2963B9DD" w14:textId="137FA6E1" w:rsidR="00887D64" w:rsidRPr="00117767" w:rsidRDefault="00887D64" w:rsidP="00D9778B">
      <w:pPr>
        <w:spacing w:before="120" w:after="0" w:line="360" w:lineRule="auto"/>
        <w:ind w:firstLine="709"/>
        <w:jc w:val="both"/>
        <w:rPr>
          <w:rFonts w:ascii="Times New Roman" w:hAnsi="Times New Roman" w:cs="Times New Roman"/>
          <w:sz w:val="26"/>
          <w:szCs w:val="26"/>
        </w:rPr>
      </w:pPr>
      <w:r w:rsidRPr="00117767">
        <w:rPr>
          <w:rFonts w:ascii="Times New Roman" w:hAnsi="Times New Roman" w:cs="Times New Roman"/>
          <w:sz w:val="26"/>
          <w:szCs w:val="26"/>
        </w:rPr>
        <w:lastRenderedPageBreak/>
        <w:t xml:space="preserve">Theo </w:t>
      </w:r>
      <w:proofErr w:type="spellStart"/>
      <w:r w:rsidRPr="00117767">
        <w:rPr>
          <w:rFonts w:ascii="Times New Roman" w:hAnsi="Times New Roman" w:cs="Times New Roman"/>
          <w:sz w:val="26"/>
          <w:szCs w:val="26"/>
        </w:rPr>
        <w:t>Bộ</w:t>
      </w:r>
      <w:proofErr w:type="spellEnd"/>
      <w:r w:rsidRPr="00117767">
        <w:rPr>
          <w:rFonts w:ascii="Times New Roman" w:hAnsi="Times New Roman" w:cs="Times New Roman"/>
          <w:sz w:val="26"/>
          <w:szCs w:val="26"/>
        </w:rPr>
        <w:t xml:space="preserve"> Tài </w:t>
      </w:r>
      <w:proofErr w:type="spellStart"/>
      <w:r w:rsidRPr="00117767">
        <w:rPr>
          <w:rFonts w:ascii="Times New Roman" w:hAnsi="Times New Roman" w:cs="Times New Roman"/>
          <w:sz w:val="26"/>
          <w:szCs w:val="26"/>
        </w:rPr>
        <w:t>Chính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2024 </w:t>
      </w:r>
      <w:proofErr w:type="spellStart"/>
      <w:r w:rsidRPr="00117767">
        <w:rPr>
          <w:rFonts w:ascii="Times New Roman" w:hAnsi="Times New Roman" w:cs="Times New Roman"/>
          <w:sz w:val="26"/>
          <w:szCs w:val="26"/>
        </w:rPr>
        <w:t>thu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ngân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sách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nhà</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nước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đạt</w:t>
      </w:r>
      <w:proofErr w:type="spellEnd"/>
      <w:r w:rsidRPr="00117767">
        <w:rPr>
          <w:rFonts w:ascii="Times New Roman" w:hAnsi="Times New Roman" w:cs="Times New Roman"/>
          <w:sz w:val="26"/>
          <w:szCs w:val="26"/>
        </w:rPr>
        <w:t xml:space="preserve"> 2,025 triệu tỷ đồng, </w:t>
      </w:r>
      <w:proofErr w:type="spellStart"/>
      <w:r w:rsidRPr="00117767">
        <w:rPr>
          <w:rFonts w:ascii="Times New Roman" w:hAnsi="Times New Roman" w:cs="Times New Roman"/>
          <w:sz w:val="26"/>
          <w:szCs w:val="26"/>
        </w:rPr>
        <w:t>tổng</w:t>
      </w:r>
      <w:proofErr w:type="spellEnd"/>
      <w:r w:rsidRPr="00117767">
        <w:rPr>
          <w:rFonts w:ascii="Times New Roman" w:hAnsi="Times New Roman" w:cs="Times New Roman"/>
          <w:sz w:val="26"/>
          <w:szCs w:val="26"/>
        </w:rPr>
        <w:t xml:space="preserve"> chi </w:t>
      </w:r>
      <w:proofErr w:type="spellStart"/>
      <w:r w:rsidRPr="00117767">
        <w:rPr>
          <w:rFonts w:ascii="Times New Roman" w:hAnsi="Times New Roman" w:cs="Times New Roman"/>
          <w:sz w:val="26"/>
          <w:szCs w:val="26"/>
        </w:rPr>
        <w:t>khoảng</w:t>
      </w:r>
      <w:proofErr w:type="spellEnd"/>
      <w:r w:rsidRPr="00117767">
        <w:rPr>
          <w:rFonts w:ascii="Times New Roman" w:hAnsi="Times New Roman" w:cs="Times New Roman"/>
          <w:sz w:val="26"/>
          <w:szCs w:val="26"/>
        </w:rPr>
        <w:t xml:space="preserve"> 1,83 triệu tỷ đồng, </w:t>
      </w:r>
      <w:proofErr w:type="spellStart"/>
      <w:r w:rsidRPr="00117767">
        <w:rPr>
          <w:rFonts w:ascii="Times New Roman" w:hAnsi="Times New Roman" w:cs="Times New Roman"/>
          <w:sz w:val="26"/>
          <w:szCs w:val="26"/>
        </w:rPr>
        <w:t>bội</w:t>
      </w:r>
      <w:proofErr w:type="spellEnd"/>
      <w:r w:rsidRPr="00117767">
        <w:rPr>
          <w:rFonts w:ascii="Times New Roman" w:hAnsi="Times New Roman" w:cs="Times New Roman"/>
          <w:sz w:val="26"/>
          <w:szCs w:val="26"/>
        </w:rPr>
        <w:t xml:space="preserve"> chi </w:t>
      </w:r>
      <w:proofErr w:type="spellStart"/>
      <w:r w:rsidRPr="00117767">
        <w:rPr>
          <w:rFonts w:ascii="Times New Roman" w:hAnsi="Times New Roman" w:cs="Times New Roman"/>
          <w:sz w:val="26"/>
          <w:szCs w:val="26"/>
        </w:rPr>
        <w:t>ngân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sách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nhà</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nước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thực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hiện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khoảng</w:t>
      </w:r>
      <w:proofErr w:type="spellEnd"/>
      <w:r w:rsidRPr="00117767">
        <w:rPr>
          <w:rFonts w:ascii="Times New Roman" w:hAnsi="Times New Roman" w:cs="Times New Roman"/>
          <w:sz w:val="26"/>
          <w:szCs w:val="26"/>
        </w:rPr>
        <w:t xml:space="preserve"> 3,4% GDP</w:t>
      </w:r>
      <w:r w:rsidR="004662CA" w:rsidRPr="00117767">
        <w:rPr>
          <w:rStyle w:val="FootnoteReference"/>
          <w:rFonts w:ascii="Times New Roman" w:hAnsi="Times New Roman" w:cs="Times New Roman"/>
          <w:sz w:val="26"/>
          <w:szCs w:val="26"/>
        </w:rPr>
        <w:footnoteReference w:id="12"/>
      </w:r>
      <w:r w:rsidRPr="00117767">
        <w:rPr>
          <w:rFonts w:ascii="Times New Roman" w:hAnsi="Times New Roman" w:cs="Times New Roman"/>
          <w:sz w:val="26"/>
          <w:szCs w:val="26"/>
        </w:rPr>
        <w:t xml:space="preserve">. Với </w:t>
      </w:r>
      <w:proofErr w:type="spellStart"/>
      <w:r w:rsidRPr="00117767">
        <w:rPr>
          <w:rFonts w:ascii="Times New Roman" w:hAnsi="Times New Roman" w:cs="Times New Roman"/>
          <w:sz w:val="26"/>
          <w:szCs w:val="26"/>
        </w:rPr>
        <w:t>sự</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thay</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đổi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của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Luật</w:t>
      </w:r>
      <w:proofErr w:type="spellEnd"/>
      <w:r w:rsidRPr="00117767">
        <w:rPr>
          <w:rFonts w:ascii="Times New Roman" w:hAnsi="Times New Roman" w:cs="Times New Roman"/>
          <w:sz w:val="26"/>
          <w:szCs w:val="26"/>
        </w:rPr>
        <w:t xml:space="preserve"> Bảo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có thể </w:t>
      </w:r>
      <w:proofErr w:type="spellStart"/>
      <w:r w:rsidRPr="00117767">
        <w:rPr>
          <w:rFonts w:ascii="Times New Roman" w:hAnsi="Times New Roman" w:cs="Times New Roman"/>
          <w:sz w:val="26"/>
          <w:szCs w:val="26"/>
        </w:rPr>
        <w:t>sẽ</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khiến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mức</w:t>
      </w:r>
      <w:proofErr w:type="spellEnd"/>
      <w:r w:rsidRPr="00117767">
        <w:rPr>
          <w:rFonts w:ascii="Times New Roman" w:hAnsi="Times New Roman" w:cs="Times New Roman"/>
          <w:sz w:val="26"/>
          <w:szCs w:val="26"/>
        </w:rPr>
        <w:t xml:space="preserve"> chi </w:t>
      </w:r>
      <w:proofErr w:type="spellStart"/>
      <w:r w:rsidRPr="00117767">
        <w:rPr>
          <w:rFonts w:ascii="Times New Roman" w:hAnsi="Times New Roman" w:cs="Times New Roman"/>
          <w:sz w:val="26"/>
          <w:szCs w:val="26"/>
        </w:rPr>
        <w:t>của</w:t>
      </w:r>
      <w:proofErr w:type="spellEnd"/>
      <w:r w:rsidRPr="00117767">
        <w:rPr>
          <w:rFonts w:ascii="Times New Roman" w:hAnsi="Times New Roman" w:cs="Times New Roman"/>
          <w:sz w:val="26"/>
          <w:szCs w:val="26"/>
        </w:rPr>
        <w:t xml:space="preserve"> Ngân </w:t>
      </w:r>
      <w:proofErr w:type="spellStart"/>
      <w:r w:rsidRPr="00117767">
        <w:rPr>
          <w:rFonts w:ascii="Times New Roman" w:hAnsi="Times New Roman" w:cs="Times New Roman"/>
          <w:sz w:val="26"/>
          <w:szCs w:val="26"/>
        </w:rPr>
        <w:t>sách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nhà</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nước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tăng</w:t>
      </w:r>
      <w:proofErr w:type="spellEnd"/>
      <w:r w:rsidRPr="00117767">
        <w:rPr>
          <w:rFonts w:ascii="Times New Roman" w:hAnsi="Times New Roman" w:cs="Times New Roman"/>
          <w:sz w:val="26"/>
          <w:szCs w:val="26"/>
        </w:rPr>
        <w:t xml:space="preserve"> lên </w:t>
      </w:r>
      <w:proofErr w:type="spellStart"/>
      <w:r w:rsidRPr="00117767">
        <w:rPr>
          <w:rFonts w:ascii="Times New Roman" w:hAnsi="Times New Roman" w:cs="Times New Roman"/>
          <w:sz w:val="26"/>
          <w:szCs w:val="26"/>
        </w:rPr>
        <w:t>đáng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kể</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tuy</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vậy</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theo</w:t>
      </w:r>
      <w:proofErr w:type="spellEnd"/>
      <w:r w:rsidRPr="00117767">
        <w:rPr>
          <w:rFonts w:ascii="Times New Roman" w:hAnsi="Times New Roman" w:cs="Times New Roman"/>
          <w:sz w:val="26"/>
          <w:szCs w:val="26"/>
        </w:rPr>
        <w:t xml:space="preserve"> khoản 1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22 </w:t>
      </w:r>
      <w:proofErr w:type="spellStart"/>
      <w:r w:rsidRPr="00117767">
        <w:rPr>
          <w:rFonts w:ascii="Times New Roman" w:hAnsi="Times New Roman" w:cs="Times New Roman"/>
          <w:sz w:val="26"/>
          <w:szCs w:val="26"/>
        </w:rPr>
        <w:t>Luật</w:t>
      </w:r>
      <w:proofErr w:type="spellEnd"/>
      <w:r w:rsidRPr="00117767">
        <w:rPr>
          <w:rFonts w:ascii="Times New Roman" w:hAnsi="Times New Roman" w:cs="Times New Roman"/>
          <w:sz w:val="26"/>
          <w:szCs w:val="26"/>
        </w:rPr>
        <w:t xml:space="preserve"> Bảo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2024, </w:t>
      </w:r>
      <w:proofErr w:type="spellStart"/>
      <w:r w:rsidRPr="00117767">
        <w:rPr>
          <w:rFonts w:ascii="Times New Roman" w:hAnsi="Times New Roman" w:cs="Times New Roman"/>
          <w:sz w:val="26"/>
          <w:szCs w:val="26"/>
        </w:rPr>
        <w:t>mức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trí</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sẽ</w:t>
      </w:r>
      <w:proofErr w:type="spellEnd"/>
      <w:r w:rsidRPr="00117767">
        <w:rPr>
          <w:rFonts w:ascii="Times New Roman" w:hAnsi="Times New Roman" w:cs="Times New Roman"/>
          <w:sz w:val="26"/>
          <w:szCs w:val="26"/>
        </w:rPr>
        <w:t xml:space="preserve"> được </w:t>
      </w:r>
      <w:proofErr w:type="spellStart"/>
      <w:r w:rsidRPr="00117767">
        <w:rPr>
          <w:rFonts w:ascii="Times New Roman" w:hAnsi="Times New Roman" w:cs="Times New Roman"/>
          <w:sz w:val="26"/>
          <w:szCs w:val="26"/>
        </w:rPr>
        <w:t>xem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xét</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chỉnh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định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kỳ</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phụ</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thuộc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vào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kiện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kinh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tế</w:t>
      </w:r>
      <w:proofErr w:type="spellEnd"/>
      <w:r w:rsidRPr="00117767">
        <w:rPr>
          <w:rFonts w:ascii="Times New Roman" w:hAnsi="Times New Roman" w:cs="Times New Roman"/>
          <w:sz w:val="26"/>
          <w:szCs w:val="26"/>
        </w:rPr>
        <w:t xml:space="preserve"> -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và</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khả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năng</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của</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ngân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sách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nhà</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nước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Điều</w:t>
      </w:r>
      <w:proofErr w:type="spellEnd"/>
      <w:r w:rsidRPr="00117767">
        <w:rPr>
          <w:rFonts w:ascii="Times New Roman" w:hAnsi="Times New Roman" w:cs="Times New Roman"/>
          <w:sz w:val="26"/>
          <w:szCs w:val="26"/>
        </w:rPr>
        <w:t xml:space="preserve"> này có thể </w:t>
      </w:r>
      <w:proofErr w:type="spellStart"/>
      <w:r w:rsidRPr="00117767">
        <w:rPr>
          <w:rFonts w:ascii="Times New Roman" w:hAnsi="Times New Roman" w:cs="Times New Roman"/>
          <w:sz w:val="26"/>
          <w:szCs w:val="26"/>
        </w:rPr>
        <w:t>giúp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Nhà</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nước</w:t>
      </w:r>
      <w:proofErr w:type="spellEnd"/>
      <w:r w:rsidRPr="00117767">
        <w:rPr>
          <w:rFonts w:ascii="Times New Roman" w:hAnsi="Times New Roman" w:cs="Times New Roman"/>
          <w:sz w:val="26"/>
          <w:szCs w:val="26"/>
        </w:rPr>
        <w:t xml:space="preserve"> ta </w:t>
      </w:r>
      <w:proofErr w:type="spellStart"/>
      <w:r w:rsidRPr="00117767">
        <w:rPr>
          <w:rFonts w:ascii="Times New Roman" w:hAnsi="Times New Roman" w:cs="Times New Roman"/>
          <w:sz w:val="26"/>
          <w:szCs w:val="26"/>
        </w:rPr>
        <w:t>linh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hoạt</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trong</w:t>
      </w:r>
      <w:proofErr w:type="spellEnd"/>
      <w:r w:rsidRPr="00117767">
        <w:rPr>
          <w:rFonts w:ascii="Times New Roman" w:hAnsi="Times New Roman" w:cs="Times New Roman"/>
          <w:sz w:val="26"/>
          <w:szCs w:val="26"/>
        </w:rPr>
        <w:t xml:space="preserve"> việc </w:t>
      </w:r>
      <w:proofErr w:type="spellStart"/>
      <w:r w:rsidRPr="00117767">
        <w:rPr>
          <w:rFonts w:ascii="Times New Roman" w:hAnsi="Times New Roman" w:cs="Times New Roman"/>
          <w:sz w:val="26"/>
          <w:szCs w:val="26"/>
        </w:rPr>
        <w:t>kiểm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soát</w:t>
      </w:r>
      <w:proofErr w:type="spellEnd"/>
      <w:r w:rsidRPr="00117767">
        <w:rPr>
          <w:rFonts w:ascii="Times New Roman" w:hAnsi="Times New Roman" w:cs="Times New Roman"/>
          <w:sz w:val="26"/>
          <w:szCs w:val="26"/>
        </w:rPr>
        <w:t xml:space="preserve"> chi </w:t>
      </w:r>
      <w:proofErr w:type="spellStart"/>
      <w:r w:rsidRPr="00117767">
        <w:rPr>
          <w:rFonts w:ascii="Times New Roman" w:hAnsi="Times New Roman" w:cs="Times New Roman"/>
          <w:sz w:val="26"/>
          <w:szCs w:val="26"/>
        </w:rPr>
        <w:t>tiêu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tránh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áp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lực</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quá</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lớn</w:t>
      </w:r>
      <w:proofErr w:type="spellEnd"/>
      <w:r w:rsidRPr="00117767">
        <w:rPr>
          <w:rFonts w:ascii="Times New Roman" w:hAnsi="Times New Roman" w:cs="Times New Roman"/>
          <w:sz w:val="26"/>
          <w:szCs w:val="26"/>
        </w:rPr>
        <w:t xml:space="preserve"> lên </w:t>
      </w:r>
      <w:proofErr w:type="spellStart"/>
      <w:r w:rsidRPr="00117767">
        <w:rPr>
          <w:rFonts w:ascii="Times New Roman" w:hAnsi="Times New Roman" w:cs="Times New Roman"/>
          <w:sz w:val="26"/>
          <w:szCs w:val="26"/>
        </w:rPr>
        <w:t>ngân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sách</w:t>
      </w:r>
      <w:proofErr w:type="spellEnd"/>
      <w:r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đặc</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biệt</w:t>
      </w:r>
      <w:proofErr w:type="spellEnd"/>
      <w:r w:rsidR="004662CA" w:rsidRPr="00117767">
        <w:rPr>
          <w:rFonts w:ascii="Times New Roman" w:hAnsi="Times New Roman" w:cs="Times New Roman"/>
          <w:sz w:val="26"/>
          <w:szCs w:val="26"/>
        </w:rPr>
        <w:t xml:space="preserve"> là </w:t>
      </w:r>
      <w:proofErr w:type="spellStart"/>
      <w:r w:rsidR="004662CA" w:rsidRPr="00117767">
        <w:rPr>
          <w:rFonts w:ascii="Times New Roman" w:hAnsi="Times New Roman" w:cs="Times New Roman"/>
          <w:sz w:val="26"/>
          <w:szCs w:val="26"/>
        </w:rPr>
        <w:t>khi</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chủ</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trương</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đề</w:t>
      </w:r>
      <w:proofErr w:type="spellEnd"/>
      <w:r w:rsidR="004662CA" w:rsidRPr="00117767">
        <w:rPr>
          <w:rFonts w:ascii="Times New Roman" w:hAnsi="Times New Roman" w:cs="Times New Roman"/>
          <w:sz w:val="26"/>
          <w:szCs w:val="26"/>
        </w:rPr>
        <w:t xml:space="preserve"> ra </w:t>
      </w:r>
      <w:proofErr w:type="spellStart"/>
      <w:r w:rsidR="004662CA" w:rsidRPr="00117767">
        <w:rPr>
          <w:rFonts w:ascii="Times New Roman" w:hAnsi="Times New Roman" w:cs="Times New Roman"/>
          <w:sz w:val="26"/>
          <w:szCs w:val="26"/>
        </w:rPr>
        <w:t>phải</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cố</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gắng</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điều</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chỉnh</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độ</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tuổi</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hưởng</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trợ</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cấp</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hưu</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trí</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giảm</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dần</w:t>
      </w:r>
      <w:proofErr w:type="spellEnd"/>
      <w:r w:rsidR="004662CA" w:rsidRPr="00117767">
        <w:rPr>
          <w:rFonts w:ascii="Times New Roman" w:hAnsi="Times New Roman" w:cs="Times New Roman"/>
          <w:sz w:val="26"/>
          <w:szCs w:val="26"/>
        </w:rPr>
        <w:t xml:space="preserve"> qua </w:t>
      </w:r>
      <w:proofErr w:type="spellStart"/>
      <w:r w:rsidR="004662CA" w:rsidRPr="00117767">
        <w:rPr>
          <w:rFonts w:ascii="Times New Roman" w:hAnsi="Times New Roman" w:cs="Times New Roman"/>
          <w:sz w:val="26"/>
          <w:szCs w:val="26"/>
        </w:rPr>
        <w:t>từng</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thời</w:t>
      </w:r>
      <w:proofErr w:type="spellEnd"/>
      <w:r w:rsidR="004662CA" w:rsidRPr="00117767">
        <w:rPr>
          <w:rFonts w:ascii="Times New Roman" w:hAnsi="Times New Roman" w:cs="Times New Roman"/>
          <w:sz w:val="26"/>
          <w:szCs w:val="26"/>
        </w:rPr>
        <w:t xml:space="preserve"> </w:t>
      </w:r>
      <w:proofErr w:type="spellStart"/>
      <w:r w:rsidR="004662CA" w:rsidRPr="00117767">
        <w:rPr>
          <w:rFonts w:ascii="Times New Roman" w:hAnsi="Times New Roman" w:cs="Times New Roman"/>
          <w:sz w:val="26"/>
          <w:szCs w:val="26"/>
        </w:rPr>
        <w:t>kỳ</w:t>
      </w:r>
      <w:proofErr w:type="spellEnd"/>
      <w:r w:rsidR="004662CA" w:rsidRPr="00117767">
        <w:rPr>
          <w:rFonts w:ascii="Times New Roman" w:hAnsi="Times New Roman" w:cs="Times New Roman"/>
          <w:sz w:val="26"/>
          <w:szCs w:val="26"/>
        </w:rPr>
        <w:t xml:space="preserve">. </w:t>
      </w:r>
    </w:p>
    <w:p w14:paraId="01305436" w14:textId="7298235A" w:rsidR="00FF219C" w:rsidRPr="00117767" w:rsidRDefault="00FF219C" w:rsidP="00D9778B">
      <w:pPr>
        <w:spacing w:before="120" w:after="0" w:line="360" w:lineRule="auto"/>
        <w:ind w:firstLine="709"/>
        <w:jc w:val="both"/>
        <w:rPr>
          <w:rFonts w:ascii="Times New Roman" w:hAnsi="Times New Roman" w:cs="Times New Roman"/>
          <w:sz w:val="26"/>
          <w:szCs w:val="26"/>
        </w:rPr>
      </w:pPr>
      <w:proofErr w:type="spellStart"/>
      <w:r w:rsidRPr="00117767">
        <w:rPr>
          <w:rFonts w:ascii="Times New Roman" w:hAnsi="Times New Roman" w:cs="Times New Roman"/>
          <w:sz w:val="26"/>
          <w:szCs w:val="26"/>
        </w:rPr>
        <w:t>Ngoài</w:t>
      </w:r>
      <w:proofErr w:type="spellEnd"/>
      <w:r w:rsidRPr="00117767">
        <w:rPr>
          <w:rFonts w:ascii="Times New Roman" w:hAnsi="Times New Roman" w:cs="Times New Roman"/>
          <w:sz w:val="26"/>
          <w:szCs w:val="26"/>
        </w:rPr>
        <w:t xml:space="preserve"> ra, </w:t>
      </w:r>
      <w:proofErr w:type="spellStart"/>
      <w:r w:rsidRPr="00117767">
        <w:rPr>
          <w:rFonts w:ascii="Times New Roman" w:hAnsi="Times New Roman" w:cs="Times New Roman"/>
          <w:sz w:val="26"/>
          <w:szCs w:val="26"/>
        </w:rPr>
        <w:t>để</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triển</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khai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thi</w:t>
      </w:r>
      <w:proofErr w:type="spellEnd"/>
      <w:r w:rsidRPr="00117767">
        <w:rPr>
          <w:rFonts w:ascii="Times New Roman" w:hAnsi="Times New Roman" w:cs="Times New Roman"/>
          <w:sz w:val="26"/>
          <w:szCs w:val="26"/>
        </w:rPr>
        <w:t xml:space="preserve"> hành </w:t>
      </w:r>
      <w:proofErr w:type="spellStart"/>
      <w:r w:rsidRPr="00117767">
        <w:rPr>
          <w:rFonts w:ascii="Times New Roman" w:hAnsi="Times New Roman" w:cs="Times New Roman"/>
          <w:sz w:val="26"/>
          <w:szCs w:val="26"/>
        </w:rPr>
        <w:t>chính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sách</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về</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trí</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theo</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Luật</w:t>
      </w:r>
      <w:proofErr w:type="spellEnd"/>
      <w:r w:rsidRPr="00117767">
        <w:rPr>
          <w:rFonts w:ascii="Times New Roman" w:hAnsi="Times New Roman" w:cs="Times New Roman"/>
          <w:sz w:val="26"/>
          <w:szCs w:val="26"/>
        </w:rPr>
        <w:t xml:space="preserve"> Bảo </w:t>
      </w:r>
      <w:proofErr w:type="spellStart"/>
      <w:r w:rsidRPr="00117767">
        <w:rPr>
          <w:rFonts w:ascii="Times New Roman" w:hAnsi="Times New Roman" w:cs="Times New Roman"/>
          <w:sz w:val="26"/>
          <w:szCs w:val="26"/>
        </w:rPr>
        <w:t>hiểm</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năm</w:t>
      </w:r>
      <w:proofErr w:type="spellEnd"/>
      <w:r w:rsidRPr="00117767">
        <w:rPr>
          <w:rFonts w:ascii="Times New Roman" w:hAnsi="Times New Roman" w:cs="Times New Roman"/>
          <w:sz w:val="26"/>
          <w:szCs w:val="26"/>
        </w:rPr>
        <w:t xml:space="preserve"> 2024 </w:t>
      </w:r>
      <w:proofErr w:type="spellStart"/>
      <w:r w:rsidR="00262C59" w:rsidRPr="00117767">
        <w:rPr>
          <w:rFonts w:ascii="Times New Roman" w:hAnsi="Times New Roman" w:cs="Times New Roman"/>
          <w:sz w:val="26"/>
          <w:szCs w:val="26"/>
        </w:rPr>
        <w:t>thành</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công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các</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cơ</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quan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chức</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năng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cần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tập</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trung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vào</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lập</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dự</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toán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một</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cách</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minh</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bạch</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phối</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hợp</w:t>
      </w:r>
      <w:proofErr w:type="spellEnd"/>
      <w:r w:rsidR="00262C59" w:rsidRPr="00117767">
        <w:rPr>
          <w:rFonts w:ascii="Times New Roman" w:hAnsi="Times New Roman" w:cs="Times New Roman"/>
          <w:sz w:val="26"/>
          <w:szCs w:val="26"/>
        </w:rPr>
        <w:t xml:space="preserve"> với </w:t>
      </w:r>
      <w:proofErr w:type="spellStart"/>
      <w:r w:rsidR="00262C59" w:rsidRPr="00117767">
        <w:rPr>
          <w:rFonts w:ascii="Times New Roman" w:hAnsi="Times New Roman" w:cs="Times New Roman"/>
          <w:sz w:val="26"/>
          <w:szCs w:val="26"/>
        </w:rPr>
        <w:t>các</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cơ</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quan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khác</w:t>
      </w:r>
      <w:proofErr w:type="spellEnd"/>
      <w:r w:rsidR="00262C59" w:rsidRPr="00117767">
        <w:rPr>
          <w:rFonts w:ascii="Times New Roman" w:hAnsi="Times New Roman" w:cs="Times New Roman"/>
          <w:sz w:val="26"/>
          <w:szCs w:val="26"/>
        </w:rPr>
        <w:t xml:space="preserve"> có liên </w:t>
      </w:r>
      <w:proofErr w:type="spellStart"/>
      <w:r w:rsidR="00262C59" w:rsidRPr="00117767">
        <w:rPr>
          <w:rFonts w:ascii="Times New Roman" w:hAnsi="Times New Roman" w:cs="Times New Roman"/>
          <w:sz w:val="26"/>
          <w:szCs w:val="26"/>
        </w:rPr>
        <w:t>quan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để</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quản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lý</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ngân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sách</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chặt</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chẽ</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kỹ</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lưỡng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đảm</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bảo</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tính</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bền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vững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dài</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hạn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khi</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mà</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trong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tương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lai</w:t>
      </w:r>
      <w:proofErr w:type="spellEnd"/>
      <w:r w:rsidR="00262C59" w:rsidRPr="00117767">
        <w:rPr>
          <w:rFonts w:ascii="Times New Roman" w:hAnsi="Times New Roman" w:cs="Times New Roman"/>
          <w:sz w:val="26"/>
          <w:szCs w:val="26"/>
        </w:rPr>
        <w:t xml:space="preserve"> đối </w:t>
      </w:r>
      <w:proofErr w:type="spellStart"/>
      <w:r w:rsidR="00262C59" w:rsidRPr="00117767">
        <w:rPr>
          <w:rFonts w:ascii="Times New Roman" w:hAnsi="Times New Roman" w:cs="Times New Roman"/>
          <w:sz w:val="26"/>
          <w:szCs w:val="26"/>
        </w:rPr>
        <w:t>tượng</w:t>
      </w:r>
      <w:proofErr w:type="spellEnd"/>
      <w:r w:rsidR="00262C59" w:rsidRPr="00117767">
        <w:rPr>
          <w:rFonts w:ascii="Times New Roman" w:hAnsi="Times New Roman" w:cs="Times New Roman"/>
          <w:sz w:val="26"/>
          <w:szCs w:val="26"/>
        </w:rPr>
        <w:t xml:space="preserve"> được </w:t>
      </w:r>
      <w:proofErr w:type="spellStart"/>
      <w:r w:rsidR="00262C59" w:rsidRPr="00117767">
        <w:rPr>
          <w:rFonts w:ascii="Times New Roman" w:hAnsi="Times New Roman" w:cs="Times New Roman"/>
          <w:sz w:val="26"/>
          <w:szCs w:val="26"/>
        </w:rPr>
        <w:t>hưởng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trợ</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cấp</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hưu</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trí</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xã</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hội</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ngày</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càng</w:t>
      </w:r>
      <w:proofErr w:type="spellEnd"/>
      <w:r w:rsidR="00262C59" w:rsidRPr="00117767">
        <w:rPr>
          <w:rFonts w:ascii="Times New Roman" w:hAnsi="Times New Roman" w:cs="Times New Roman"/>
          <w:sz w:val="26"/>
          <w:szCs w:val="26"/>
        </w:rPr>
        <w:t xml:space="preserve"> được </w:t>
      </w:r>
      <w:proofErr w:type="spellStart"/>
      <w:r w:rsidR="00262C59" w:rsidRPr="00117767">
        <w:rPr>
          <w:rFonts w:ascii="Times New Roman" w:hAnsi="Times New Roman" w:cs="Times New Roman"/>
          <w:sz w:val="26"/>
          <w:szCs w:val="26"/>
        </w:rPr>
        <w:t>mở</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rộng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Những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định</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hướng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chính</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sách</w:t>
      </w:r>
      <w:proofErr w:type="spellEnd"/>
      <w:r w:rsidR="00262C59" w:rsidRPr="00117767">
        <w:rPr>
          <w:rFonts w:ascii="Times New Roman" w:hAnsi="Times New Roman" w:cs="Times New Roman"/>
          <w:sz w:val="26"/>
          <w:szCs w:val="26"/>
        </w:rPr>
        <w:t xml:space="preserve"> này</w:t>
      </w:r>
      <w:r w:rsidR="00010677" w:rsidRPr="00117767">
        <w:rPr>
          <w:rFonts w:ascii="Times New Roman" w:hAnsi="Times New Roman" w:cs="Times New Roman"/>
          <w:sz w:val="26"/>
          <w:szCs w:val="26"/>
        </w:rPr>
        <w:t xml:space="preserve"> </w:t>
      </w:r>
      <w:proofErr w:type="spellStart"/>
      <w:r w:rsidR="00010677" w:rsidRPr="00117767">
        <w:rPr>
          <w:rFonts w:ascii="Times New Roman" w:hAnsi="Times New Roman" w:cs="Times New Roman"/>
          <w:sz w:val="26"/>
          <w:szCs w:val="26"/>
        </w:rPr>
        <w:t>nhóm</w:t>
      </w:r>
      <w:proofErr w:type="spellEnd"/>
      <w:r w:rsidR="00010677" w:rsidRPr="00117767">
        <w:rPr>
          <w:rFonts w:ascii="Times New Roman" w:hAnsi="Times New Roman" w:cs="Times New Roman"/>
          <w:sz w:val="26"/>
          <w:szCs w:val="26"/>
        </w:rPr>
        <w:t xml:space="preserve"> </w:t>
      </w:r>
      <w:proofErr w:type="spellStart"/>
      <w:r w:rsidR="00010677" w:rsidRPr="00117767">
        <w:rPr>
          <w:rFonts w:ascii="Times New Roman" w:hAnsi="Times New Roman" w:cs="Times New Roman"/>
          <w:sz w:val="26"/>
          <w:szCs w:val="26"/>
        </w:rPr>
        <w:t>tác</w:t>
      </w:r>
      <w:proofErr w:type="spellEnd"/>
      <w:r w:rsidR="00010677" w:rsidRPr="00117767">
        <w:rPr>
          <w:rFonts w:ascii="Times New Roman" w:hAnsi="Times New Roman" w:cs="Times New Roman"/>
          <w:sz w:val="26"/>
          <w:szCs w:val="26"/>
        </w:rPr>
        <w:t xml:space="preserve"> </w:t>
      </w:r>
      <w:proofErr w:type="spellStart"/>
      <w:r w:rsidR="00010677" w:rsidRPr="00117767">
        <w:rPr>
          <w:rFonts w:ascii="Times New Roman" w:hAnsi="Times New Roman" w:cs="Times New Roman"/>
          <w:sz w:val="26"/>
          <w:szCs w:val="26"/>
        </w:rPr>
        <w:t>giả</w:t>
      </w:r>
      <w:proofErr w:type="spellEnd"/>
      <w:r w:rsidR="00010677" w:rsidRPr="00117767">
        <w:rPr>
          <w:rFonts w:ascii="Times New Roman" w:hAnsi="Times New Roman" w:cs="Times New Roman"/>
          <w:sz w:val="26"/>
          <w:szCs w:val="26"/>
        </w:rPr>
        <w:t xml:space="preserve"> </w:t>
      </w:r>
      <w:proofErr w:type="spellStart"/>
      <w:r w:rsidR="00010677" w:rsidRPr="00117767">
        <w:rPr>
          <w:rFonts w:ascii="Times New Roman" w:hAnsi="Times New Roman" w:cs="Times New Roman"/>
          <w:sz w:val="26"/>
          <w:szCs w:val="26"/>
        </w:rPr>
        <w:t>cho</w:t>
      </w:r>
      <w:proofErr w:type="spellEnd"/>
      <w:r w:rsidR="00010677" w:rsidRPr="00117767">
        <w:rPr>
          <w:rFonts w:ascii="Times New Roman" w:hAnsi="Times New Roman" w:cs="Times New Roman"/>
          <w:sz w:val="26"/>
          <w:szCs w:val="26"/>
        </w:rPr>
        <w:t xml:space="preserve"> </w:t>
      </w:r>
      <w:proofErr w:type="spellStart"/>
      <w:r w:rsidR="00010677" w:rsidRPr="00117767">
        <w:rPr>
          <w:rFonts w:ascii="Times New Roman" w:hAnsi="Times New Roman" w:cs="Times New Roman"/>
          <w:sz w:val="26"/>
          <w:szCs w:val="26"/>
        </w:rPr>
        <w:t>rằng</w:t>
      </w:r>
      <w:proofErr w:type="spellEnd"/>
      <w:r w:rsidR="00262C59" w:rsidRPr="00117767">
        <w:rPr>
          <w:rFonts w:ascii="Times New Roman" w:hAnsi="Times New Roman" w:cs="Times New Roman"/>
          <w:sz w:val="26"/>
          <w:szCs w:val="26"/>
        </w:rPr>
        <w:t xml:space="preserve"> không </w:t>
      </w:r>
      <w:proofErr w:type="spellStart"/>
      <w:r w:rsidR="00262C59" w:rsidRPr="00117767">
        <w:rPr>
          <w:rFonts w:ascii="Times New Roman" w:hAnsi="Times New Roman" w:cs="Times New Roman"/>
          <w:sz w:val="26"/>
          <w:szCs w:val="26"/>
        </w:rPr>
        <w:t>chỉ</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giúp</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đáp</w:t>
      </w:r>
      <w:proofErr w:type="spellEnd"/>
      <w:r w:rsidR="00262C59" w:rsidRPr="00117767">
        <w:rPr>
          <w:rFonts w:ascii="Times New Roman" w:hAnsi="Times New Roman" w:cs="Times New Roman"/>
          <w:sz w:val="26"/>
          <w:szCs w:val="26"/>
        </w:rPr>
        <w:t xml:space="preserve"> ứng </w:t>
      </w:r>
      <w:proofErr w:type="spellStart"/>
      <w:r w:rsidR="00262C59" w:rsidRPr="00117767">
        <w:rPr>
          <w:rFonts w:ascii="Times New Roman" w:hAnsi="Times New Roman" w:cs="Times New Roman"/>
          <w:sz w:val="26"/>
          <w:szCs w:val="26"/>
        </w:rPr>
        <w:t>nhu</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cầu</w:t>
      </w:r>
      <w:proofErr w:type="spellEnd"/>
      <w:r w:rsidR="00262C59" w:rsidRPr="00117767">
        <w:rPr>
          <w:rFonts w:ascii="Times New Roman" w:hAnsi="Times New Roman" w:cs="Times New Roman"/>
          <w:sz w:val="26"/>
          <w:szCs w:val="26"/>
        </w:rPr>
        <w:t xml:space="preserve"> an </w:t>
      </w:r>
      <w:proofErr w:type="spellStart"/>
      <w:r w:rsidR="00262C59" w:rsidRPr="00117767">
        <w:rPr>
          <w:rFonts w:ascii="Times New Roman" w:hAnsi="Times New Roman" w:cs="Times New Roman"/>
          <w:sz w:val="26"/>
          <w:szCs w:val="26"/>
        </w:rPr>
        <w:t>sinh</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cho</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người</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cao</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tuổi</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mà</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còn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góp</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phần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xây</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dựng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một</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hệ</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thống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bảo</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hiểm</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xã</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hội</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đa</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tầng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bền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vững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phù</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hợp</w:t>
      </w:r>
      <w:proofErr w:type="spellEnd"/>
      <w:r w:rsidR="00262C59" w:rsidRPr="00117767">
        <w:rPr>
          <w:rFonts w:ascii="Times New Roman" w:hAnsi="Times New Roman" w:cs="Times New Roman"/>
          <w:sz w:val="26"/>
          <w:szCs w:val="26"/>
        </w:rPr>
        <w:t xml:space="preserve"> với xu </w:t>
      </w:r>
      <w:proofErr w:type="spellStart"/>
      <w:r w:rsidR="00262C59" w:rsidRPr="00117767">
        <w:rPr>
          <w:rFonts w:ascii="Times New Roman" w:hAnsi="Times New Roman" w:cs="Times New Roman"/>
          <w:sz w:val="26"/>
          <w:szCs w:val="26"/>
        </w:rPr>
        <w:t>thế</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già</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hóa</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dân</w:t>
      </w:r>
      <w:proofErr w:type="spellEnd"/>
      <w:r w:rsidR="00262C59" w:rsidRPr="00117767">
        <w:rPr>
          <w:rFonts w:ascii="Times New Roman" w:hAnsi="Times New Roman" w:cs="Times New Roman"/>
          <w:sz w:val="26"/>
          <w:szCs w:val="26"/>
        </w:rPr>
        <w:t xml:space="preserve"> số </w:t>
      </w:r>
      <w:proofErr w:type="spellStart"/>
      <w:r w:rsidR="00262C59" w:rsidRPr="00117767">
        <w:rPr>
          <w:rFonts w:ascii="Times New Roman" w:hAnsi="Times New Roman" w:cs="Times New Roman"/>
          <w:sz w:val="26"/>
          <w:szCs w:val="26"/>
        </w:rPr>
        <w:t>và</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phát</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triển</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kinh</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tế</w:t>
      </w:r>
      <w:proofErr w:type="spellEnd"/>
      <w:r w:rsidR="00262C59" w:rsidRPr="00117767">
        <w:rPr>
          <w:rFonts w:ascii="Times New Roman" w:hAnsi="Times New Roman" w:cs="Times New Roman"/>
          <w:sz w:val="26"/>
          <w:szCs w:val="26"/>
        </w:rPr>
        <w:t xml:space="preserve"> - </w:t>
      </w:r>
      <w:proofErr w:type="spellStart"/>
      <w:r w:rsidR="00262C59" w:rsidRPr="00117767">
        <w:rPr>
          <w:rFonts w:ascii="Times New Roman" w:hAnsi="Times New Roman" w:cs="Times New Roman"/>
          <w:sz w:val="26"/>
          <w:szCs w:val="26"/>
        </w:rPr>
        <w:t>xã</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hội</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đang</w:t>
      </w:r>
      <w:proofErr w:type="spellEnd"/>
      <w:r w:rsidR="00262C59" w:rsidRPr="00117767">
        <w:rPr>
          <w:rFonts w:ascii="Times New Roman" w:hAnsi="Times New Roman" w:cs="Times New Roman"/>
          <w:sz w:val="26"/>
          <w:szCs w:val="26"/>
        </w:rPr>
        <w:t xml:space="preserve"> </w:t>
      </w:r>
      <w:proofErr w:type="spellStart"/>
      <w:r w:rsidR="00262C59" w:rsidRPr="00117767">
        <w:rPr>
          <w:rFonts w:ascii="Times New Roman" w:hAnsi="Times New Roman" w:cs="Times New Roman"/>
          <w:sz w:val="26"/>
          <w:szCs w:val="26"/>
        </w:rPr>
        <w:t>diễn</w:t>
      </w:r>
      <w:proofErr w:type="spellEnd"/>
      <w:r w:rsidR="00262C59" w:rsidRPr="00117767">
        <w:rPr>
          <w:rFonts w:ascii="Times New Roman" w:hAnsi="Times New Roman" w:cs="Times New Roman"/>
          <w:sz w:val="26"/>
          <w:szCs w:val="26"/>
        </w:rPr>
        <w:t xml:space="preserve"> ra </w:t>
      </w:r>
      <w:proofErr w:type="spellStart"/>
      <w:r w:rsidR="00262C59" w:rsidRPr="00117767">
        <w:rPr>
          <w:rFonts w:ascii="Times New Roman" w:hAnsi="Times New Roman" w:cs="Times New Roman"/>
          <w:sz w:val="26"/>
          <w:szCs w:val="26"/>
        </w:rPr>
        <w:t>tại</w:t>
      </w:r>
      <w:proofErr w:type="spellEnd"/>
      <w:r w:rsidR="00262C59" w:rsidRPr="00117767">
        <w:rPr>
          <w:rFonts w:ascii="Times New Roman" w:hAnsi="Times New Roman" w:cs="Times New Roman"/>
          <w:sz w:val="26"/>
          <w:szCs w:val="26"/>
        </w:rPr>
        <w:t xml:space="preserve"> Việt Nam.</w:t>
      </w:r>
    </w:p>
    <w:p w14:paraId="5191176D" w14:textId="25BC4721" w:rsidR="002D34C5" w:rsidRPr="00117767" w:rsidRDefault="002D34C5" w:rsidP="00D9778B">
      <w:pPr>
        <w:spacing w:before="120" w:after="0" w:line="360" w:lineRule="auto"/>
        <w:jc w:val="center"/>
        <w:rPr>
          <w:rFonts w:ascii="Times New Roman" w:hAnsi="Times New Roman" w:cs="Times New Roman"/>
          <w:b/>
          <w:sz w:val="26"/>
          <w:szCs w:val="26"/>
        </w:rPr>
      </w:pPr>
      <w:r w:rsidRPr="00117767">
        <w:rPr>
          <w:rFonts w:ascii="Times New Roman" w:hAnsi="Times New Roman" w:cs="Times New Roman"/>
          <w:b/>
          <w:sz w:val="26"/>
          <w:szCs w:val="26"/>
        </w:rPr>
        <w:t>KẾT LUẬN</w:t>
      </w:r>
    </w:p>
    <w:p w14:paraId="43017243" w14:textId="7AFA062B" w:rsidR="002D34C5" w:rsidRPr="00117767" w:rsidRDefault="002D34C5" w:rsidP="00D9778B">
      <w:pPr>
        <w:spacing w:before="120" w:after="0" w:line="360" w:lineRule="auto"/>
        <w:ind w:firstLine="709"/>
        <w:jc w:val="both"/>
        <w:rPr>
          <w:rFonts w:ascii="Times New Roman" w:hAnsi="Times New Roman" w:cs="Times New Roman"/>
          <w:sz w:val="26"/>
          <w:szCs w:val="26"/>
        </w:rPr>
      </w:pPr>
      <w:proofErr w:type="spellStart"/>
      <w:r w:rsidRPr="00117767">
        <w:rPr>
          <w:rFonts w:ascii="Times New Roman" w:hAnsi="Times New Roman" w:cs="Times New Roman"/>
          <w:sz w:val="26"/>
          <w:szCs w:val="26"/>
        </w:rPr>
        <w:t>Trợ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cấp</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hưu</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trí</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xã</w:t>
      </w:r>
      <w:proofErr w:type="spellEnd"/>
      <w:r w:rsidRPr="00117767">
        <w:rPr>
          <w:rFonts w:ascii="Times New Roman" w:hAnsi="Times New Roman" w:cs="Times New Roman"/>
          <w:sz w:val="26"/>
          <w:szCs w:val="26"/>
        </w:rPr>
        <w:t xml:space="preserve"> </w:t>
      </w:r>
      <w:proofErr w:type="spellStart"/>
      <w:r w:rsidRPr="00117767">
        <w:rPr>
          <w:rFonts w:ascii="Times New Roman" w:hAnsi="Times New Roman" w:cs="Times New Roman"/>
          <w:sz w:val="26"/>
          <w:szCs w:val="26"/>
        </w:rPr>
        <w:t>hội</w:t>
      </w:r>
      <w:proofErr w:type="spellEnd"/>
      <w:r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theo</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Luật</w:t>
      </w:r>
      <w:proofErr w:type="spellEnd"/>
      <w:r w:rsidR="00AF3737" w:rsidRPr="00117767">
        <w:rPr>
          <w:rFonts w:ascii="Times New Roman" w:hAnsi="Times New Roman" w:cs="Times New Roman"/>
          <w:sz w:val="26"/>
          <w:szCs w:val="26"/>
        </w:rPr>
        <w:t xml:space="preserve"> Bảo </w:t>
      </w:r>
      <w:proofErr w:type="spellStart"/>
      <w:r w:rsidR="00AF3737" w:rsidRPr="00117767">
        <w:rPr>
          <w:rFonts w:ascii="Times New Roman" w:hAnsi="Times New Roman" w:cs="Times New Roman"/>
          <w:sz w:val="26"/>
          <w:szCs w:val="26"/>
        </w:rPr>
        <w:t>hiểm</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xã</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hội</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năm</w:t>
      </w:r>
      <w:proofErr w:type="spellEnd"/>
      <w:r w:rsidR="00AF3737" w:rsidRPr="00117767">
        <w:rPr>
          <w:rFonts w:ascii="Times New Roman" w:hAnsi="Times New Roman" w:cs="Times New Roman"/>
          <w:sz w:val="26"/>
          <w:szCs w:val="26"/>
        </w:rPr>
        <w:t xml:space="preserve"> 2024 </w:t>
      </w:r>
      <w:proofErr w:type="spellStart"/>
      <w:r w:rsidR="00AF3737" w:rsidRPr="00117767">
        <w:rPr>
          <w:rFonts w:ascii="Times New Roman" w:hAnsi="Times New Roman" w:cs="Times New Roman"/>
          <w:sz w:val="26"/>
          <w:szCs w:val="26"/>
        </w:rPr>
        <w:t>đánh</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dấu</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bước</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tiến</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quan</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trọng</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trong</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xây</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dựng</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hệ</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thống</w:t>
      </w:r>
      <w:proofErr w:type="spellEnd"/>
      <w:r w:rsidR="00AF3737" w:rsidRPr="00117767">
        <w:rPr>
          <w:rFonts w:ascii="Times New Roman" w:hAnsi="Times New Roman" w:cs="Times New Roman"/>
          <w:sz w:val="26"/>
          <w:szCs w:val="26"/>
        </w:rPr>
        <w:t xml:space="preserve"> an </w:t>
      </w:r>
      <w:proofErr w:type="spellStart"/>
      <w:r w:rsidR="00AF3737" w:rsidRPr="00117767">
        <w:rPr>
          <w:rFonts w:ascii="Times New Roman" w:hAnsi="Times New Roman" w:cs="Times New Roman"/>
          <w:sz w:val="26"/>
          <w:szCs w:val="26"/>
        </w:rPr>
        <w:t>sinh</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xã</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hội</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đa</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tầng</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đảm</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bảo</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hỗ</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trợ</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phần</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nào</w:t>
      </w:r>
      <w:proofErr w:type="spellEnd"/>
      <w:r w:rsidR="00AF3737" w:rsidRPr="00117767">
        <w:rPr>
          <w:rFonts w:ascii="Times New Roman" w:hAnsi="Times New Roman" w:cs="Times New Roman"/>
          <w:sz w:val="26"/>
          <w:szCs w:val="26"/>
        </w:rPr>
        <w:t xml:space="preserve"> chi phí </w:t>
      </w:r>
      <w:proofErr w:type="spellStart"/>
      <w:r w:rsidR="00AF3737" w:rsidRPr="00117767">
        <w:rPr>
          <w:rFonts w:ascii="Times New Roman" w:hAnsi="Times New Roman" w:cs="Times New Roman"/>
          <w:sz w:val="26"/>
          <w:szCs w:val="26"/>
        </w:rPr>
        <w:t>sống</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cho</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người</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cao</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tuổi</w:t>
      </w:r>
      <w:proofErr w:type="spellEnd"/>
      <w:r w:rsidR="00AF3737" w:rsidRPr="00117767">
        <w:rPr>
          <w:rFonts w:ascii="Times New Roman" w:hAnsi="Times New Roman" w:cs="Times New Roman"/>
          <w:sz w:val="26"/>
          <w:szCs w:val="26"/>
        </w:rPr>
        <w:t xml:space="preserve"> không có </w:t>
      </w:r>
      <w:proofErr w:type="spellStart"/>
      <w:r w:rsidR="00AF3737" w:rsidRPr="00117767">
        <w:rPr>
          <w:rFonts w:ascii="Times New Roman" w:hAnsi="Times New Roman" w:cs="Times New Roman"/>
          <w:sz w:val="26"/>
          <w:szCs w:val="26"/>
        </w:rPr>
        <w:t>lương</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hưu</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hoặc</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trợ</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cấp</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bảo</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hiểm</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xã</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hội</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hằng</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tháng</w:t>
      </w:r>
      <w:proofErr w:type="spellEnd"/>
      <w:r w:rsidR="00AF3737" w:rsidRPr="00117767">
        <w:rPr>
          <w:rFonts w:ascii="Times New Roman" w:hAnsi="Times New Roman" w:cs="Times New Roman"/>
          <w:sz w:val="26"/>
          <w:szCs w:val="26"/>
        </w:rPr>
        <w:t xml:space="preserve">. Với </w:t>
      </w:r>
      <w:proofErr w:type="spellStart"/>
      <w:r w:rsidR="00AF3737" w:rsidRPr="00117767">
        <w:rPr>
          <w:rFonts w:ascii="Times New Roman" w:hAnsi="Times New Roman" w:cs="Times New Roman"/>
          <w:sz w:val="26"/>
          <w:szCs w:val="26"/>
        </w:rPr>
        <w:t>nguồn</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kinh</w:t>
      </w:r>
      <w:proofErr w:type="spellEnd"/>
      <w:r w:rsidR="00AF3737" w:rsidRPr="00117767">
        <w:rPr>
          <w:rFonts w:ascii="Times New Roman" w:hAnsi="Times New Roman" w:cs="Times New Roman"/>
          <w:sz w:val="26"/>
          <w:szCs w:val="26"/>
        </w:rPr>
        <w:t xml:space="preserve"> phí </w:t>
      </w:r>
      <w:proofErr w:type="spellStart"/>
      <w:r w:rsidR="00AF3737" w:rsidRPr="00117767">
        <w:rPr>
          <w:rFonts w:ascii="Times New Roman" w:hAnsi="Times New Roman" w:cs="Times New Roman"/>
          <w:sz w:val="26"/>
          <w:szCs w:val="26"/>
        </w:rPr>
        <w:t>chủ</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yếu</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xuất</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phát</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từ</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ngân</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sách</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nhà</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nước</w:t>
      </w:r>
      <w:proofErr w:type="spellEnd"/>
      <w:r w:rsidR="00AF3737" w:rsidRPr="00117767">
        <w:rPr>
          <w:rFonts w:ascii="Times New Roman" w:hAnsi="Times New Roman" w:cs="Times New Roman"/>
          <w:sz w:val="26"/>
          <w:szCs w:val="26"/>
        </w:rPr>
        <w:t xml:space="preserve">, việc </w:t>
      </w:r>
      <w:proofErr w:type="spellStart"/>
      <w:r w:rsidR="00AF3737" w:rsidRPr="00117767">
        <w:rPr>
          <w:rFonts w:ascii="Times New Roman" w:hAnsi="Times New Roman" w:cs="Times New Roman"/>
          <w:sz w:val="26"/>
          <w:szCs w:val="26"/>
        </w:rPr>
        <w:t>triển</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khai</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thi</w:t>
      </w:r>
      <w:proofErr w:type="spellEnd"/>
      <w:r w:rsidR="00AF3737" w:rsidRPr="00117767">
        <w:rPr>
          <w:rFonts w:ascii="Times New Roman" w:hAnsi="Times New Roman" w:cs="Times New Roman"/>
          <w:sz w:val="26"/>
          <w:szCs w:val="26"/>
        </w:rPr>
        <w:t xml:space="preserve"> hành </w:t>
      </w:r>
      <w:proofErr w:type="spellStart"/>
      <w:r w:rsidR="00AF3737" w:rsidRPr="00117767">
        <w:rPr>
          <w:rFonts w:ascii="Times New Roman" w:hAnsi="Times New Roman" w:cs="Times New Roman"/>
          <w:sz w:val="26"/>
          <w:szCs w:val="26"/>
        </w:rPr>
        <w:t>cần</w:t>
      </w:r>
      <w:proofErr w:type="spellEnd"/>
      <w:r w:rsidR="00AF3737" w:rsidRPr="00117767">
        <w:rPr>
          <w:rFonts w:ascii="Times New Roman" w:hAnsi="Times New Roman" w:cs="Times New Roman"/>
          <w:sz w:val="26"/>
          <w:szCs w:val="26"/>
        </w:rPr>
        <w:t xml:space="preserve"> có </w:t>
      </w:r>
      <w:proofErr w:type="spellStart"/>
      <w:r w:rsidR="00AF3737" w:rsidRPr="00117767">
        <w:rPr>
          <w:rFonts w:ascii="Times New Roman" w:hAnsi="Times New Roman" w:cs="Times New Roman"/>
          <w:sz w:val="26"/>
          <w:szCs w:val="26"/>
        </w:rPr>
        <w:t>những</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định</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hướng</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cụ</w:t>
      </w:r>
      <w:proofErr w:type="spellEnd"/>
      <w:r w:rsidR="00AF3737" w:rsidRPr="00117767">
        <w:rPr>
          <w:rFonts w:ascii="Times New Roman" w:hAnsi="Times New Roman" w:cs="Times New Roman"/>
          <w:sz w:val="26"/>
          <w:szCs w:val="26"/>
        </w:rPr>
        <w:t xml:space="preserve"> thể, </w:t>
      </w:r>
      <w:proofErr w:type="spellStart"/>
      <w:r w:rsidR="00AF3737" w:rsidRPr="00117767">
        <w:rPr>
          <w:rFonts w:ascii="Times New Roman" w:hAnsi="Times New Roman" w:cs="Times New Roman"/>
          <w:sz w:val="26"/>
          <w:szCs w:val="26"/>
        </w:rPr>
        <w:t>lập</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dự</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toán</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minh</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bạch</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quản</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lý</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ngân</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sách</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chặt</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chẽ</w:t>
      </w:r>
      <w:proofErr w:type="spellEnd"/>
      <w:r w:rsidR="00AF3737" w:rsidRPr="00117767">
        <w:rPr>
          <w:rFonts w:ascii="Times New Roman" w:hAnsi="Times New Roman" w:cs="Times New Roman"/>
          <w:sz w:val="26"/>
          <w:szCs w:val="26"/>
        </w:rPr>
        <w:t xml:space="preserve"> </w:t>
      </w:r>
      <w:proofErr w:type="spellStart"/>
      <w:r w:rsidR="00AF3737" w:rsidRPr="00117767">
        <w:rPr>
          <w:rFonts w:ascii="Times New Roman" w:hAnsi="Times New Roman" w:cs="Times New Roman"/>
          <w:sz w:val="26"/>
          <w:szCs w:val="26"/>
        </w:rPr>
        <w:t>từ</w:t>
      </w:r>
      <w:proofErr w:type="spellEnd"/>
      <w:r w:rsidR="00AF3737" w:rsidRPr="00117767">
        <w:rPr>
          <w:rFonts w:ascii="Times New Roman" w:hAnsi="Times New Roman" w:cs="Times New Roman"/>
          <w:sz w:val="26"/>
          <w:szCs w:val="26"/>
        </w:rPr>
        <w:t xml:space="preserve"> đó </w:t>
      </w:r>
      <w:proofErr w:type="spellStart"/>
      <w:r w:rsidR="00117767" w:rsidRPr="00117767">
        <w:rPr>
          <w:rFonts w:ascii="Times New Roman" w:hAnsi="Times New Roman" w:cs="Times New Roman"/>
          <w:sz w:val="26"/>
          <w:szCs w:val="26"/>
        </w:rPr>
        <w:t>phát</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huy</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điểm</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mạnh</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của</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trợ</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cấp</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hưu</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trí</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xã</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hội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từng</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bước</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giảm</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độ</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tuổi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hưởng</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trợ</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cấp</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hưu</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trí</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xã</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hội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hướng</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đến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xây</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dựng</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hệ</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thống</w:t>
      </w:r>
      <w:proofErr w:type="spellEnd"/>
      <w:r w:rsidR="00117767" w:rsidRPr="00117767">
        <w:rPr>
          <w:rFonts w:ascii="Times New Roman" w:hAnsi="Times New Roman" w:cs="Times New Roman"/>
          <w:sz w:val="26"/>
          <w:szCs w:val="26"/>
        </w:rPr>
        <w:t xml:space="preserve"> an </w:t>
      </w:r>
      <w:proofErr w:type="spellStart"/>
      <w:r w:rsidR="00117767" w:rsidRPr="00117767">
        <w:rPr>
          <w:rFonts w:ascii="Times New Roman" w:hAnsi="Times New Roman" w:cs="Times New Roman"/>
          <w:sz w:val="26"/>
          <w:szCs w:val="26"/>
        </w:rPr>
        <w:t>sinh</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xã</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hội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toàn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dân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Trên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cơ</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sở</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phân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tích</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các</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quy</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định</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của</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pháp</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luật</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về</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trợ</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cấp</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hưu</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trí</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xã</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hội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cùng</w:t>
      </w:r>
      <w:proofErr w:type="spellEnd"/>
      <w:r w:rsidR="00117767" w:rsidRPr="00117767">
        <w:rPr>
          <w:rFonts w:ascii="Times New Roman" w:hAnsi="Times New Roman" w:cs="Times New Roman"/>
          <w:sz w:val="26"/>
          <w:szCs w:val="26"/>
        </w:rPr>
        <w:t xml:space="preserve"> với </w:t>
      </w:r>
      <w:proofErr w:type="spellStart"/>
      <w:r w:rsidR="00117767" w:rsidRPr="00117767">
        <w:rPr>
          <w:rFonts w:ascii="Times New Roman" w:hAnsi="Times New Roman" w:cs="Times New Roman"/>
          <w:sz w:val="26"/>
          <w:szCs w:val="26"/>
        </w:rPr>
        <w:t>sự</w:t>
      </w:r>
      <w:proofErr w:type="spellEnd"/>
      <w:r w:rsidR="00117767" w:rsidRPr="00117767">
        <w:rPr>
          <w:rFonts w:ascii="Times New Roman" w:hAnsi="Times New Roman" w:cs="Times New Roman"/>
          <w:sz w:val="26"/>
          <w:szCs w:val="26"/>
        </w:rPr>
        <w:t xml:space="preserve"> so </w:t>
      </w:r>
      <w:proofErr w:type="spellStart"/>
      <w:r w:rsidR="00117767" w:rsidRPr="00117767">
        <w:rPr>
          <w:rFonts w:ascii="Times New Roman" w:hAnsi="Times New Roman" w:cs="Times New Roman"/>
          <w:sz w:val="26"/>
          <w:szCs w:val="26"/>
        </w:rPr>
        <w:t>sánh</w:t>
      </w:r>
      <w:proofErr w:type="spellEnd"/>
      <w:r w:rsidR="00117767" w:rsidRPr="00117767">
        <w:rPr>
          <w:rFonts w:ascii="Times New Roman" w:hAnsi="Times New Roman" w:cs="Times New Roman"/>
          <w:sz w:val="26"/>
          <w:szCs w:val="26"/>
        </w:rPr>
        <w:t xml:space="preserve"> đối </w:t>
      </w:r>
      <w:proofErr w:type="spellStart"/>
      <w:r w:rsidR="00117767" w:rsidRPr="00117767">
        <w:rPr>
          <w:rFonts w:ascii="Times New Roman" w:hAnsi="Times New Roman" w:cs="Times New Roman"/>
          <w:sz w:val="26"/>
          <w:szCs w:val="26"/>
        </w:rPr>
        <w:t>chiếu</w:t>
      </w:r>
      <w:proofErr w:type="spellEnd"/>
      <w:r w:rsidR="00117767" w:rsidRPr="00117767">
        <w:rPr>
          <w:rFonts w:ascii="Times New Roman" w:hAnsi="Times New Roman" w:cs="Times New Roman"/>
          <w:sz w:val="26"/>
          <w:szCs w:val="26"/>
        </w:rPr>
        <w:t xml:space="preserve"> với </w:t>
      </w:r>
      <w:proofErr w:type="spellStart"/>
      <w:r w:rsidR="00117767" w:rsidRPr="00117767">
        <w:rPr>
          <w:rFonts w:ascii="Times New Roman" w:hAnsi="Times New Roman" w:cs="Times New Roman"/>
          <w:sz w:val="26"/>
          <w:szCs w:val="26"/>
        </w:rPr>
        <w:t>các</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chế</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độ</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khác</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từ</w:t>
      </w:r>
      <w:proofErr w:type="spellEnd"/>
      <w:r w:rsidR="00117767" w:rsidRPr="00117767">
        <w:rPr>
          <w:rFonts w:ascii="Times New Roman" w:hAnsi="Times New Roman" w:cs="Times New Roman"/>
          <w:sz w:val="26"/>
          <w:szCs w:val="26"/>
        </w:rPr>
        <w:t xml:space="preserve"> đó </w:t>
      </w:r>
      <w:proofErr w:type="spellStart"/>
      <w:r w:rsidR="00117767" w:rsidRPr="00117767">
        <w:rPr>
          <w:rFonts w:ascii="Times New Roman" w:hAnsi="Times New Roman" w:cs="Times New Roman"/>
          <w:sz w:val="26"/>
          <w:szCs w:val="26"/>
        </w:rPr>
        <w:t>đưa</w:t>
      </w:r>
      <w:proofErr w:type="spellEnd"/>
      <w:r w:rsidR="00117767" w:rsidRPr="00117767">
        <w:rPr>
          <w:rFonts w:ascii="Times New Roman" w:hAnsi="Times New Roman" w:cs="Times New Roman"/>
          <w:sz w:val="26"/>
          <w:szCs w:val="26"/>
        </w:rPr>
        <w:t xml:space="preserve"> ra </w:t>
      </w:r>
      <w:proofErr w:type="spellStart"/>
      <w:r w:rsidR="00117767" w:rsidRPr="00117767">
        <w:rPr>
          <w:rFonts w:ascii="Times New Roman" w:hAnsi="Times New Roman" w:cs="Times New Roman"/>
          <w:sz w:val="26"/>
          <w:szCs w:val="26"/>
        </w:rPr>
        <w:t>những</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định</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hướng</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triển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khai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thi</w:t>
      </w:r>
      <w:proofErr w:type="spellEnd"/>
      <w:r w:rsidR="00117767" w:rsidRPr="00117767">
        <w:rPr>
          <w:rFonts w:ascii="Times New Roman" w:hAnsi="Times New Roman" w:cs="Times New Roman"/>
          <w:sz w:val="26"/>
          <w:szCs w:val="26"/>
        </w:rPr>
        <w:t xml:space="preserve"> hành </w:t>
      </w:r>
      <w:proofErr w:type="spellStart"/>
      <w:r w:rsidR="00117767" w:rsidRPr="00117767">
        <w:rPr>
          <w:rFonts w:ascii="Times New Roman" w:hAnsi="Times New Roman" w:cs="Times New Roman"/>
          <w:sz w:val="26"/>
          <w:szCs w:val="26"/>
        </w:rPr>
        <w:t>trong</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thời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gian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sắp</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tới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Bài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viết</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hy</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vọng</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sẽ</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cung</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cấp</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cho</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độc</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giả</w:t>
      </w:r>
      <w:proofErr w:type="spellEnd"/>
      <w:r w:rsidR="00117767" w:rsidRPr="00117767">
        <w:rPr>
          <w:rFonts w:ascii="Times New Roman" w:hAnsi="Times New Roman" w:cs="Times New Roman"/>
          <w:sz w:val="26"/>
          <w:szCs w:val="26"/>
        </w:rPr>
        <w:t xml:space="preserve"> cái </w:t>
      </w:r>
      <w:proofErr w:type="spellStart"/>
      <w:r w:rsidR="00117767" w:rsidRPr="00117767">
        <w:rPr>
          <w:rFonts w:ascii="Times New Roman" w:hAnsi="Times New Roman" w:cs="Times New Roman"/>
          <w:sz w:val="26"/>
          <w:szCs w:val="26"/>
        </w:rPr>
        <w:t>nhìn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sâu</w:t>
      </w:r>
      <w:proofErr w:type="spellEnd"/>
      <w:r w:rsidR="00117767" w:rsidRPr="00117767">
        <w:rPr>
          <w:rFonts w:ascii="Times New Roman" w:hAnsi="Times New Roman" w:cs="Times New Roman"/>
          <w:sz w:val="26"/>
          <w:szCs w:val="26"/>
        </w:rPr>
        <w:t xml:space="preserve"> hơn </w:t>
      </w:r>
      <w:proofErr w:type="spellStart"/>
      <w:r w:rsidR="00117767" w:rsidRPr="00117767">
        <w:rPr>
          <w:rFonts w:ascii="Times New Roman" w:hAnsi="Times New Roman" w:cs="Times New Roman"/>
          <w:sz w:val="26"/>
          <w:szCs w:val="26"/>
        </w:rPr>
        <w:t>và</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toàn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diện</w:t>
      </w:r>
      <w:proofErr w:type="spellEnd"/>
      <w:r w:rsidR="00117767" w:rsidRPr="00117767">
        <w:rPr>
          <w:rFonts w:ascii="Times New Roman" w:hAnsi="Times New Roman" w:cs="Times New Roman"/>
          <w:sz w:val="26"/>
          <w:szCs w:val="26"/>
        </w:rPr>
        <w:t xml:space="preserve"> hơn </w:t>
      </w:r>
      <w:proofErr w:type="spellStart"/>
      <w:r w:rsidR="00117767" w:rsidRPr="00117767">
        <w:rPr>
          <w:rFonts w:ascii="Times New Roman" w:hAnsi="Times New Roman" w:cs="Times New Roman"/>
          <w:sz w:val="26"/>
          <w:szCs w:val="26"/>
        </w:rPr>
        <w:t>về</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trợ</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cấp</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hưu</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trí</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xã</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hội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góp</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phần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vào</w:t>
      </w:r>
      <w:proofErr w:type="spellEnd"/>
      <w:r w:rsidR="00117767" w:rsidRPr="00117767">
        <w:rPr>
          <w:rFonts w:ascii="Times New Roman" w:hAnsi="Times New Roman" w:cs="Times New Roman"/>
          <w:sz w:val="26"/>
          <w:szCs w:val="26"/>
        </w:rPr>
        <w:t xml:space="preserve"> việc </w:t>
      </w:r>
      <w:proofErr w:type="spellStart"/>
      <w:r w:rsidR="00117767" w:rsidRPr="00117767">
        <w:rPr>
          <w:rFonts w:ascii="Times New Roman" w:hAnsi="Times New Roman" w:cs="Times New Roman"/>
          <w:sz w:val="26"/>
          <w:szCs w:val="26"/>
        </w:rPr>
        <w:t>phổ</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biến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pháp</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luật</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đến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người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dân</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đặc</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biệt</w:t>
      </w:r>
      <w:proofErr w:type="spellEnd"/>
      <w:r w:rsidR="00117767" w:rsidRPr="00117767">
        <w:rPr>
          <w:rFonts w:ascii="Times New Roman" w:hAnsi="Times New Roman" w:cs="Times New Roman"/>
          <w:sz w:val="26"/>
          <w:szCs w:val="26"/>
        </w:rPr>
        <w:t xml:space="preserve"> là </w:t>
      </w:r>
      <w:proofErr w:type="spellStart"/>
      <w:r w:rsidR="00117767" w:rsidRPr="00117767">
        <w:rPr>
          <w:rFonts w:ascii="Times New Roman" w:hAnsi="Times New Roman" w:cs="Times New Roman"/>
          <w:sz w:val="26"/>
          <w:szCs w:val="26"/>
        </w:rPr>
        <w:t>người</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cao</w:t>
      </w:r>
      <w:proofErr w:type="spellEnd"/>
      <w:r w:rsidR="00117767" w:rsidRPr="00117767">
        <w:rPr>
          <w:rFonts w:ascii="Times New Roman" w:hAnsi="Times New Roman" w:cs="Times New Roman"/>
          <w:sz w:val="26"/>
          <w:szCs w:val="26"/>
        </w:rPr>
        <w:t xml:space="preserve"> </w:t>
      </w:r>
      <w:proofErr w:type="spellStart"/>
      <w:r w:rsidR="00117767" w:rsidRPr="00117767">
        <w:rPr>
          <w:rFonts w:ascii="Times New Roman" w:hAnsi="Times New Roman" w:cs="Times New Roman"/>
          <w:sz w:val="26"/>
          <w:szCs w:val="26"/>
        </w:rPr>
        <w:t>tuổi</w:t>
      </w:r>
      <w:proofErr w:type="spellEnd"/>
      <w:r w:rsidR="00117767" w:rsidRPr="00117767">
        <w:rPr>
          <w:rFonts w:ascii="Times New Roman" w:hAnsi="Times New Roman" w:cs="Times New Roman"/>
          <w:sz w:val="26"/>
          <w:szCs w:val="26"/>
        </w:rPr>
        <w:t xml:space="preserve"> ở </w:t>
      </w:r>
      <w:proofErr w:type="spellStart"/>
      <w:r w:rsidR="00117767" w:rsidRPr="00117767">
        <w:rPr>
          <w:rFonts w:ascii="Times New Roman" w:hAnsi="Times New Roman" w:cs="Times New Roman"/>
          <w:sz w:val="26"/>
          <w:szCs w:val="26"/>
        </w:rPr>
        <w:t>nước</w:t>
      </w:r>
      <w:proofErr w:type="spellEnd"/>
      <w:r w:rsidR="00117767" w:rsidRPr="00117767">
        <w:rPr>
          <w:rFonts w:ascii="Times New Roman" w:hAnsi="Times New Roman" w:cs="Times New Roman"/>
          <w:sz w:val="26"/>
          <w:szCs w:val="26"/>
        </w:rPr>
        <w:t xml:space="preserve"> ta.</w:t>
      </w:r>
    </w:p>
    <w:p w14:paraId="36D0A4D4" w14:textId="2DB610B1" w:rsidR="00D712C8" w:rsidRDefault="00D712C8" w:rsidP="00D9778B">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br w:type="page"/>
      </w:r>
    </w:p>
    <w:p w14:paraId="66E6950E" w14:textId="11D84C9F" w:rsidR="00D712C8" w:rsidRDefault="00D712C8" w:rsidP="00D9778B">
      <w:pPr>
        <w:spacing w:before="120" w:after="0" w:line="360" w:lineRule="auto"/>
        <w:jc w:val="center"/>
        <w:rPr>
          <w:rFonts w:ascii="Times New Roman" w:hAnsi="Times New Roman" w:cs="Times New Roman"/>
          <w:b/>
          <w:sz w:val="26"/>
          <w:szCs w:val="26"/>
        </w:rPr>
      </w:pPr>
      <w:r w:rsidRPr="00015C50">
        <w:rPr>
          <w:rFonts w:ascii="Times New Roman" w:hAnsi="Times New Roman" w:cs="Times New Roman"/>
          <w:b/>
          <w:sz w:val="26"/>
          <w:szCs w:val="26"/>
        </w:rPr>
        <w:lastRenderedPageBreak/>
        <w:t>TÀI LIỆU THAM KHẢO</w:t>
      </w:r>
    </w:p>
    <w:p w14:paraId="32002077" w14:textId="18FCADFE" w:rsidR="00D9778B" w:rsidRPr="00015C50" w:rsidRDefault="00D9778B" w:rsidP="00D9778B">
      <w:pPr>
        <w:spacing w:before="120" w:after="0" w:line="360" w:lineRule="auto"/>
        <w:rPr>
          <w:rFonts w:ascii="Times New Roman" w:hAnsi="Times New Roman" w:cs="Times New Roman"/>
          <w:b/>
          <w:sz w:val="26"/>
          <w:szCs w:val="26"/>
        </w:rPr>
      </w:pPr>
      <w:r>
        <w:rPr>
          <w:rFonts w:ascii="Times New Roman" w:hAnsi="Times New Roman" w:cs="Times New Roman"/>
          <w:b/>
          <w:sz w:val="26"/>
          <w:szCs w:val="26"/>
        </w:rPr>
        <w:t xml:space="preserve">Tài </w:t>
      </w:r>
      <w:proofErr w:type="spellStart"/>
      <w:r>
        <w:rPr>
          <w:rFonts w:ascii="Times New Roman" w:hAnsi="Times New Roman" w:cs="Times New Roman"/>
          <w:b/>
          <w:sz w:val="26"/>
          <w:szCs w:val="26"/>
        </w:rPr>
        <w:t>liệu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Tiếng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việt</w:t>
      </w:r>
      <w:proofErr w:type="spellEnd"/>
    </w:p>
    <w:p w14:paraId="692C0931" w14:textId="37608198" w:rsidR="00620980" w:rsidRDefault="00B1621E"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Quốc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Pháp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hòa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nghĩa</w:t>
      </w:r>
      <w:proofErr w:type="spellEnd"/>
      <w:r>
        <w:rPr>
          <w:rFonts w:ascii="Times New Roman" w:hAnsi="Times New Roman" w:cs="Times New Roman"/>
          <w:sz w:val="26"/>
          <w:szCs w:val="26"/>
        </w:rPr>
        <w:t xml:space="preserve"> Việt Nam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2013,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p w14:paraId="0C588362" w14:textId="57A27CD2" w:rsidR="005310FF" w:rsidRDefault="005310FF"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Quốc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Lao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2019,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p w14:paraId="20B03EA9" w14:textId="4586B003" w:rsidR="00B1621E" w:rsidRDefault="00B1621E"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Quốc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Bảo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2024,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p w14:paraId="5B1B423F" w14:textId="1BDC780B" w:rsidR="00285660" w:rsidRDefault="00285660"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Quốc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Bảo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2014,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p w14:paraId="73F5FAC3" w14:textId="28929101" w:rsidR="00D409F2" w:rsidRDefault="00D409F2"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Quốc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sidR="00CC603B">
        <w:rPr>
          <w:rFonts w:ascii="Times New Roman" w:hAnsi="Times New Roman" w:cs="Times New Roman"/>
          <w:sz w:val="26"/>
          <w:szCs w:val="26"/>
        </w:rPr>
        <w:t>Luật</w:t>
      </w:r>
      <w:proofErr w:type="spellEnd"/>
      <w:r w:rsidR="00CC603B">
        <w:rPr>
          <w:rFonts w:ascii="Times New Roman" w:hAnsi="Times New Roman" w:cs="Times New Roman"/>
          <w:sz w:val="26"/>
          <w:szCs w:val="26"/>
        </w:rPr>
        <w:t xml:space="preserve"> Ngân </w:t>
      </w:r>
      <w:proofErr w:type="spellStart"/>
      <w:r w:rsidR="00CC603B">
        <w:rPr>
          <w:rFonts w:ascii="Times New Roman" w:hAnsi="Times New Roman" w:cs="Times New Roman"/>
          <w:sz w:val="26"/>
          <w:szCs w:val="26"/>
        </w:rPr>
        <w:t>sách</w:t>
      </w:r>
      <w:proofErr w:type="spellEnd"/>
      <w:r w:rsidR="00CC603B">
        <w:rPr>
          <w:rFonts w:ascii="Times New Roman" w:hAnsi="Times New Roman" w:cs="Times New Roman"/>
          <w:sz w:val="26"/>
          <w:szCs w:val="26"/>
        </w:rPr>
        <w:t xml:space="preserve"> </w:t>
      </w:r>
      <w:proofErr w:type="spellStart"/>
      <w:r w:rsidR="00CC603B">
        <w:rPr>
          <w:rFonts w:ascii="Times New Roman" w:hAnsi="Times New Roman" w:cs="Times New Roman"/>
          <w:sz w:val="26"/>
          <w:szCs w:val="26"/>
        </w:rPr>
        <w:t>Nhà</w:t>
      </w:r>
      <w:proofErr w:type="spellEnd"/>
      <w:r w:rsidR="00CC603B">
        <w:rPr>
          <w:rFonts w:ascii="Times New Roman" w:hAnsi="Times New Roman" w:cs="Times New Roman"/>
          <w:sz w:val="26"/>
          <w:szCs w:val="26"/>
        </w:rPr>
        <w:t xml:space="preserve"> </w:t>
      </w:r>
      <w:proofErr w:type="spellStart"/>
      <w:r w:rsidR="00CC603B">
        <w:rPr>
          <w:rFonts w:ascii="Times New Roman" w:hAnsi="Times New Roman" w:cs="Times New Roman"/>
          <w:sz w:val="26"/>
          <w:szCs w:val="26"/>
        </w:rPr>
        <w:t>nước</w:t>
      </w:r>
      <w:proofErr w:type="spellEnd"/>
      <w:r w:rsidR="00CC603B">
        <w:rPr>
          <w:rFonts w:ascii="Times New Roman" w:hAnsi="Times New Roman" w:cs="Times New Roman"/>
          <w:sz w:val="26"/>
          <w:szCs w:val="26"/>
        </w:rPr>
        <w:t xml:space="preserve"> </w:t>
      </w:r>
      <w:proofErr w:type="spellStart"/>
      <w:r w:rsidR="00CC603B">
        <w:rPr>
          <w:rFonts w:ascii="Times New Roman" w:hAnsi="Times New Roman" w:cs="Times New Roman"/>
          <w:sz w:val="26"/>
          <w:szCs w:val="26"/>
        </w:rPr>
        <w:t>năm</w:t>
      </w:r>
      <w:proofErr w:type="spellEnd"/>
      <w:r w:rsidR="00CC603B">
        <w:rPr>
          <w:rFonts w:ascii="Times New Roman" w:hAnsi="Times New Roman" w:cs="Times New Roman"/>
          <w:sz w:val="26"/>
          <w:szCs w:val="26"/>
        </w:rPr>
        <w:t xml:space="preserve"> 2015 (</w:t>
      </w:r>
      <w:proofErr w:type="spellStart"/>
      <w:r w:rsidR="00CC603B">
        <w:rPr>
          <w:rFonts w:ascii="Times New Roman" w:hAnsi="Times New Roman" w:cs="Times New Roman"/>
          <w:sz w:val="26"/>
          <w:szCs w:val="26"/>
        </w:rPr>
        <w:t>sửa</w:t>
      </w:r>
      <w:proofErr w:type="spellEnd"/>
      <w:r w:rsidR="00CC603B">
        <w:rPr>
          <w:rFonts w:ascii="Times New Roman" w:hAnsi="Times New Roman" w:cs="Times New Roman"/>
          <w:sz w:val="26"/>
          <w:szCs w:val="26"/>
        </w:rPr>
        <w:t xml:space="preserve"> </w:t>
      </w:r>
      <w:proofErr w:type="spellStart"/>
      <w:r w:rsidR="00CC603B">
        <w:rPr>
          <w:rFonts w:ascii="Times New Roman" w:hAnsi="Times New Roman" w:cs="Times New Roman"/>
          <w:sz w:val="26"/>
          <w:szCs w:val="26"/>
        </w:rPr>
        <w:t>đổi</w:t>
      </w:r>
      <w:proofErr w:type="spellEnd"/>
      <w:r w:rsidR="00CC603B">
        <w:rPr>
          <w:rFonts w:ascii="Times New Roman" w:hAnsi="Times New Roman" w:cs="Times New Roman"/>
          <w:sz w:val="26"/>
          <w:szCs w:val="26"/>
        </w:rPr>
        <w:t xml:space="preserve">, </w:t>
      </w:r>
      <w:proofErr w:type="spellStart"/>
      <w:r w:rsidR="00CC603B">
        <w:rPr>
          <w:rFonts w:ascii="Times New Roman" w:hAnsi="Times New Roman" w:cs="Times New Roman"/>
          <w:sz w:val="26"/>
          <w:szCs w:val="26"/>
        </w:rPr>
        <w:t>bổ</w:t>
      </w:r>
      <w:proofErr w:type="spellEnd"/>
      <w:r w:rsidR="00CC603B">
        <w:rPr>
          <w:rFonts w:ascii="Times New Roman" w:hAnsi="Times New Roman" w:cs="Times New Roman"/>
          <w:sz w:val="26"/>
          <w:szCs w:val="26"/>
        </w:rPr>
        <w:t xml:space="preserve"> sung </w:t>
      </w:r>
      <w:proofErr w:type="spellStart"/>
      <w:r w:rsidR="00CC603B">
        <w:rPr>
          <w:rFonts w:ascii="Times New Roman" w:hAnsi="Times New Roman" w:cs="Times New Roman"/>
          <w:sz w:val="26"/>
          <w:szCs w:val="26"/>
        </w:rPr>
        <w:t>năm</w:t>
      </w:r>
      <w:proofErr w:type="spellEnd"/>
      <w:r w:rsidR="00CC603B">
        <w:rPr>
          <w:rFonts w:ascii="Times New Roman" w:hAnsi="Times New Roman" w:cs="Times New Roman"/>
          <w:sz w:val="26"/>
          <w:szCs w:val="26"/>
        </w:rPr>
        <w:t xml:space="preserve"> 2020), </w:t>
      </w:r>
      <w:proofErr w:type="spellStart"/>
      <w:r w:rsidR="00CC603B">
        <w:rPr>
          <w:rFonts w:ascii="Times New Roman" w:hAnsi="Times New Roman" w:cs="Times New Roman"/>
          <w:sz w:val="26"/>
          <w:szCs w:val="26"/>
        </w:rPr>
        <w:t>Hà</w:t>
      </w:r>
      <w:proofErr w:type="spellEnd"/>
      <w:r w:rsidR="00CC603B">
        <w:rPr>
          <w:rFonts w:ascii="Times New Roman" w:hAnsi="Times New Roman" w:cs="Times New Roman"/>
          <w:sz w:val="26"/>
          <w:szCs w:val="26"/>
        </w:rPr>
        <w:t xml:space="preserve"> </w:t>
      </w:r>
      <w:proofErr w:type="spellStart"/>
      <w:r w:rsidR="00CC603B">
        <w:rPr>
          <w:rFonts w:ascii="Times New Roman" w:hAnsi="Times New Roman" w:cs="Times New Roman"/>
          <w:sz w:val="26"/>
          <w:szCs w:val="26"/>
        </w:rPr>
        <w:t>Nội</w:t>
      </w:r>
      <w:proofErr w:type="spellEnd"/>
      <w:r w:rsidR="00015C50">
        <w:rPr>
          <w:rFonts w:ascii="Times New Roman" w:hAnsi="Times New Roman" w:cs="Times New Roman"/>
          <w:sz w:val="26"/>
          <w:szCs w:val="26"/>
        </w:rPr>
        <w:t>.</w:t>
      </w:r>
    </w:p>
    <w:p w14:paraId="4134A8F9" w14:textId="1A1C7127" w:rsidR="00B1621E" w:rsidRDefault="00B1621E"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Quốc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sidR="005310FF">
        <w:rPr>
          <w:rFonts w:ascii="Times New Roman" w:hAnsi="Times New Roman" w:cs="Times New Roman"/>
          <w:sz w:val="26"/>
          <w:szCs w:val="26"/>
        </w:rPr>
        <w:t>Luật</w:t>
      </w:r>
      <w:proofErr w:type="spellEnd"/>
      <w:r w:rsidR="005310FF">
        <w:rPr>
          <w:rFonts w:ascii="Times New Roman" w:hAnsi="Times New Roman" w:cs="Times New Roman"/>
          <w:sz w:val="26"/>
          <w:szCs w:val="26"/>
        </w:rPr>
        <w:t xml:space="preserve"> </w:t>
      </w:r>
      <w:proofErr w:type="spellStart"/>
      <w:r w:rsidR="005310FF">
        <w:rPr>
          <w:rFonts w:ascii="Times New Roman" w:hAnsi="Times New Roman" w:cs="Times New Roman"/>
          <w:sz w:val="26"/>
          <w:szCs w:val="26"/>
        </w:rPr>
        <w:t>Người</w:t>
      </w:r>
      <w:proofErr w:type="spellEnd"/>
      <w:r w:rsidR="005310FF">
        <w:rPr>
          <w:rFonts w:ascii="Times New Roman" w:hAnsi="Times New Roman" w:cs="Times New Roman"/>
          <w:sz w:val="26"/>
          <w:szCs w:val="26"/>
        </w:rPr>
        <w:t xml:space="preserve"> </w:t>
      </w:r>
      <w:proofErr w:type="spellStart"/>
      <w:r w:rsidR="005310FF">
        <w:rPr>
          <w:rFonts w:ascii="Times New Roman" w:hAnsi="Times New Roman" w:cs="Times New Roman"/>
          <w:sz w:val="26"/>
          <w:szCs w:val="26"/>
        </w:rPr>
        <w:t>cao</w:t>
      </w:r>
      <w:proofErr w:type="spellEnd"/>
      <w:r w:rsidR="005310FF">
        <w:rPr>
          <w:rFonts w:ascii="Times New Roman" w:hAnsi="Times New Roman" w:cs="Times New Roman"/>
          <w:sz w:val="26"/>
          <w:szCs w:val="26"/>
        </w:rPr>
        <w:t xml:space="preserve"> </w:t>
      </w:r>
      <w:proofErr w:type="spellStart"/>
      <w:r w:rsidR="005310FF">
        <w:rPr>
          <w:rFonts w:ascii="Times New Roman" w:hAnsi="Times New Roman" w:cs="Times New Roman"/>
          <w:sz w:val="26"/>
          <w:szCs w:val="26"/>
        </w:rPr>
        <w:t>tuổi</w:t>
      </w:r>
      <w:proofErr w:type="spellEnd"/>
      <w:r w:rsidR="005310FF">
        <w:rPr>
          <w:rFonts w:ascii="Times New Roman" w:hAnsi="Times New Roman" w:cs="Times New Roman"/>
          <w:sz w:val="26"/>
          <w:szCs w:val="26"/>
        </w:rPr>
        <w:t xml:space="preserve"> </w:t>
      </w:r>
      <w:proofErr w:type="spellStart"/>
      <w:r w:rsidR="005310FF">
        <w:rPr>
          <w:rFonts w:ascii="Times New Roman" w:hAnsi="Times New Roman" w:cs="Times New Roman"/>
          <w:sz w:val="26"/>
          <w:szCs w:val="26"/>
        </w:rPr>
        <w:t>năm</w:t>
      </w:r>
      <w:proofErr w:type="spellEnd"/>
      <w:r w:rsidR="005310FF">
        <w:rPr>
          <w:rFonts w:ascii="Times New Roman" w:hAnsi="Times New Roman" w:cs="Times New Roman"/>
          <w:sz w:val="26"/>
          <w:szCs w:val="26"/>
        </w:rPr>
        <w:t xml:space="preserve"> 2009, </w:t>
      </w:r>
      <w:proofErr w:type="spellStart"/>
      <w:r w:rsidR="005310FF">
        <w:rPr>
          <w:rFonts w:ascii="Times New Roman" w:hAnsi="Times New Roman" w:cs="Times New Roman"/>
          <w:sz w:val="26"/>
          <w:szCs w:val="26"/>
        </w:rPr>
        <w:t>Hà</w:t>
      </w:r>
      <w:proofErr w:type="spellEnd"/>
      <w:r w:rsidR="005310FF">
        <w:rPr>
          <w:rFonts w:ascii="Times New Roman" w:hAnsi="Times New Roman" w:cs="Times New Roman"/>
          <w:sz w:val="26"/>
          <w:szCs w:val="26"/>
        </w:rPr>
        <w:t xml:space="preserve"> </w:t>
      </w:r>
      <w:proofErr w:type="spellStart"/>
      <w:r w:rsidR="005310FF">
        <w:rPr>
          <w:rFonts w:ascii="Times New Roman" w:hAnsi="Times New Roman" w:cs="Times New Roman"/>
          <w:sz w:val="26"/>
          <w:szCs w:val="26"/>
        </w:rPr>
        <w:t>Nội</w:t>
      </w:r>
      <w:proofErr w:type="spellEnd"/>
      <w:r w:rsidR="005310FF">
        <w:rPr>
          <w:rFonts w:ascii="Times New Roman" w:hAnsi="Times New Roman" w:cs="Times New Roman"/>
          <w:sz w:val="26"/>
          <w:szCs w:val="26"/>
        </w:rPr>
        <w:t>.</w:t>
      </w:r>
    </w:p>
    <w:p w14:paraId="502D9486" w14:textId="297723B4" w:rsidR="005310FF" w:rsidRDefault="00285660"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Quy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chi </w:t>
      </w:r>
      <w:proofErr w:type="spellStart"/>
      <w:r>
        <w:rPr>
          <w:rFonts w:ascii="Times New Roman" w:hAnsi="Times New Roman" w:cs="Times New Roman"/>
          <w:sz w:val="26"/>
          <w:szCs w:val="26"/>
        </w:rPr>
        <w:t>tiết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hướng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w:t>
      </w:r>
      <w:proofErr w:type="spellEnd"/>
      <w:r>
        <w:rPr>
          <w:rFonts w:ascii="Times New Roman" w:hAnsi="Times New Roman" w:cs="Times New Roman"/>
          <w:sz w:val="26"/>
          <w:szCs w:val="26"/>
        </w:rPr>
        <w:t xml:space="preserve"> hành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số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Bảo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buộc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p w14:paraId="5AA18270" w14:textId="5B5CE9E5" w:rsidR="00285660" w:rsidRDefault="00285660"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sidR="00D409F2">
        <w:rPr>
          <w:rFonts w:ascii="Times New Roman" w:hAnsi="Times New Roman" w:cs="Times New Roman"/>
          <w:sz w:val="26"/>
          <w:szCs w:val="26"/>
        </w:rPr>
        <w:t>p</w:t>
      </w:r>
      <w:r>
        <w:rPr>
          <w:rFonts w:ascii="Times New Roman" w:hAnsi="Times New Roman" w:cs="Times New Roman"/>
          <w:sz w:val="26"/>
          <w:szCs w:val="26"/>
        </w:rPr>
        <w:t>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Quy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số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Bảo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nguyện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p w14:paraId="202B91FC" w14:textId="3A805223" w:rsidR="00285660" w:rsidRDefault="00285660"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Quy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chi </w:t>
      </w:r>
      <w:proofErr w:type="spellStart"/>
      <w:r>
        <w:rPr>
          <w:rFonts w:ascii="Times New Roman" w:hAnsi="Times New Roman" w:cs="Times New Roman"/>
          <w:sz w:val="26"/>
          <w:szCs w:val="26"/>
        </w:rPr>
        <w:t>tiết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hướng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w:t>
      </w:r>
      <w:proofErr w:type="spellEnd"/>
      <w:r>
        <w:rPr>
          <w:rFonts w:ascii="Times New Roman" w:hAnsi="Times New Roman" w:cs="Times New Roman"/>
          <w:sz w:val="26"/>
          <w:szCs w:val="26"/>
        </w:rPr>
        <w:t xml:space="preserve"> hành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số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Bảo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p w14:paraId="67DBD19E" w14:textId="6F3FD474" w:rsidR="00285660" w:rsidRDefault="00D409F2"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phủ</w:t>
      </w:r>
      <w:proofErr w:type="spellEnd"/>
      <w:r>
        <w:rPr>
          <w:rFonts w:ascii="Times New Roman" w:hAnsi="Times New Roman" w:cs="Times New Roman"/>
          <w:sz w:val="26"/>
          <w:szCs w:val="26"/>
        </w:rPr>
        <w:t xml:space="preserve">, </w:t>
      </w:r>
      <w:proofErr w:type="spellStart"/>
      <w:r w:rsidR="00285660">
        <w:rPr>
          <w:rFonts w:ascii="Times New Roman" w:hAnsi="Times New Roman" w:cs="Times New Roman"/>
          <w:sz w:val="26"/>
          <w:szCs w:val="26"/>
        </w:rPr>
        <w:t>Nghị</w:t>
      </w:r>
      <w:proofErr w:type="spellEnd"/>
      <w:r w:rsidR="00285660">
        <w:rPr>
          <w:rFonts w:ascii="Times New Roman" w:hAnsi="Times New Roman" w:cs="Times New Roman"/>
          <w:sz w:val="26"/>
          <w:szCs w:val="26"/>
        </w:rPr>
        <w:t xml:space="preserve"> </w:t>
      </w:r>
      <w:proofErr w:type="spellStart"/>
      <w:r w:rsidR="00285660">
        <w:rPr>
          <w:rFonts w:ascii="Times New Roman" w:hAnsi="Times New Roman" w:cs="Times New Roman"/>
          <w:sz w:val="26"/>
          <w:szCs w:val="26"/>
        </w:rPr>
        <w:t>định</w:t>
      </w:r>
      <w:proofErr w:type="spellEnd"/>
      <w:r w:rsidR="00285660">
        <w:rPr>
          <w:rFonts w:ascii="Times New Roman" w:hAnsi="Times New Roman" w:cs="Times New Roman"/>
          <w:sz w:val="26"/>
          <w:szCs w:val="26"/>
        </w:rPr>
        <w:t xml:space="preserve"> </w:t>
      </w:r>
      <w:r>
        <w:rPr>
          <w:rFonts w:ascii="Times New Roman" w:hAnsi="Times New Roman" w:cs="Times New Roman"/>
          <w:sz w:val="26"/>
          <w:szCs w:val="26"/>
        </w:rPr>
        <w:t xml:space="preserve">số </w:t>
      </w:r>
      <w:r w:rsidR="00285660">
        <w:rPr>
          <w:rFonts w:ascii="Times New Roman" w:hAnsi="Times New Roman" w:cs="Times New Roman"/>
          <w:sz w:val="26"/>
          <w:szCs w:val="26"/>
        </w:rPr>
        <w:t xml:space="preserve">20/2021/NĐ-CP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15 </w:t>
      </w:r>
      <w:proofErr w:type="spellStart"/>
      <w:r>
        <w:rPr>
          <w:rFonts w:ascii="Times New Roman" w:hAnsi="Times New Roman" w:cs="Times New Roman"/>
          <w:sz w:val="26"/>
          <w:szCs w:val="26"/>
        </w:rPr>
        <w:t>tháng</w:t>
      </w:r>
      <w:proofErr w:type="spellEnd"/>
      <w:r>
        <w:rPr>
          <w:rFonts w:ascii="Times New Roman" w:hAnsi="Times New Roman" w:cs="Times New Roman"/>
          <w:sz w:val="26"/>
          <w:szCs w:val="26"/>
        </w:rPr>
        <w:t xml:space="preserve"> 3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2021 Quy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giúp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đối với đối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p w14:paraId="27A16809" w14:textId="6AE87D3F" w:rsidR="00D409F2" w:rsidRDefault="00D409F2"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số 76/2024/NĐ-CP </w:t>
      </w:r>
      <w:proofErr w:type="spellStart"/>
      <w:r>
        <w:rPr>
          <w:rFonts w:ascii="Times New Roman" w:hAnsi="Times New Roman" w:cs="Times New Roman"/>
          <w:sz w:val="26"/>
          <w:szCs w:val="26"/>
        </w:rPr>
        <w:t>sửa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bổ</w:t>
      </w:r>
      <w:proofErr w:type="spellEnd"/>
      <w:r>
        <w:rPr>
          <w:rFonts w:ascii="Times New Roman" w:hAnsi="Times New Roman" w:cs="Times New Roman"/>
          <w:sz w:val="26"/>
          <w:szCs w:val="26"/>
        </w:rPr>
        <w:t xml:space="preserve"> sung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số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số 20/2021/NĐ-CP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15 </w:t>
      </w:r>
      <w:proofErr w:type="spellStart"/>
      <w:r>
        <w:rPr>
          <w:rFonts w:ascii="Times New Roman" w:hAnsi="Times New Roman" w:cs="Times New Roman"/>
          <w:sz w:val="26"/>
          <w:szCs w:val="26"/>
        </w:rPr>
        <w:t>tháng</w:t>
      </w:r>
      <w:proofErr w:type="spellEnd"/>
      <w:r>
        <w:rPr>
          <w:rFonts w:ascii="Times New Roman" w:hAnsi="Times New Roman" w:cs="Times New Roman"/>
          <w:sz w:val="26"/>
          <w:szCs w:val="26"/>
        </w:rPr>
        <w:t xml:space="preserve"> 3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2021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giúp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đối với đối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p w14:paraId="7419C661" w14:textId="6834C66A" w:rsidR="00D409F2" w:rsidRDefault="00CC603B"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số 104/2022/NĐ-CP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21 </w:t>
      </w:r>
      <w:proofErr w:type="spellStart"/>
      <w:r>
        <w:rPr>
          <w:rFonts w:ascii="Times New Roman" w:hAnsi="Times New Roman" w:cs="Times New Roman"/>
          <w:sz w:val="26"/>
          <w:szCs w:val="26"/>
        </w:rPr>
        <w:t>tháng</w:t>
      </w:r>
      <w:proofErr w:type="spellEnd"/>
      <w:r>
        <w:rPr>
          <w:rFonts w:ascii="Times New Roman" w:hAnsi="Times New Roman" w:cs="Times New Roman"/>
          <w:sz w:val="26"/>
          <w:szCs w:val="26"/>
        </w:rPr>
        <w:t xml:space="preserve"> 12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2022 </w:t>
      </w:r>
      <w:proofErr w:type="spellStart"/>
      <w:r>
        <w:rPr>
          <w:rFonts w:ascii="Times New Roman" w:hAnsi="Times New Roman" w:cs="Times New Roman"/>
          <w:sz w:val="26"/>
          <w:szCs w:val="26"/>
        </w:rPr>
        <w:t>sửa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bổ</w:t>
      </w:r>
      <w:proofErr w:type="spellEnd"/>
      <w:r>
        <w:rPr>
          <w:rFonts w:ascii="Times New Roman" w:hAnsi="Times New Roman" w:cs="Times New Roman"/>
          <w:sz w:val="26"/>
          <w:szCs w:val="26"/>
        </w:rPr>
        <w:t xml:space="preserve"> sung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số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liên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việc </w:t>
      </w:r>
      <w:proofErr w:type="spellStart"/>
      <w:r>
        <w:rPr>
          <w:rFonts w:ascii="Times New Roman" w:hAnsi="Times New Roman" w:cs="Times New Roman"/>
          <w:sz w:val="26"/>
          <w:szCs w:val="26"/>
        </w:rPr>
        <w:t>nộp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xuất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sổ</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khẩu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sổ</w:t>
      </w:r>
      <w:proofErr w:type="spellEnd"/>
      <w:r>
        <w:rPr>
          <w:rFonts w:ascii="Times New Roman" w:hAnsi="Times New Roman" w:cs="Times New Roman"/>
          <w:sz w:val="26"/>
          <w:szCs w:val="26"/>
        </w:rPr>
        <w:t xml:space="preserve"> tạm </w:t>
      </w:r>
      <w:proofErr w:type="spellStart"/>
      <w:r>
        <w:rPr>
          <w:rFonts w:ascii="Times New Roman" w:hAnsi="Times New Roman" w:cs="Times New Roman"/>
          <w:sz w:val="26"/>
          <w:szCs w:val="26"/>
        </w:rPr>
        <w:t>trú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tục</w:t>
      </w:r>
      <w:proofErr w:type="spellEnd"/>
      <w:r>
        <w:rPr>
          <w:rFonts w:ascii="Times New Roman" w:hAnsi="Times New Roman" w:cs="Times New Roman"/>
          <w:sz w:val="26"/>
          <w:szCs w:val="26"/>
        </w:rPr>
        <w:t xml:space="preserve"> hành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p w14:paraId="4BACC95E" w14:textId="366F4150" w:rsidR="00CC603B" w:rsidRDefault="003E1AEE"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proofErr w:type="spellStart"/>
      <w:r w:rsidRPr="003E1AEE">
        <w:rPr>
          <w:rFonts w:ascii="Times New Roman" w:hAnsi="Times New Roman" w:cs="Times New Roman"/>
          <w:sz w:val="26"/>
          <w:szCs w:val="26"/>
        </w:rPr>
        <w:t>Bộ</w:t>
      </w:r>
      <w:proofErr w:type="spellEnd"/>
      <w:r w:rsidRPr="003E1AEE">
        <w:rPr>
          <w:rFonts w:ascii="Times New Roman" w:hAnsi="Times New Roman" w:cs="Times New Roman"/>
          <w:sz w:val="26"/>
          <w:szCs w:val="26"/>
        </w:rPr>
        <w:t xml:space="preserve"> Tài </w:t>
      </w:r>
      <w:proofErr w:type="spellStart"/>
      <w:r w:rsidRPr="003E1AEE">
        <w:rPr>
          <w:rFonts w:ascii="Times New Roman" w:hAnsi="Times New Roman" w:cs="Times New Roman"/>
          <w:sz w:val="26"/>
          <w:szCs w:val="26"/>
        </w:rPr>
        <w:t>Chính</w:t>
      </w:r>
      <w:proofErr w:type="spellEnd"/>
      <w:r w:rsidRPr="003E1AEE">
        <w:rPr>
          <w:rFonts w:ascii="Times New Roman" w:hAnsi="Times New Roman" w:cs="Times New Roman"/>
          <w:sz w:val="26"/>
          <w:szCs w:val="26"/>
        </w:rPr>
        <w:t>, Thông tư</w:t>
      </w:r>
      <w:r>
        <w:rPr>
          <w:rFonts w:ascii="Times New Roman" w:hAnsi="Times New Roman" w:cs="Times New Roman"/>
          <w:sz w:val="26"/>
          <w:szCs w:val="26"/>
        </w:rPr>
        <w:t xml:space="preserve"> số 76/2021/TT-BTC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15 </w:t>
      </w:r>
      <w:proofErr w:type="spellStart"/>
      <w:r>
        <w:rPr>
          <w:rFonts w:ascii="Times New Roman" w:hAnsi="Times New Roman" w:cs="Times New Roman"/>
          <w:sz w:val="26"/>
          <w:szCs w:val="26"/>
        </w:rPr>
        <w:t>tháng</w:t>
      </w:r>
      <w:proofErr w:type="spellEnd"/>
      <w:r>
        <w:rPr>
          <w:rFonts w:ascii="Times New Roman" w:hAnsi="Times New Roman" w:cs="Times New Roman"/>
          <w:sz w:val="26"/>
          <w:szCs w:val="26"/>
        </w:rPr>
        <w:t xml:space="preserve"> 9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2021 </w:t>
      </w:r>
      <w:proofErr w:type="spellStart"/>
      <w:r>
        <w:rPr>
          <w:rFonts w:ascii="Times New Roman" w:hAnsi="Times New Roman" w:cs="Times New Roman"/>
          <w:sz w:val="26"/>
          <w:szCs w:val="26"/>
        </w:rPr>
        <w:t>Hướng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khoản 1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khoản 2 </w:t>
      </w:r>
      <w:bookmarkStart w:id="9" w:name="_Hlk196165421"/>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31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số 20/2021/NĐ-CP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15 </w:t>
      </w:r>
      <w:proofErr w:type="spellStart"/>
      <w:r>
        <w:rPr>
          <w:rFonts w:ascii="Times New Roman" w:hAnsi="Times New Roman" w:cs="Times New Roman"/>
          <w:sz w:val="26"/>
          <w:szCs w:val="26"/>
        </w:rPr>
        <w:t>tháng</w:t>
      </w:r>
      <w:proofErr w:type="spellEnd"/>
      <w:r>
        <w:rPr>
          <w:rFonts w:ascii="Times New Roman" w:hAnsi="Times New Roman" w:cs="Times New Roman"/>
          <w:sz w:val="26"/>
          <w:szCs w:val="26"/>
        </w:rPr>
        <w:t xml:space="preserve"> 3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2021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giúp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đối với đối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w:t>
      </w:r>
    </w:p>
    <w:bookmarkEnd w:id="9"/>
    <w:p w14:paraId="6529594D" w14:textId="476DC0BF" w:rsidR="003E1AEE" w:rsidRDefault="003E1AEE"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Tờ</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số 527/</w:t>
      </w:r>
      <w:proofErr w:type="spellStart"/>
      <w:r>
        <w:rPr>
          <w:rFonts w:ascii="Times New Roman" w:hAnsi="Times New Roman" w:cs="Times New Roman"/>
          <w:sz w:val="26"/>
          <w:szCs w:val="26"/>
        </w:rPr>
        <w:t>TTr</w:t>
      </w:r>
      <w:proofErr w:type="spellEnd"/>
      <w:r>
        <w:rPr>
          <w:rFonts w:ascii="Times New Roman" w:hAnsi="Times New Roman" w:cs="Times New Roman"/>
          <w:sz w:val="26"/>
          <w:szCs w:val="26"/>
        </w:rPr>
        <w:t xml:space="preserve">-CP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10 </w:t>
      </w:r>
      <w:proofErr w:type="spellStart"/>
      <w:r>
        <w:rPr>
          <w:rFonts w:ascii="Times New Roman" w:hAnsi="Times New Roman" w:cs="Times New Roman"/>
          <w:sz w:val="26"/>
          <w:szCs w:val="26"/>
        </w:rPr>
        <w:t>tháng</w:t>
      </w:r>
      <w:proofErr w:type="spellEnd"/>
      <w:r>
        <w:rPr>
          <w:rFonts w:ascii="Times New Roman" w:hAnsi="Times New Roman" w:cs="Times New Roman"/>
          <w:sz w:val="26"/>
          <w:szCs w:val="26"/>
        </w:rPr>
        <w:t xml:space="preserve"> 10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2023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Dự</w:t>
      </w:r>
      <w:proofErr w:type="spellEnd"/>
      <w:r>
        <w:rPr>
          <w:rFonts w:ascii="Times New Roman" w:hAnsi="Times New Roman" w:cs="Times New Roman"/>
          <w:sz w:val="26"/>
          <w:szCs w:val="26"/>
        </w:rPr>
        <w:t xml:space="preserve"> án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Bảo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sửa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w:t>
      </w:r>
    </w:p>
    <w:p w14:paraId="5888437D" w14:textId="7121013C" w:rsidR="003E1AEE" w:rsidRDefault="003E1AEE"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Ban chấp hành Trung </w:t>
      </w:r>
      <w:proofErr w:type="spellStart"/>
      <w:r>
        <w:rPr>
          <w:rFonts w:ascii="Times New Roman" w:hAnsi="Times New Roman" w:cs="Times New Roman"/>
          <w:sz w:val="26"/>
          <w:szCs w:val="26"/>
        </w:rPr>
        <w:t>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quyết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thứ</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bảy</w:t>
      </w:r>
      <w:proofErr w:type="spellEnd"/>
      <w:r>
        <w:rPr>
          <w:rFonts w:ascii="Times New Roman" w:hAnsi="Times New Roman" w:cs="Times New Roman"/>
          <w:sz w:val="26"/>
          <w:szCs w:val="26"/>
        </w:rPr>
        <w:t xml:space="preserve"> Ban chấp hành Trung </w:t>
      </w:r>
      <w:proofErr w:type="spellStart"/>
      <w:r>
        <w:rPr>
          <w:rFonts w:ascii="Times New Roman" w:hAnsi="Times New Roman" w:cs="Times New Roman"/>
          <w:sz w:val="26"/>
          <w:szCs w:val="26"/>
        </w:rPr>
        <w:t>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khóa</w:t>
      </w:r>
      <w:proofErr w:type="spellEnd"/>
      <w:r>
        <w:rPr>
          <w:rFonts w:ascii="Times New Roman" w:hAnsi="Times New Roman" w:cs="Times New Roman"/>
          <w:sz w:val="26"/>
          <w:szCs w:val="26"/>
        </w:rPr>
        <w:t xml:space="preserve"> XII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23 </w:t>
      </w:r>
      <w:proofErr w:type="spellStart"/>
      <w:r>
        <w:rPr>
          <w:rFonts w:ascii="Times New Roman" w:hAnsi="Times New Roman" w:cs="Times New Roman"/>
          <w:sz w:val="26"/>
          <w:szCs w:val="26"/>
        </w:rPr>
        <w:t>tháng</w:t>
      </w:r>
      <w:proofErr w:type="spellEnd"/>
      <w:r>
        <w:rPr>
          <w:rFonts w:ascii="Times New Roman" w:hAnsi="Times New Roman" w:cs="Times New Roman"/>
          <w:sz w:val="26"/>
          <w:szCs w:val="26"/>
        </w:rPr>
        <w:t xml:space="preserve"> 5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2018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w:t>
      </w:r>
    </w:p>
    <w:p w14:paraId="1A393E01" w14:textId="64AAFCBE" w:rsidR="003E1AEE" w:rsidRPr="00015C50" w:rsidRDefault="00015C50"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r w:rsidRPr="00015C50">
        <w:rPr>
          <w:rFonts w:ascii="Times New Roman" w:hAnsi="Times New Roman" w:cs="Times New Roman"/>
          <w:sz w:val="26"/>
          <w:szCs w:val="26"/>
        </w:rPr>
        <w:t xml:space="preserve">Nguyễn Thị Quỳnh Trang (2024), </w:t>
      </w:r>
      <w:proofErr w:type="spellStart"/>
      <w:r w:rsidRPr="00015C50">
        <w:rPr>
          <w:rFonts w:ascii="Times New Roman" w:hAnsi="Times New Roman" w:cs="Times New Roman"/>
          <w:i/>
          <w:sz w:val="26"/>
          <w:szCs w:val="26"/>
        </w:rPr>
        <w:t>Một</w:t>
      </w:r>
      <w:proofErr w:type="spellEnd"/>
      <w:r w:rsidRPr="00015C50">
        <w:rPr>
          <w:rFonts w:ascii="Times New Roman" w:hAnsi="Times New Roman" w:cs="Times New Roman"/>
          <w:i/>
          <w:sz w:val="26"/>
          <w:szCs w:val="26"/>
        </w:rPr>
        <w:t xml:space="preserve"> số ý </w:t>
      </w:r>
      <w:proofErr w:type="spellStart"/>
      <w:r w:rsidRPr="00015C50">
        <w:rPr>
          <w:rFonts w:ascii="Times New Roman" w:hAnsi="Times New Roman" w:cs="Times New Roman"/>
          <w:i/>
          <w:sz w:val="26"/>
          <w:szCs w:val="26"/>
        </w:rPr>
        <w:t>kiến</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về</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quy</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định</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chế</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độ</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trợ</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cấp</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hưu</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trí</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xã</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hội</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trong</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dự</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thảo</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Luật</w:t>
      </w:r>
      <w:proofErr w:type="spellEnd"/>
      <w:r w:rsidRPr="00015C50">
        <w:rPr>
          <w:rFonts w:ascii="Times New Roman" w:hAnsi="Times New Roman" w:cs="Times New Roman"/>
          <w:i/>
          <w:sz w:val="26"/>
          <w:szCs w:val="26"/>
        </w:rPr>
        <w:t xml:space="preserve"> Bảo </w:t>
      </w:r>
      <w:proofErr w:type="spellStart"/>
      <w:r w:rsidRPr="00015C50">
        <w:rPr>
          <w:rFonts w:ascii="Times New Roman" w:hAnsi="Times New Roman" w:cs="Times New Roman"/>
          <w:i/>
          <w:sz w:val="26"/>
          <w:szCs w:val="26"/>
        </w:rPr>
        <w:t>hiểm</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xã</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hội</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sửa</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đổi</w:t>
      </w:r>
      <w:proofErr w:type="spellEnd"/>
      <w:r w:rsidRPr="00015C50">
        <w:rPr>
          <w:rFonts w:ascii="Times New Roman" w:hAnsi="Times New Roman" w:cs="Times New Roman"/>
          <w:i/>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Tạp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w:t>
      </w:r>
      <w:proofErr w:type="spellEnd"/>
      <w:r>
        <w:rPr>
          <w:rFonts w:ascii="Times New Roman" w:hAnsi="Times New Roman" w:cs="Times New Roman"/>
          <w:sz w:val="26"/>
          <w:szCs w:val="26"/>
        </w:rPr>
        <w:t xml:space="preserve"> Quản </w:t>
      </w:r>
      <w:proofErr w:type="spellStart"/>
      <w:r>
        <w:rPr>
          <w:rFonts w:ascii="Times New Roman" w:hAnsi="Times New Roman" w:cs="Times New Roman"/>
          <w:sz w:val="26"/>
          <w:szCs w:val="26"/>
        </w:rPr>
        <w:t>lý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số 338 (3/2024)</w:t>
      </w:r>
      <w:r w:rsidR="00D410C0">
        <w:rPr>
          <w:rFonts w:ascii="Times New Roman" w:hAnsi="Times New Roman" w:cs="Times New Roman"/>
          <w:sz w:val="26"/>
          <w:szCs w:val="26"/>
        </w:rPr>
        <w:t xml:space="preserve">, </w:t>
      </w:r>
      <w:proofErr w:type="spellStart"/>
      <w:r w:rsidR="00D410C0">
        <w:rPr>
          <w:rFonts w:ascii="Times New Roman" w:hAnsi="Times New Roman" w:cs="Times New Roman"/>
          <w:sz w:val="26"/>
          <w:szCs w:val="26"/>
        </w:rPr>
        <w:t>trang</w:t>
      </w:r>
      <w:proofErr w:type="spellEnd"/>
      <w:r w:rsidR="00D410C0">
        <w:rPr>
          <w:rFonts w:ascii="Times New Roman" w:hAnsi="Times New Roman" w:cs="Times New Roman"/>
          <w:sz w:val="26"/>
          <w:szCs w:val="26"/>
        </w:rPr>
        <w:t xml:space="preserve"> 73 – 77. </w:t>
      </w:r>
    </w:p>
    <w:p w14:paraId="79815454" w14:textId="2F378D79" w:rsidR="003E1AEE" w:rsidRDefault="003E1AEE"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r w:rsidRPr="003E1AEE">
        <w:rPr>
          <w:rFonts w:ascii="Times New Roman" w:hAnsi="Times New Roman" w:cs="Times New Roman"/>
          <w:sz w:val="26"/>
          <w:szCs w:val="26"/>
        </w:rPr>
        <w:lastRenderedPageBreak/>
        <w:t xml:space="preserve">Thắng </w:t>
      </w:r>
      <w:proofErr w:type="spellStart"/>
      <w:r w:rsidRPr="003E1AEE">
        <w:rPr>
          <w:rFonts w:ascii="Times New Roman" w:hAnsi="Times New Roman" w:cs="Times New Roman"/>
          <w:sz w:val="26"/>
          <w:szCs w:val="26"/>
        </w:rPr>
        <w:t>Trần</w:t>
      </w:r>
      <w:proofErr w:type="spellEnd"/>
      <w:r w:rsidRPr="003E1AEE">
        <w:rPr>
          <w:rFonts w:ascii="Times New Roman" w:hAnsi="Times New Roman" w:cs="Times New Roman"/>
          <w:sz w:val="26"/>
          <w:szCs w:val="26"/>
        </w:rPr>
        <w:t xml:space="preserve"> (2024), </w:t>
      </w:r>
      <w:r w:rsidRPr="00015C50">
        <w:rPr>
          <w:rFonts w:ascii="Times New Roman" w:hAnsi="Times New Roman" w:cs="Times New Roman"/>
          <w:i/>
          <w:sz w:val="26"/>
          <w:szCs w:val="26"/>
        </w:rPr>
        <w:t xml:space="preserve">Nhận </w:t>
      </w:r>
      <w:proofErr w:type="spellStart"/>
      <w:r w:rsidRPr="00015C50">
        <w:rPr>
          <w:rFonts w:ascii="Times New Roman" w:hAnsi="Times New Roman" w:cs="Times New Roman"/>
          <w:i/>
          <w:sz w:val="26"/>
          <w:szCs w:val="26"/>
        </w:rPr>
        <w:t>thức</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rõ</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vấn</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đề</w:t>
      </w:r>
      <w:proofErr w:type="spellEnd"/>
      <w:r w:rsidRPr="00015C50">
        <w:rPr>
          <w:rFonts w:ascii="Times New Roman" w:hAnsi="Times New Roman" w:cs="Times New Roman"/>
          <w:i/>
          <w:sz w:val="26"/>
          <w:szCs w:val="26"/>
        </w:rPr>
        <w:t xml:space="preserve"> BHXH </w:t>
      </w:r>
      <w:proofErr w:type="spellStart"/>
      <w:r w:rsidRPr="00015C50">
        <w:rPr>
          <w:rFonts w:ascii="Times New Roman" w:hAnsi="Times New Roman" w:cs="Times New Roman"/>
          <w:i/>
          <w:sz w:val="26"/>
          <w:szCs w:val="26"/>
        </w:rPr>
        <w:t>một</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lần</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Vì</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tương</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lai</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của</w:t>
      </w:r>
      <w:proofErr w:type="spellEnd"/>
      <w:r w:rsidRPr="00015C50">
        <w:rPr>
          <w:rFonts w:ascii="Times New Roman" w:hAnsi="Times New Roman" w:cs="Times New Roman"/>
          <w:i/>
          <w:sz w:val="26"/>
          <w:szCs w:val="26"/>
        </w:rPr>
        <w:t xml:space="preserve"> NLĐ </w:t>
      </w:r>
      <w:proofErr w:type="spellStart"/>
      <w:r w:rsidRPr="00015C50">
        <w:rPr>
          <w:rFonts w:ascii="Times New Roman" w:hAnsi="Times New Roman" w:cs="Times New Roman"/>
          <w:i/>
          <w:sz w:val="26"/>
          <w:szCs w:val="26"/>
        </w:rPr>
        <w:t>và</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toàn</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xã</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hội</w:t>
      </w:r>
      <w:proofErr w:type="spellEnd"/>
      <w:r w:rsidRPr="003E1AEE">
        <w:rPr>
          <w:rFonts w:ascii="Times New Roman" w:hAnsi="Times New Roman" w:cs="Times New Roman"/>
          <w:sz w:val="26"/>
          <w:szCs w:val="26"/>
        </w:rPr>
        <w:t>,</w:t>
      </w:r>
      <w:r>
        <w:rPr>
          <w:rFonts w:ascii="Times New Roman" w:hAnsi="Times New Roman" w:cs="Times New Roman"/>
          <w:sz w:val="26"/>
          <w:szCs w:val="26"/>
        </w:rPr>
        <w:t xml:space="preserve">                 </w:t>
      </w:r>
      <w:hyperlink r:id="rId8" w:history="1">
        <w:r w:rsidR="00015C50" w:rsidRPr="00FC6D3A">
          <w:rPr>
            <w:rStyle w:val="Hyperlink"/>
            <w:rFonts w:ascii="Times New Roman" w:hAnsi="Times New Roman" w:cs="Times New Roman"/>
            <w:sz w:val="26"/>
            <w:szCs w:val="26"/>
          </w:rPr>
          <w:t>https://baohiemxahoi.gov.vn/tintuc/Pages/linh-vuc-bao-hiem-xa-hoi.aspx?CateID=168&amp;ItemID=22924&amp;OtItem=date</w:t>
        </w:r>
      </w:hyperlink>
      <w:r w:rsidRPr="003E1AEE">
        <w:rPr>
          <w:rFonts w:ascii="Times New Roman" w:hAnsi="Times New Roman" w:cs="Times New Roman"/>
          <w:sz w:val="26"/>
          <w:szCs w:val="26"/>
        </w:rPr>
        <w:t xml:space="preserve">, </w:t>
      </w:r>
      <w:proofErr w:type="spellStart"/>
      <w:r w:rsidRPr="003E1AEE">
        <w:rPr>
          <w:rFonts w:ascii="Times New Roman" w:hAnsi="Times New Roman" w:cs="Times New Roman"/>
          <w:sz w:val="26"/>
          <w:szCs w:val="26"/>
        </w:rPr>
        <w:t>truy</w:t>
      </w:r>
      <w:proofErr w:type="spellEnd"/>
      <w:r w:rsidRPr="003E1AEE">
        <w:rPr>
          <w:rFonts w:ascii="Times New Roman" w:hAnsi="Times New Roman" w:cs="Times New Roman"/>
          <w:sz w:val="26"/>
          <w:szCs w:val="26"/>
        </w:rPr>
        <w:t xml:space="preserve"> </w:t>
      </w:r>
      <w:proofErr w:type="spellStart"/>
      <w:r w:rsidRPr="003E1AEE">
        <w:rPr>
          <w:rFonts w:ascii="Times New Roman" w:hAnsi="Times New Roman" w:cs="Times New Roman"/>
          <w:sz w:val="26"/>
          <w:szCs w:val="26"/>
        </w:rPr>
        <w:t>cập</w:t>
      </w:r>
      <w:proofErr w:type="spellEnd"/>
      <w:r w:rsidRPr="003E1AEE">
        <w:rPr>
          <w:rFonts w:ascii="Times New Roman" w:hAnsi="Times New Roman" w:cs="Times New Roman"/>
          <w:sz w:val="26"/>
          <w:szCs w:val="26"/>
        </w:rPr>
        <w:t xml:space="preserve"> </w:t>
      </w:r>
      <w:proofErr w:type="spellStart"/>
      <w:r w:rsidRPr="003E1AEE">
        <w:rPr>
          <w:rFonts w:ascii="Times New Roman" w:hAnsi="Times New Roman" w:cs="Times New Roman"/>
          <w:sz w:val="26"/>
          <w:szCs w:val="26"/>
        </w:rPr>
        <w:t>ngày</w:t>
      </w:r>
      <w:proofErr w:type="spellEnd"/>
      <w:r w:rsidRPr="003E1AEE">
        <w:rPr>
          <w:rFonts w:ascii="Times New Roman" w:hAnsi="Times New Roman" w:cs="Times New Roman"/>
          <w:sz w:val="26"/>
          <w:szCs w:val="26"/>
        </w:rPr>
        <w:t xml:space="preserve"> 20/04/2025</w:t>
      </w:r>
      <w:r>
        <w:rPr>
          <w:rFonts w:ascii="Times New Roman" w:hAnsi="Times New Roman" w:cs="Times New Roman"/>
          <w:sz w:val="26"/>
          <w:szCs w:val="26"/>
        </w:rPr>
        <w:t>.</w:t>
      </w:r>
    </w:p>
    <w:p w14:paraId="21F035E3" w14:textId="210C72B9" w:rsidR="003E1AEE" w:rsidRDefault="003E1AEE"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proofErr w:type="spellStart"/>
      <w:r w:rsidRPr="003E1AEE">
        <w:rPr>
          <w:rFonts w:ascii="Times New Roman" w:hAnsi="Times New Roman" w:cs="Times New Roman"/>
          <w:sz w:val="26"/>
          <w:szCs w:val="26"/>
        </w:rPr>
        <w:t>Kỳ</w:t>
      </w:r>
      <w:proofErr w:type="spellEnd"/>
      <w:r w:rsidRPr="003E1AEE">
        <w:rPr>
          <w:rFonts w:ascii="Times New Roman" w:hAnsi="Times New Roman" w:cs="Times New Roman"/>
          <w:sz w:val="26"/>
          <w:szCs w:val="26"/>
        </w:rPr>
        <w:t xml:space="preserve"> Anh (2024), </w:t>
      </w:r>
      <w:r w:rsidRPr="00015C50">
        <w:rPr>
          <w:rFonts w:ascii="Times New Roman" w:hAnsi="Times New Roman" w:cs="Times New Roman"/>
          <w:i/>
          <w:sz w:val="26"/>
          <w:szCs w:val="26"/>
        </w:rPr>
        <w:t xml:space="preserve">Thu Ngân </w:t>
      </w:r>
      <w:proofErr w:type="spellStart"/>
      <w:r w:rsidRPr="00015C50">
        <w:rPr>
          <w:rFonts w:ascii="Times New Roman" w:hAnsi="Times New Roman" w:cs="Times New Roman"/>
          <w:i/>
          <w:sz w:val="26"/>
          <w:szCs w:val="26"/>
        </w:rPr>
        <w:t>sách</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năm</w:t>
      </w:r>
      <w:proofErr w:type="spellEnd"/>
      <w:r w:rsidRPr="00015C50">
        <w:rPr>
          <w:rFonts w:ascii="Times New Roman" w:hAnsi="Times New Roman" w:cs="Times New Roman"/>
          <w:i/>
          <w:sz w:val="26"/>
          <w:szCs w:val="26"/>
        </w:rPr>
        <w:t xml:space="preserve"> 2024 </w:t>
      </w:r>
      <w:proofErr w:type="spellStart"/>
      <w:r w:rsidRPr="00015C50">
        <w:rPr>
          <w:rFonts w:ascii="Times New Roman" w:hAnsi="Times New Roman" w:cs="Times New Roman"/>
          <w:i/>
          <w:sz w:val="26"/>
          <w:szCs w:val="26"/>
        </w:rPr>
        <w:t>ước</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đạt</w:t>
      </w:r>
      <w:proofErr w:type="spellEnd"/>
      <w:r w:rsidRPr="00015C50">
        <w:rPr>
          <w:rFonts w:ascii="Times New Roman" w:hAnsi="Times New Roman" w:cs="Times New Roman"/>
          <w:i/>
          <w:sz w:val="26"/>
          <w:szCs w:val="26"/>
        </w:rPr>
        <w:t xml:space="preserve"> hơn 2 triệu tỷ đồng, </w:t>
      </w:r>
      <w:proofErr w:type="spellStart"/>
      <w:r w:rsidRPr="00015C50">
        <w:rPr>
          <w:rFonts w:ascii="Times New Roman" w:hAnsi="Times New Roman" w:cs="Times New Roman"/>
          <w:i/>
          <w:sz w:val="26"/>
          <w:szCs w:val="26"/>
        </w:rPr>
        <w:t>bội</w:t>
      </w:r>
      <w:proofErr w:type="spellEnd"/>
      <w:r w:rsidRPr="00015C50">
        <w:rPr>
          <w:rFonts w:ascii="Times New Roman" w:hAnsi="Times New Roman" w:cs="Times New Roman"/>
          <w:i/>
          <w:sz w:val="26"/>
          <w:szCs w:val="26"/>
        </w:rPr>
        <w:t xml:space="preserve"> chi </w:t>
      </w:r>
      <w:proofErr w:type="spellStart"/>
      <w:r w:rsidRPr="00015C50">
        <w:rPr>
          <w:rFonts w:ascii="Times New Roman" w:hAnsi="Times New Roman" w:cs="Times New Roman"/>
          <w:i/>
          <w:sz w:val="26"/>
          <w:szCs w:val="26"/>
        </w:rPr>
        <w:t>khoảng</w:t>
      </w:r>
      <w:proofErr w:type="spellEnd"/>
      <w:r w:rsidRPr="00015C50">
        <w:rPr>
          <w:rFonts w:ascii="Times New Roman" w:hAnsi="Times New Roman" w:cs="Times New Roman"/>
          <w:i/>
          <w:sz w:val="26"/>
          <w:szCs w:val="26"/>
        </w:rPr>
        <w:t xml:space="preserve"> 3,4% GDP</w:t>
      </w:r>
      <w:r w:rsidRPr="003E1AEE">
        <w:rPr>
          <w:rFonts w:ascii="Times New Roman" w:hAnsi="Times New Roman" w:cs="Times New Roman"/>
          <w:sz w:val="26"/>
          <w:szCs w:val="26"/>
        </w:rPr>
        <w:t xml:space="preserve">, </w:t>
      </w:r>
      <w:hyperlink r:id="rId9" w:anchor=":~:text=Theo%20B%E1%BB%99%20T%C3%A0i%20ch%C3%ADnh%2C%202024,86%2C4%25%20d%E1%BB%B1%20to%C3%A1n." w:history="1">
        <w:r w:rsidRPr="003E1AEE">
          <w:rPr>
            <w:rStyle w:val="Hyperlink"/>
            <w:rFonts w:ascii="Times New Roman" w:hAnsi="Times New Roman" w:cs="Times New Roman"/>
            <w:sz w:val="26"/>
            <w:szCs w:val="26"/>
          </w:rPr>
          <w:t>https://vneconomy.vn/thu-ngan-sach-nam-2024-uoc-dat-hon-2-trieu-ty-dong-boi-chi-khoang-3-4-gdp.htm#:~:text=Theo%20B%E1%BB%99%20T%C3%A0i%20ch%C3%ADnh%2C%202024,86%2C4%25%20d%E1%BB%B1%20to%C3%A1n.</w:t>
        </w:r>
      </w:hyperlink>
      <w:r>
        <w:rPr>
          <w:rFonts w:ascii="Times New Roman" w:hAnsi="Times New Roman" w:cs="Times New Roman"/>
          <w:sz w:val="26"/>
          <w:szCs w:val="26"/>
        </w:rPr>
        <w:t xml:space="preserve">, </w:t>
      </w:r>
      <w:proofErr w:type="spellStart"/>
      <w:r w:rsidRPr="003E1AEE">
        <w:rPr>
          <w:rFonts w:ascii="Times New Roman" w:hAnsi="Times New Roman" w:cs="Times New Roman"/>
          <w:sz w:val="26"/>
          <w:szCs w:val="26"/>
        </w:rPr>
        <w:t>truy</w:t>
      </w:r>
      <w:proofErr w:type="spellEnd"/>
      <w:r w:rsidRPr="003E1AEE">
        <w:rPr>
          <w:rFonts w:ascii="Times New Roman" w:hAnsi="Times New Roman" w:cs="Times New Roman"/>
          <w:sz w:val="26"/>
          <w:szCs w:val="26"/>
        </w:rPr>
        <w:t xml:space="preserve"> </w:t>
      </w:r>
      <w:proofErr w:type="spellStart"/>
      <w:r w:rsidRPr="003E1AEE">
        <w:rPr>
          <w:rFonts w:ascii="Times New Roman" w:hAnsi="Times New Roman" w:cs="Times New Roman"/>
          <w:sz w:val="26"/>
          <w:szCs w:val="26"/>
        </w:rPr>
        <w:t>cập</w:t>
      </w:r>
      <w:proofErr w:type="spellEnd"/>
      <w:r w:rsidRPr="003E1AEE">
        <w:rPr>
          <w:rFonts w:ascii="Times New Roman" w:hAnsi="Times New Roman" w:cs="Times New Roman"/>
          <w:sz w:val="26"/>
          <w:szCs w:val="26"/>
        </w:rPr>
        <w:t xml:space="preserve"> </w:t>
      </w:r>
      <w:proofErr w:type="spellStart"/>
      <w:r w:rsidRPr="003E1AEE">
        <w:rPr>
          <w:rFonts w:ascii="Times New Roman" w:hAnsi="Times New Roman" w:cs="Times New Roman"/>
          <w:sz w:val="26"/>
          <w:szCs w:val="26"/>
        </w:rPr>
        <w:t>ngày</w:t>
      </w:r>
      <w:proofErr w:type="spellEnd"/>
      <w:r w:rsidRPr="003E1AEE">
        <w:rPr>
          <w:rFonts w:ascii="Times New Roman" w:hAnsi="Times New Roman" w:cs="Times New Roman"/>
          <w:sz w:val="26"/>
          <w:szCs w:val="26"/>
        </w:rPr>
        <w:t xml:space="preserve"> 20/04/2025.</w:t>
      </w:r>
    </w:p>
    <w:p w14:paraId="7599EC2F" w14:textId="0EAEE097" w:rsidR="003E1AEE" w:rsidRDefault="003E1AEE"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r w:rsidRPr="003E1AEE">
        <w:rPr>
          <w:rFonts w:ascii="Times New Roman" w:hAnsi="Times New Roman" w:cs="Times New Roman"/>
          <w:sz w:val="26"/>
          <w:szCs w:val="26"/>
        </w:rPr>
        <w:t xml:space="preserve">Mai Chi (2023), </w:t>
      </w:r>
      <w:proofErr w:type="spellStart"/>
      <w:r w:rsidRPr="00015C50">
        <w:rPr>
          <w:rFonts w:ascii="Times New Roman" w:hAnsi="Times New Roman" w:cs="Times New Roman"/>
          <w:i/>
          <w:sz w:val="26"/>
          <w:szCs w:val="26"/>
        </w:rPr>
        <w:t>Chế</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độ</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hưu</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trí</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xã</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hội</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Nhân</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văn</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nhưng</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còn</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bất</w:t>
      </w:r>
      <w:proofErr w:type="spellEnd"/>
      <w:r w:rsidRPr="00015C50">
        <w:rPr>
          <w:rFonts w:ascii="Times New Roman" w:hAnsi="Times New Roman" w:cs="Times New Roman"/>
          <w:i/>
          <w:sz w:val="26"/>
          <w:szCs w:val="26"/>
        </w:rPr>
        <w:t xml:space="preserve"> </w:t>
      </w:r>
      <w:proofErr w:type="spellStart"/>
      <w:r w:rsidRPr="00015C50">
        <w:rPr>
          <w:rFonts w:ascii="Times New Roman" w:hAnsi="Times New Roman" w:cs="Times New Roman"/>
          <w:i/>
          <w:sz w:val="26"/>
          <w:szCs w:val="26"/>
        </w:rPr>
        <w:t>cập</w:t>
      </w:r>
      <w:proofErr w:type="spellEnd"/>
      <w:r w:rsidRPr="00015C50">
        <w:rPr>
          <w:rFonts w:ascii="Times New Roman" w:hAnsi="Times New Roman" w:cs="Times New Roman"/>
          <w:i/>
          <w:sz w:val="26"/>
          <w:szCs w:val="26"/>
        </w:rPr>
        <w:t>,</w:t>
      </w:r>
      <w:r w:rsidRPr="003E1AEE">
        <w:rPr>
          <w:rFonts w:ascii="Times New Roman" w:hAnsi="Times New Roman" w:cs="Times New Roman"/>
          <w:sz w:val="26"/>
          <w:szCs w:val="26"/>
        </w:rPr>
        <w:t xml:space="preserve"> </w:t>
      </w:r>
      <w:hyperlink r:id="rId10" w:history="1">
        <w:r w:rsidRPr="003E1AEE">
          <w:rPr>
            <w:rStyle w:val="Hyperlink"/>
            <w:rFonts w:ascii="Times New Roman" w:hAnsi="Times New Roman" w:cs="Times New Roman"/>
            <w:sz w:val="26"/>
            <w:szCs w:val="26"/>
          </w:rPr>
          <w:t>https://nld.com.vn/che-do-huu-tri-xa-hoi-nhan-van-nhung-con-bat-cap-196231211202701683.htm</w:t>
        </w:r>
      </w:hyperlink>
      <w:r w:rsidRPr="003E1AEE">
        <w:rPr>
          <w:rFonts w:ascii="Times New Roman" w:hAnsi="Times New Roman" w:cs="Times New Roman"/>
          <w:sz w:val="26"/>
          <w:szCs w:val="26"/>
        </w:rPr>
        <w:t xml:space="preserve">, </w:t>
      </w:r>
      <w:proofErr w:type="spellStart"/>
      <w:r>
        <w:rPr>
          <w:rFonts w:ascii="Times New Roman" w:hAnsi="Times New Roman" w:cs="Times New Roman"/>
          <w:sz w:val="26"/>
          <w:szCs w:val="26"/>
        </w:rPr>
        <w:t>truy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cập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19/04/2025.</w:t>
      </w:r>
    </w:p>
    <w:p w14:paraId="65EAB2FB" w14:textId="2D6DE22F" w:rsidR="00D410C0" w:rsidRPr="00D9778B" w:rsidRDefault="00D410C0" w:rsidP="00D9778B">
      <w:pPr>
        <w:spacing w:before="120" w:after="0" w:line="360" w:lineRule="auto"/>
        <w:jc w:val="both"/>
        <w:rPr>
          <w:rFonts w:ascii="Times New Roman" w:hAnsi="Times New Roman" w:cs="Times New Roman"/>
          <w:b/>
          <w:sz w:val="26"/>
          <w:szCs w:val="26"/>
        </w:rPr>
      </w:pPr>
      <w:r w:rsidRPr="00D9778B">
        <w:rPr>
          <w:rFonts w:ascii="Times New Roman" w:hAnsi="Times New Roman" w:cs="Times New Roman"/>
          <w:b/>
          <w:sz w:val="26"/>
          <w:szCs w:val="26"/>
        </w:rPr>
        <w:t xml:space="preserve">Tài </w:t>
      </w:r>
      <w:proofErr w:type="spellStart"/>
      <w:r w:rsidRPr="00D9778B">
        <w:rPr>
          <w:rFonts w:ascii="Times New Roman" w:hAnsi="Times New Roman" w:cs="Times New Roman"/>
          <w:b/>
          <w:sz w:val="26"/>
          <w:szCs w:val="26"/>
        </w:rPr>
        <w:t>liệu</w:t>
      </w:r>
      <w:proofErr w:type="spellEnd"/>
      <w:r w:rsidRPr="00D9778B">
        <w:rPr>
          <w:rFonts w:ascii="Times New Roman" w:hAnsi="Times New Roman" w:cs="Times New Roman"/>
          <w:b/>
          <w:sz w:val="26"/>
          <w:szCs w:val="26"/>
        </w:rPr>
        <w:t xml:space="preserve"> </w:t>
      </w:r>
      <w:proofErr w:type="spellStart"/>
      <w:r w:rsidRPr="00D9778B">
        <w:rPr>
          <w:rFonts w:ascii="Times New Roman" w:hAnsi="Times New Roman" w:cs="Times New Roman"/>
          <w:b/>
          <w:sz w:val="26"/>
          <w:szCs w:val="26"/>
        </w:rPr>
        <w:t>nước</w:t>
      </w:r>
      <w:proofErr w:type="spellEnd"/>
      <w:r w:rsidRPr="00D9778B">
        <w:rPr>
          <w:rFonts w:ascii="Times New Roman" w:hAnsi="Times New Roman" w:cs="Times New Roman"/>
          <w:b/>
          <w:sz w:val="26"/>
          <w:szCs w:val="26"/>
        </w:rPr>
        <w:t xml:space="preserve"> </w:t>
      </w:r>
      <w:proofErr w:type="spellStart"/>
      <w:r w:rsidRPr="00D9778B">
        <w:rPr>
          <w:rFonts w:ascii="Times New Roman" w:hAnsi="Times New Roman" w:cs="Times New Roman"/>
          <w:b/>
          <w:sz w:val="26"/>
          <w:szCs w:val="26"/>
        </w:rPr>
        <w:t>ngoài</w:t>
      </w:r>
      <w:proofErr w:type="spellEnd"/>
    </w:p>
    <w:p w14:paraId="6B8AE882" w14:textId="173F8444" w:rsidR="00D410C0" w:rsidRPr="00D410C0" w:rsidRDefault="00D410C0" w:rsidP="00D9778B">
      <w:pPr>
        <w:pStyle w:val="ListParagraph"/>
        <w:numPr>
          <w:ilvl w:val="3"/>
          <w:numId w:val="4"/>
        </w:numPr>
        <w:spacing w:before="120" w:after="0" w:line="360" w:lineRule="auto"/>
        <w:ind w:left="0" w:firstLine="0"/>
        <w:jc w:val="both"/>
        <w:rPr>
          <w:rFonts w:ascii="Times New Roman" w:hAnsi="Times New Roman" w:cs="Times New Roman"/>
          <w:sz w:val="26"/>
          <w:szCs w:val="26"/>
        </w:rPr>
      </w:pPr>
      <w:proofErr w:type="spellStart"/>
      <w:r w:rsidRPr="00D410C0">
        <w:rPr>
          <w:rFonts w:ascii="Times New Roman" w:hAnsi="Times New Roman" w:cs="Times New Roman"/>
          <w:sz w:val="26"/>
          <w:szCs w:val="26"/>
        </w:rPr>
        <w:t>Zhihan</w:t>
      </w:r>
      <w:proofErr w:type="spellEnd"/>
      <w:r w:rsidRPr="00D410C0">
        <w:rPr>
          <w:rFonts w:ascii="Times New Roman" w:hAnsi="Times New Roman" w:cs="Times New Roman"/>
          <w:sz w:val="26"/>
          <w:szCs w:val="26"/>
        </w:rPr>
        <w:t xml:space="preserve"> </w:t>
      </w:r>
      <w:proofErr w:type="spellStart"/>
      <w:r w:rsidRPr="00D410C0">
        <w:rPr>
          <w:rFonts w:ascii="Times New Roman" w:hAnsi="Times New Roman" w:cs="Times New Roman"/>
          <w:sz w:val="26"/>
          <w:szCs w:val="26"/>
        </w:rPr>
        <w:t>Lv</w:t>
      </w:r>
      <w:proofErr w:type="spellEnd"/>
      <w:r w:rsidRPr="00D410C0">
        <w:rPr>
          <w:rFonts w:ascii="Times New Roman" w:hAnsi="Times New Roman" w:cs="Times New Roman"/>
          <w:sz w:val="26"/>
          <w:szCs w:val="26"/>
        </w:rPr>
        <w:t xml:space="preserve"> (2021), </w:t>
      </w:r>
      <w:r w:rsidRPr="00D410C0">
        <w:rPr>
          <w:rFonts w:ascii="Times New Roman" w:hAnsi="Times New Roman" w:cs="Times New Roman"/>
          <w:i/>
          <w:sz w:val="26"/>
          <w:szCs w:val="26"/>
        </w:rPr>
        <w:t>Does the New Rural Pension scheme improve resident’s livelihoods? Empirical evidence from Northwestern China</w:t>
      </w:r>
      <w:r w:rsidRPr="00D410C0">
        <w:rPr>
          <w:rFonts w:ascii="Times New Roman" w:hAnsi="Times New Roman" w:cs="Times New Roman"/>
          <w:sz w:val="26"/>
          <w:szCs w:val="26"/>
        </w:rPr>
        <w:t xml:space="preserve">, </w:t>
      </w:r>
      <w:hyperlink r:id="rId11" w:history="1">
        <w:r w:rsidRPr="00D410C0">
          <w:rPr>
            <w:rStyle w:val="Hyperlink"/>
            <w:rFonts w:ascii="Times New Roman" w:hAnsi="Times New Roman" w:cs="Times New Roman"/>
            <w:sz w:val="26"/>
            <w:szCs w:val="26"/>
          </w:rPr>
          <w:t>https://pmc.ncbi.nlm.nih.gov/articles/PMC8051794/</w:t>
        </w:r>
      </w:hyperlink>
      <w:r w:rsidRPr="00D410C0">
        <w:rPr>
          <w:rFonts w:ascii="Times New Roman" w:hAnsi="Times New Roman" w:cs="Times New Roman"/>
          <w:sz w:val="26"/>
          <w:szCs w:val="26"/>
        </w:rPr>
        <w:t xml:space="preserve">, </w:t>
      </w:r>
      <w:proofErr w:type="spellStart"/>
      <w:r w:rsidRPr="00D410C0">
        <w:rPr>
          <w:rFonts w:ascii="Times New Roman" w:hAnsi="Times New Roman" w:cs="Times New Roman"/>
          <w:sz w:val="26"/>
          <w:szCs w:val="26"/>
        </w:rPr>
        <w:t>truy</w:t>
      </w:r>
      <w:proofErr w:type="spellEnd"/>
      <w:r w:rsidRPr="00D410C0">
        <w:rPr>
          <w:rFonts w:ascii="Times New Roman" w:hAnsi="Times New Roman" w:cs="Times New Roman"/>
          <w:sz w:val="26"/>
          <w:szCs w:val="26"/>
        </w:rPr>
        <w:t xml:space="preserve"> </w:t>
      </w:r>
      <w:proofErr w:type="spellStart"/>
      <w:r w:rsidRPr="00D410C0">
        <w:rPr>
          <w:rFonts w:ascii="Times New Roman" w:hAnsi="Times New Roman" w:cs="Times New Roman"/>
          <w:sz w:val="26"/>
          <w:szCs w:val="26"/>
        </w:rPr>
        <w:t>cập</w:t>
      </w:r>
      <w:proofErr w:type="spellEnd"/>
      <w:r w:rsidRPr="00D410C0">
        <w:rPr>
          <w:rFonts w:ascii="Times New Roman" w:hAnsi="Times New Roman" w:cs="Times New Roman"/>
          <w:sz w:val="26"/>
          <w:szCs w:val="26"/>
        </w:rPr>
        <w:t xml:space="preserve"> </w:t>
      </w:r>
      <w:proofErr w:type="spellStart"/>
      <w:r w:rsidRPr="00D410C0">
        <w:rPr>
          <w:rFonts w:ascii="Times New Roman" w:hAnsi="Times New Roman" w:cs="Times New Roman"/>
          <w:sz w:val="26"/>
          <w:szCs w:val="26"/>
        </w:rPr>
        <w:t>ngày</w:t>
      </w:r>
      <w:proofErr w:type="spellEnd"/>
      <w:r w:rsidRPr="00D410C0">
        <w:rPr>
          <w:rFonts w:ascii="Times New Roman" w:hAnsi="Times New Roman" w:cs="Times New Roman"/>
          <w:sz w:val="26"/>
          <w:szCs w:val="26"/>
        </w:rPr>
        <w:t xml:space="preserve"> 17/04/2025.</w:t>
      </w:r>
    </w:p>
    <w:p w14:paraId="747DC760" w14:textId="77777777" w:rsidR="00180CF6" w:rsidRPr="003E1AEE" w:rsidRDefault="00180CF6" w:rsidP="00D9778B">
      <w:pPr>
        <w:spacing w:before="120" w:after="0" w:line="360" w:lineRule="auto"/>
        <w:jc w:val="both"/>
        <w:rPr>
          <w:rFonts w:ascii="Times New Roman" w:hAnsi="Times New Roman" w:cs="Times New Roman"/>
          <w:sz w:val="26"/>
          <w:szCs w:val="26"/>
        </w:rPr>
      </w:pPr>
    </w:p>
    <w:p w14:paraId="6579E488" w14:textId="77777777" w:rsidR="006A3F2F" w:rsidRPr="003E1AEE" w:rsidRDefault="006A3F2F" w:rsidP="00D9778B">
      <w:pPr>
        <w:spacing w:before="120" w:after="0" w:line="360" w:lineRule="auto"/>
        <w:jc w:val="both"/>
        <w:rPr>
          <w:rFonts w:ascii="Times New Roman" w:hAnsi="Times New Roman" w:cs="Times New Roman"/>
          <w:sz w:val="26"/>
          <w:szCs w:val="26"/>
        </w:rPr>
      </w:pPr>
    </w:p>
    <w:p w14:paraId="12A715BA" w14:textId="0F463197" w:rsidR="00D3219A" w:rsidRPr="003E1AEE" w:rsidRDefault="00D3219A" w:rsidP="00D9778B">
      <w:pPr>
        <w:spacing w:before="120" w:after="0" w:line="360" w:lineRule="auto"/>
        <w:jc w:val="both"/>
        <w:rPr>
          <w:rFonts w:ascii="Times New Roman" w:hAnsi="Times New Roman" w:cs="Times New Roman"/>
          <w:sz w:val="26"/>
          <w:szCs w:val="26"/>
        </w:rPr>
      </w:pPr>
    </w:p>
    <w:sectPr w:rsidR="00D3219A" w:rsidRPr="003E1AEE" w:rsidSect="00D9778B">
      <w:footerReference w:type="default" r:id="rId12"/>
      <w:pgSz w:w="11907" w:h="16840" w:code="9"/>
      <w:pgMar w:top="1134" w:right="1134" w:bottom="1134" w:left="1418"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B4F8" w14:textId="77777777" w:rsidR="008D7C70" w:rsidRDefault="008D7C70" w:rsidP="006C4FD6">
      <w:pPr>
        <w:spacing w:after="0" w:line="240" w:lineRule="auto"/>
      </w:pPr>
      <w:r>
        <w:separator/>
      </w:r>
    </w:p>
  </w:endnote>
  <w:endnote w:type="continuationSeparator" w:id="0">
    <w:p w14:paraId="143B6485" w14:textId="77777777" w:rsidR="008D7C70" w:rsidRDefault="008D7C70" w:rsidP="006C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818694689"/>
      <w:docPartObj>
        <w:docPartGallery w:val="Page Numbers (Bottom of Page)"/>
        <w:docPartUnique/>
      </w:docPartObj>
    </w:sdtPr>
    <w:sdtEndPr>
      <w:rPr>
        <w:noProof/>
      </w:rPr>
    </w:sdtEndPr>
    <w:sdtContent>
      <w:p w14:paraId="60E65B20" w14:textId="19DE4D3C" w:rsidR="00D9778B" w:rsidRPr="00D9778B" w:rsidRDefault="00D9778B">
        <w:pPr>
          <w:pStyle w:val="Footer"/>
          <w:jc w:val="right"/>
          <w:rPr>
            <w:rFonts w:ascii="Times New Roman" w:hAnsi="Times New Roman" w:cs="Times New Roman"/>
            <w:sz w:val="26"/>
            <w:szCs w:val="26"/>
          </w:rPr>
        </w:pPr>
        <w:r w:rsidRPr="00D9778B">
          <w:rPr>
            <w:rFonts w:ascii="Times New Roman" w:hAnsi="Times New Roman" w:cs="Times New Roman"/>
            <w:sz w:val="26"/>
            <w:szCs w:val="26"/>
          </w:rPr>
          <w:fldChar w:fldCharType="begin"/>
        </w:r>
        <w:r w:rsidRPr="00D9778B">
          <w:rPr>
            <w:rFonts w:ascii="Times New Roman" w:hAnsi="Times New Roman" w:cs="Times New Roman"/>
            <w:sz w:val="26"/>
            <w:szCs w:val="26"/>
          </w:rPr>
          <w:instrText xml:space="preserve"> PAGE   \* MERGEFORMAT </w:instrText>
        </w:r>
        <w:r w:rsidRPr="00D9778B">
          <w:rPr>
            <w:rFonts w:ascii="Times New Roman" w:hAnsi="Times New Roman" w:cs="Times New Roman"/>
            <w:sz w:val="26"/>
            <w:szCs w:val="26"/>
          </w:rPr>
          <w:fldChar w:fldCharType="separate"/>
        </w:r>
        <w:r w:rsidRPr="00D9778B">
          <w:rPr>
            <w:rFonts w:ascii="Times New Roman" w:hAnsi="Times New Roman" w:cs="Times New Roman"/>
            <w:noProof/>
            <w:sz w:val="26"/>
            <w:szCs w:val="26"/>
          </w:rPr>
          <w:t>2</w:t>
        </w:r>
        <w:r w:rsidRPr="00D9778B">
          <w:rPr>
            <w:rFonts w:ascii="Times New Roman" w:hAnsi="Times New Roman" w:cs="Times New Roman"/>
            <w:noProof/>
            <w:sz w:val="26"/>
            <w:szCs w:val="26"/>
          </w:rPr>
          <w:fldChar w:fldCharType="end"/>
        </w:r>
      </w:p>
    </w:sdtContent>
  </w:sdt>
  <w:p w14:paraId="44B7A0A6" w14:textId="77777777" w:rsidR="00D9778B" w:rsidRDefault="00D97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D8E5" w14:textId="77777777" w:rsidR="008D7C70" w:rsidRDefault="008D7C70" w:rsidP="006C4FD6">
      <w:pPr>
        <w:spacing w:after="0" w:line="240" w:lineRule="auto"/>
      </w:pPr>
      <w:r>
        <w:separator/>
      </w:r>
    </w:p>
  </w:footnote>
  <w:footnote w:type="continuationSeparator" w:id="0">
    <w:p w14:paraId="048F5DB9" w14:textId="77777777" w:rsidR="008D7C70" w:rsidRDefault="008D7C70" w:rsidP="006C4FD6">
      <w:pPr>
        <w:spacing w:after="0" w:line="240" w:lineRule="auto"/>
      </w:pPr>
      <w:r>
        <w:continuationSeparator/>
      </w:r>
    </w:p>
  </w:footnote>
  <w:footnote w:id="1">
    <w:p w14:paraId="4B9FC040" w14:textId="77777777" w:rsidR="003E1AEE" w:rsidRPr="006C4FD6" w:rsidRDefault="003E1AEE">
      <w:pPr>
        <w:pStyle w:val="FootnoteText"/>
        <w:rPr>
          <w:rFonts w:ascii="Times New Roman" w:hAnsi="Times New Roman" w:cs="Times New Roman"/>
        </w:rPr>
      </w:pPr>
      <w:r>
        <w:rPr>
          <w:rStyle w:val="FootnoteReference"/>
        </w:rPr>
        <w:footnoteRef/>
      </w:r>
      <w:r>
        <w:t xml:space="preserve"> </w:t>
      </w:r>
      <w:r w:rsidRPr="00B318C8">
        <w:rPr>
          <w:rFonts w:ascii="Times New Roman" w:hAnsi="Times New Roman" w:cs="Times New Roman"/>
        </w:rPr>
        <w:t xml:space="preserve">Phạm Ngọc Hải, </w:t>
      </w:r>
      <w:proofErr w:type="spellStart"/>
      <w:r w:rsidRPr="00B318C8">
        <w:rPr>
          <w:rFonts w:ascii="Times New Roman" w:hAnsi="Times New Roman" w:cs="Times New Roman"/>
        </w:rPr>
        <w:t>Giám</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đốc</w:t>
      </w:r>
      <w:proofErr w:type="spellEnd"/>
      <w:r w:rsidRPr="00B318C8">
        <w:rPr>
          <w:rFonts w:ascii="Times New Roman" w:hAnsi="Times New Roman" w:cs="Times New Roman"/>
        </w:rPr>
        <w:t xml:space="preserve"> Công ty </w:t>
      </w:r>
      <w:proofErr w:type="spellStart"/>
      <w:r w:rsidRPr="00B318C8">
        <w:rPr>
          <w:rFonts w:ascii="Times New Roman" w:hAnsi="Times New Roman" w:cs="Times New Roman"/>
        </w:rPr>
        <w:t>Luật</w:t>
      </w:r>
      <w:proofErr w:type="spellEnd"/>
      <w:r w:rsidRPr="00B318C8">
        <w:rPr>
          <w:rFonts w:ascii="Times New Roman" w:hAnsi="Times New Roman" w:cs="Times New Roman"/>
        </w:rPr>
        <w:t xml:space="preserve"> TNHH </w:t>
      </w:r>
      <w:proofErr w:type="spellStart"/>
      <w:r w:rsidRPr="00B318C8">
        <w:rPr>
          <w:rFonts w:ascii="Times New Roman" w:hAnsi="Times New Roman" w:cs="Times New Roman"/>
        </w:rPr>
        <w:t>Một</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thành</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viên</w:t>
      </w:r>
      <w:proofErr w:type="spellEnd"/>
      <w:r w:rsidRPr="00B318C8">
        <w:rPr>
          <w:rFonts w:ascii="Times New Roman" w:hAnsi="Times New Roman" w:cs="Times New Roman"/>
        </w:rPr>
        <w:t xml:space="preserve"> AMI; Email: </w:t>
      </w:r>
      <w:hyperlink r:id="rId1" w:history="1">
        <w:r w:rsidRPr="00B318C8">
          <w:rPr>
            <w:rStyle w:val="Hyperlink"/>
            <w:rFonts w:ascii="Times New Roman" w:hAnsi="Times New Roman" w:cs="Times New Roman"/>
          </w:rPr>
          <w:t>luatsungochai@gmail.com</w:t>
        </w:r>
      </w:hyperlink>
      <w:r w:rsidRPr="00B318C8">
        <w:rPr>
          <w:rFonts w:ascii="Times New Roman" w:hAnsi="Times New Roman" w:cs="Times New Roman"/>
        </w:rPr>
        <w:t xml:space="preserve">; Số </w:t>
      </w:r>
      <w:proofErr w:type="spellStart"/>
      <w:r w:rsidRPr="00B318C8">
        <w:rPr>
          <w:rFonts w:ascii="Times New Roman" w:hAnsi="Times New Roman" w:cs="Times New Roman"/>
        </w:rPr>
        <w:t>điện</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thoại</w:t>
      </w:r>
      <w:proofErr w:type="spellEnd"/>
      <w:r w:rsidRPr="00B318C8">
        <w:rPr>
          <w:rFonts w:ascii="Times New Roman" w:hAnsi="Times New Roman" w:cs="Times New Roman"/>
        </w:rPr>
        <w:t>: 0935 669 085</w:t>
      </w:r>
      <w:r>
        <w:rPr>
          <w:rFonts w:ascii="Times New Roman" w:hAnsi="Times New Roman" w:cs="Times New Roman"/>
        </w:rPr>
        <w:t>.</w:t>
      </w:r>
    </w:p>
  </w:footnote>
  <w:footnote w:id="2">
    <w:p w14:paraId="4A9F368F" w14:textId="77777777" w:rsidR="003E1AEE" w:rsidRPr="006C4FD6" w:rsidRDefault="003E1AEE">
      <w:pPr>
        <w:pStyle w:val="FootnoteText"/>
        <w:rPr>
          <w:rFonts w:ascii="Times New Roman" w:hAnsi="Times New Roman" w:cs="Times New Roman"/>
        </w:rPr>
      </w:pPr>
      <w:r>
        <w:rPr>
          <w:rStyle w:val="FootnoteReference"/>
        </w:rPr>
        <w:footnoteRef/>
      </w:r>
      <w:r>
        <w:t xml:space="preserve"> </w:t>
      </w:r>
      <w:r w:rsidRPr="006C4FD6">
        <w:rPr>
          <w:rFonts w:ascii="Times New Roman" w:hAnsi="Times New Roman" w:cs="Times New Roman"/>
        </w:rPr>
        <w:t xml:space="preserve">Đồng Hữu Thành Đạt, </w:t>
      </w:r>
      <w:proofErr w:type="spellStart"/>
      <w:r w:rsidRPr="006C4FD6">
        <w:rPr>
          <w:rFonts w:ascii="Times New Roman" w:hAnsi="Times New Roman" w:cs="Times New Roman"/>
        </w:rPr>
        <w:t>Nhân</w:t>
      </w:r>
      <w:proofErr w:type="spellEnd"/>
      <w:r w:rsidRPr="006C4FD6">
        <w:rPr>
          <w:rFonts w:ascii="Times New Roman" w:hAnsi="Times New Roman" w:cs="Times New Roman"/>
        </w:rPr>
        <w:t xml:space="preserve"> </w:t>
      </w:r>
      <w:proofErr w:type="spellStart"/>
      <w:r w:rsidRPr="006C4FD6">
        <w:rPr>
          <w:rFonts w:ascii="Times New Roman" w:hAnsi="Times New Roman" w:cs="Times New Roman"/>
        </w:rPr>
        <w:t>viên</w:t>
      </w:r>
      <w:proofErr w:type="spellEnd"/>
      <w:r w:rsidRPr="006C4FD6">
        <w:rPr>
          <w:rFonts w:ascii="Times New Roman" w:hAnsi="Times New Roman" w:cs="Times New Roman"/>
        </w:rPr>
        <w:t xml:space="preserve"> Công ty </w:t>
      </w:r>
      <w:proofErr w:type="spellStart"/>
      <w:r w:rsidRPr="006C4FD6">
        <w:rPr>
          <w:rFonts w:ascii="Times New Roman" w:hAnsi="Times New Roman" w:cs="Times New Roman"/>
        </w:rPr>
        <w:t>Luật</w:t>
      </w:r>
      <w:proofErr w:type="spellEnd"/>
      <w:r w:rsidRPr="006C4FD6">
        <w:rPr>
          <w:rFonts w:ascii="Times New Roman" w:hAnsi="Times New Roman" w:cs="Times New Roman"/>
        </w:rPr>
        <w:t xml:space="preserve"> TNHH </w:t>
      </w:r>
      <w:proofErr w:type="spellStart"/>
      <w:r w:rsidRPr="006C4FD6">
        <w:rPr>
          <w:rFonts w:ascii="Times New Roman" w:hAnsi="Times New Roman" w:cs="Times New Roman"/>
        </w:rPr>
        <w:t>Một</w:t>
      </w:r>
      <w:proofErr w:type="spellEnd"/>
      <w:r w:rsidRPr="006C4FD6">
        <w:rPr>
          <w:rFonts w:ascii="Times New Roman" w:hAnsi="Times New Roman" w:cs="Times New Roman"/>
        </w:rPr>
        <w:t xml:space="preserve"> </w:t>
      </w:r>
      <w:proofErr w:type="spellStart"/>
      <w:r w:rsidRPr="006C4FD6">
        <w:rPr>
          <w:rFonts w:ascii="Times New Roman" w:hAnsi="Times New Roman" w:cs="Times New Roman"/>
        </w:rPr>
        <w:t>thành</w:t>
      </w:r>
      <w:proofErr w:type="spellEnd"/>
      <w:r w:rsidRPr="006C4FD6">
        <w:rPr>
          <w:rFonts w:ascii="Times New Roman" w:hAnsi="Times New Roman" w:cs="Times New Roman"/>
        </w:rPr>
        <w:t xml:space="preserve"> </w:t>
      </w:r>
      <w:proofErr w:type="spellStart"/>
      <w:r w:rsidRPr="006C4FD6">
        <w:rPr>
          <w:rFonts w:ascii="Times New Roman" w:hAnsi="Times New Roman" w:cs="Times New Roman"/>
        </w:rPr>
        <w:t>viên</w:t>
      </w:r>
      <w:proofErr w:type="spellEnd"/>
      <w:r w:rsidRPr="006C4FD6">
        <w:rPr>
          <w:rFonts w:ascii="Times New Roman" w:hAnsi="Times New Roman" w:cs="Times New Roman"/>
        </w:rPr>
        <w:t xml:space="preserve"> AMI; Email: </w:t>
      </w:r>
      <w:hyperlink r:id="rId2" w:history="1">
        <w:r w:rsidRPr="006C4FD6">
          <w:rPr>
            <w:rStyle w:val="Hyperlink"/>
            <w:rFonts w:ascii="Times New Roman" w:hAnsi="Times New Roman" w:cs="Times New Roman"/>
          </w:rPr>
          <w:t>thanhdatnguyenhue19@gmail.com</w:t>
        </w:r>
      </w:hyperlink>
      <w:r w:rsidRPr="006C4FD6">
        <w:rPr>
          <w:rFonts w:ascii="Times New Roman" w:hAnsi="Times New Roman" w:cs="Times New Roman"/>
        </w:rPr>
        <w:t xml:space="preserve">; Số </w:t>
      </w:r>
      <w:proofErr w:type="spellStart"/>
      <w:r w:rsidRPr="006C4FD6">
        <w:rPr>
          <w:rFonts w:ascii="Times New Roman" w:hAnsi="Times New Roman" w:cs="Times New Roman"/>
        </w:rPr>
        <w:t>điện</w:t>
      </w:r>
      <w:proofErr w:type="spellEnd"/>
      <w:r w:rsidRPr="006C4FD6">
        <w:rPr>
          <w:rFonts w:ascii="Times New Roman" w:hAnsi="Times New Roman" w:cs="Times New Roman"/>
        </w:rPr>
        <w:t xml:space="preserve"> </w:t>
      </w:r>
      <w:proofErr w:type="spellStart"/>
      <w:r w:rsidRPr="006C4FD6">
        <w:rPr>
          <w:rFonts w:ascii="Times New Roman" w:hAnsi="Times New Roman" w:cs="Times New Roman"/>
        </w:rPr>
        <w:t>thoại</w:t>
      </w:r>
      <w:proofErr w:type="spellEnd"/>
      <w:r w:rsidRPr="006C4FD6">
        <w:rPr>
          <w:rFonts w:ascii="Times New Roman" w:hAnsi="Times New Roman" w:cs="Times New Roman"/>
        </w:rPr>
        <w:t>: 0394 395 901.</w:t>
      </w:r>
    </w:p>
  </w:footnote>
  <w:footnote w:id="3">
    <w:p w14:paraId="7AE186A5" w14:textId="32BFBD32" w:rsidR="00CE604A" w:rsidRDefault="00CE604A">
      <w:pPr>
        <w:pStyle w:val="FootnoteText"/>
      </w:pPr>
      <w:r>
        <w:rPr>
          <w:rStyle w:val="FootnoteReference"/>
        </w:rPr>
        <w:footnoteRef/>
      </w:r>
      <w:r>
        <w:t xml:space="preserve"> </w:t>
      </w:r>
      <w:r w:rsidRPr="00CE604A">
        <w:t>https://www.gso.gov.vn/du-lieu-va-so-lieu-thong-ke/2025/01/xu-huong-gia-hoa-dan-so-nhanh-o-viet-nam-thuc-trang-va-giai-phap/#:~:text=V%E1%BA%A5n%20%C4%91%E1%BB%81%20gi%C3%A0%20h%C3%B3a%20d%C3%A2n%20s%E1%BB%91%20g%C3%A2y%20nhi%E1%BB%81u,%C4%91%E1%BB%81%20v%E1%BB%81%20x%C3%A3%20h%E1%BB%99i%20cho%20ng%C6%B0%E1%BB%9Di%20cao%20tu%E1%BB%95i.</w:t>
      </w:r>
    </w:p>
  </w:footnote>
  <w:footnote w:id="4">
    <w:p w14:paraId="62621B15" w14:textId="77D8A812" w:rsidR="003E1AEE" w:rsidRDefault="003E1AEE">
      <w:pPr>
        <w:pStyle w:val="FootnoteText"/>
      </w:pPr>
      <w:r>
        <w:rPr>
          <w:rStyle w:val="FootnoteReference"/>
        </w:rPr>
        <w:footnoteRef/>
      </w:r>
      <w:r>
        <w:t xml:space="preserve"> Khoản 1 </w:t>
      </w:r>
      <w:proofErr w:type="spellStart"/>
      <w:r>
        <w:t>Điều</w:t>
      </w:r>
      <w:proofErr w:type="spellEnd"/>
      <w:r>
        <w:t xml:space="preserve"> </w:t>
      </w:r>
      <w:r w:rsidR="00DA1AD9">
        <w:t>2</w:t>
      </w:r>
      <w:r>
        <w:t xml:space="preserve">3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định</w:t>
      </w:r>
      <w:proofErr w:type="spellEnd"/>
      <w:r>
        <w:t xml:space="preserve"> Quy </w:t>
      </w:r>
      <w:proofErr w:type="spellStart"/>
      <w:r>
        <w:t>định</w:t>
      </w:r>
      <w:proofErr w:type="spellEnd"/>
      <w:r>
        <w:t xml:space="preserve"> chi </w:t>
      </w:r>
      <w:proofErr w:type="spellStart"/>
      <w:r>
        <w:t>tiết</w:t>
      </w:r>
      <w:proofErr w:type="spellEnd"/>
      <w:r>
        <w:t xml:space="preserve"> </w:t>
      </w:r>
      <w:proofErr w:type="spellStart"/>
      <w:r>
        <w:t>và</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thi</w:t>
      </w:r>
      <w:proofErr w:type="spellEnd"/>
      <w:r>
        <w:t xml:space="preserve"> hành </w:t>
      </w:r>
      <w:proofErr w:type="spellStart"/>
      <w:r>
        <w:t>một</w:t>
      </w:r>
      <w:proofErr w:type="spellEnd"/>
      <w:r>
        <w:t xml:space="preserve"> số </w:t>
      </w:r>
      <w:proofErr w:type="spellStart"/>
      <w:r>
        <w:t>điều</w:t>
      </w:r>
      <w:proofErr w:type="spellEnd"/>
      <w:r>
        <w:t xml:space="preserve"> </w:t>
      </w:r>
      <w:proofErr w:type="spellStart"/>
      <w:r>
        <w:t>của</w:t>
      </w:r>
      <w:proofErr w:type="spellEnd"/>
      <w:r>
        <w:t xml:space="preserve"> </w:t>
      </w:r>
      <w:proofErr w:type="spellStart"/>
      <w:r>
        <w:t>Luật</w:t>
      </w:r>
      <w:proofErr w:type="spellEnd"/>
      <w:r>
        <w:t xml:space="preserve"> Bảo </w:t>
      </w:r>
      <w:proofErr w:type="spellStart"/>
      <w:r>
        <w:t>hiểm</w:t>
      </w:r>
      <w:proofErr w:type="spellEnd"/>
      <w:r>
        <w:t xml:space="preserve"> </w:t>
      </w:r>
      <w:proofErr w:type="spellStart"/>
      <w:r>
        <w:t>xã</w:t>
      </w:r>
      <w:proofErr w:type="spellEnd"/>
      <w:r>
        <w:t xml:space="preserve"> </w:t>
      </w:r>
      <w:proofErr w:type="spellStart"/>
      <w:r>
        <w:t>hội</w:t>
      </w:r>
      <w:proofErr w:type="spellEnd"/>
      <w:r>
        <w:t xml:space="preserve"> </w:t>
      </w:r>
      <w:proofErr w:type="spellStart"/>
      <w:r>
        <w:t>về</w:t>
      </w:r>
      <w:proofErr w:type="spellEnd"/>
      <w:r>
        <w:t xml:space="preserve"> </w:t>
      </w:r>
      <w:proofErr w:type="spellStart"/>
      <w:r>
        <w:t>trợ</w:t>
      </w:r>
      <w:proofErr w:type="spellEnd"/>
      <w:r>
        <w:t xml:space="preserve"> </w:t>
      </w:r>
      <w:proofErr w:type="spellStart"/>
      <w:r>
        <w:t>cấp</w:t>
      </w:r>
      <w:proofErr w:type="spellEnd"/>
      <w:r>
        <w:t xml:space="preserve"> </w:t>
      </w:r>
      <w:proofErr w:type="spellStart"/>
      <w:r>
        <w:t>hưu</w:t>
      </w:r>
      <w:proofErr w:type="spellEnd"/>
      <w:r>
        <w:t xml:space="preserve"> </w:t>
      </w:r>
      <w:proofErr w:type="spellStart"/>
      <w:r>
        <w:t>trí</w:t>
      </w:r>
      <w:proofErr w:type="spellEnd"/>
      <w:r>
        <w:t xml:space="preserve"> </w:t>
      </w:r>
      <w:proofErr w:type="spellStart"/>
      <w:r>
        <w:t>xã</w:t>
      </w:r>
      <w:proofErr w:type="spellEnd"/>
      <w:r>
        <w:t xml:space="preserve"> </w:t>
      </w:r>
      <w:proofErr w:type="spellStart"/>
      <w:r>
        <w:t>hội</w:t>
      </w:r>
      <w:proofErr w:type="spellEnd"/>
    </w:p>
  </w:footnote>
  <w:footnote w:id="5">
    <w:p w14:paraId="323FE17D" w14:textId="4DB4B040" w:rsidR="00D410C0" w:rsidRDefault="00D410C0">
      <w:pPr>
        <w:pStyle w:val="FootnoteText"/>
      </w:pPr>
      <w:r>
        <w:rPr>
          <w:rStyle w:val="FootnoteReference"/>
        </w:rPr>
        <w:footnoteRef/>
      </w:r>
      <w:r>
        <w:t xml:space="preserve"> Khoản 2 </w:t>
      </w:r>
      <w:proofErr w:type="spellStart"/>
      <w:r>
        <w:t>Điều</w:t>
      </w:r>
      <w:proofErr w:type="spellEnd"/>
      <w:r>
        <w:t xml:space="preserve"> </w:t>
      </w:r>
      <w:r w:rsidR="00DA1AD9">
        <w:t>2</w:t>
      </w:r>
      <w:r>
        <w:t xml:space="preserve">3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định</w:t>
      </w:r>
      <w:proofErr w:type="spellEnd"/>
      <w:r>
        <w:t xml:space="preserve"> Quy </w:t>
      </w:r>
      <w:proofErr w:type="spellStart"/>
      <w:r>
        <w:t>định</w:t>
      </w:r>
      <w:proofErr w:type="spellEnd"/>
      <w:r>
        <w:t xml:space="preserve"> chi </w:t>
      </w:r>
      <w:proofErr w:type="spellStart"/>
      <w:r>
        <w:t>tiết</w:t>
      </w:r>
      <w:proofErr w:type="spellEnd"/>
      <w:r>
        <w:t xml:space="preserve"> </w:t>
      </w:r>
      <w:proofErr w:type="spellStart"/>
      <w:r>
        <w:t>và</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thi</w:t>
      </w:r>
      <w:proofErr w:type="spellEnd"/>
      <w:r>
        <w:t xml:space="preserve"> hành </w:t>
      </w:r>
      <w:proofErr w:type="spellStart"/>
      <w:r>
        <w:t>một</w:t>
      </w:r>
      <w:proofErr w:type="spellEnd"/>
      <w:r>
        <w:t xml:space="preserve"> số </w:t>
      </w:r>
      <w:proofErr w:type="spellStart"/>
      <w:r>
        <w:t>điều</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Luật</w:t>
      </w:r>
      <w:proofErr w:type="spellEnd"/>
      <w:r>
        <w:t xml:space="preserve"> Bảo </w:t>
      </w:r>
      <w:proofErr w:type="spellStart"/>
      <w:r>
        <w:t>hiểm</w:t>
      </w:r>
      <w:proofErr w:type="spellEnd"/>
      <w:r>
        <w:t xml:space="preserve"> </w:t>
      </w:r>
      <w:proofErr w:type="spellStart"/>
      <w:r>
        <w:t>xã</w:t>
      </w:r>
      <w:proofErr w:type="spellEnd"/>
      <w:r>
        <w:t xml:space="preserve"> </w:t>
      </w:r>
      <w:proofErr w:type="spellStart"/>
      <w:r>
        <w:t>hội</w:t>
      </w:r>
      <w:proofErr w:type="spellEnd"/>
      <w:r>
        <w:t xml:space="preserve"> </w:t>
      </w:r>
      <w:proofErr w:type="spellStart"/>
      <w:r>
        <w:t>về</w:t>
      </w:r>
      <w:proofErr w:type="spellEnd"/>
      <w:r>
        <w:t xml:space="preserve"> </w:t>
      </w:r>
      <w:proofErr w:type="spellStart"/>
      <w:r>
        <w:t>trợ</w:t>
      </w:r>
      <w:proofErr w:type="spellEnd"/>
      <w:r>
        <w:t xml:space="preserve"> </w:t>
      </w:r>
      <w:proofErr w:type="spellStart"/>
      <w:r>
        <w:t>cấp</w:t>
      </w:r>
      <w:proofErr w:type="spellEnd"/>
      <w:r>
        <w:t xml:space="preserve"> </w:t>
      </w:r>
      <w:proofErr w:type="spellStart"/>
      <w:r>
        <w:t>hưu</w:t>
      </w:r>
      <w:proofErr w:type="spellEnd"/>
      <w:r>
        <w:t xml:space="preserve"> </w:t>
      </w:r>
      <w:proofErr w:type="spellStart"/>
      <w:r>
        <w:t>trí</w:t>
      </w:r>
      <w:proofErr w:type="spellEnd"/>
      <w:r>
        <w:t xml:space="preserve"> </w:t>
      </w:r>
      <w:proofErr w:type="spellStart"/>
      <w:r>
        <w:t>xã</w:t>
      </w:r>
      <w:proofErr w:type="spellEnd"/>
      <w:r>
        <w:t xml:space="preserve"> </w:t>
      </w:r>
      <w:proofErr w:type="spellStart"/>
      <w:r>
        <w:t>hội</w:t>
      </w:r>
      <w:proofErr w:type="spellEnd"/>
    </w:p>
  </w:footnote>
  <w:footnote w:id="6">
    <w:p w14:paraId="7D36B4BB" w14:textId="2EA903B5" w:rsidR="003E1AEE" w:rsidRPr="00E61150" w:rsidRDefault="003E1AEE" w:rsidP="00E61150">
      <w:pPr>
        <w:pStyle w:val="FootnoteText"/>
        <w:jc w:val="both"/>
        <w:rPr>
          <w:rFonts w:ascii="Times New Roman" w:hAnsi="Times New Roman" w:cs="Times New Roman"/>
        </w:rPr>
      </w:pPr>
      <w:r w:rsidRPr="00E61150">
        <w:rPr>
          <w:rStyle w:val="FootnoteReference"/>
          <w:rFonts w:ascii="Times New Roman" w:hAnsi="Times New Roman" w:cs="Times New Roman"/>
        </w:rPr>
        <w:footnoteRef/>
      </w:r>
      <w:r w:rsidRPr="00E61150">
        <w:rPr>
          <w:rFonts w:ascii="Times New Roman" w:hAnsi="Times New Roman" w:cs="Times New Roman"/>
        </w:rPr>
        <w:t xml:space="preserve"> Khoản 6 </w:t>
      </w:r>
      <w:proofErr w:type="spellStart"/>
      <w:r w:rsidRPr="00E61150">
        <w:rPr>
          <w:rFonts w:ascii="Times New Roman" w:hAnsi="Times New Roman" w:cs="Times New Roman"/>
        </w:rPr>
        <w:t>Điều</w:t>
      </w:r>
      <w:proofErr w:type="spellEnd"/>
      <w:r w:rsidRPr="00E61150">
        <w:rPr>
          <w:rFonts w:ascii="Times New Roman" w:hAnsi="Times New Roman" w:cs="Times New Roman"/>
        </w:rPr>
        <w:t xml:space="preserve"> 13 </w:t>
      </w:r>
      <w:proofErr w:type="spellStart"/>
      <w:r w:rsidRPr="00E61150">
        <w:rPr>
          <w:rFonts w:ascii="Times New Roman" w:hAnsi="Times New Roman" w:cs="Times New Roman"/>
        </w:rPr>
        <w:t>Nghị</w:t>
      </w:r>
      <w:proofErr w:type="spellEnd"/>
      <w:r w:rsidRPr="00E61150">
        <w:rPr>
          <w:rFonts w:ascii="Times New Roman" w:hAnsi="Times New Roman" w:cs="Times New Roman"/>
        </w:rPr>
        <w:t xml:space="preserve"> </w:t>
      </w:r>
      <w:proofErr w:type="spellStart"/>
      <w:r w:rsidRPr="00E61150">
        <w:rPr>
          <w:rFonts w:ascii="Times New Roman" w:hAnsi="Times New Roman" w:cs="Times New Roman"/>
        </w:rPr>
        <w:t>định</w:t>
      </w:r>
      <w:proofErr w:type="spellEnd"/>
      <w:r w:rsidRPr="00E61150">
        <w:rPr>
          <w:rFonts w:ascii="Times New Roman" w:hAnsi="Times New Roman" w:cs="Times New Roman"/>
        </w:rPr>
        <w:t xml:space="preserve"> 104/2022/NĐ-CP </w:t>
      </w:r>
      <w:proofErr w:type="spellStart"/>
      <w:r w:rsidRPr="00E61150">
        <w:rPr>
          <w:rFonts w:ascii="Times New Roman" w:hAnsi="Times New Roman" w:cs="Times New Roman"/>
        </w:rPr>
        <w:t>quy</w:t>
      </w:r>
      <w:proofErr w:type="spellEnd"/>
      <w:r w:rsidRPr="00E61150">
        <w:rPr>
          <w:rFonts w:ascii="Times New Roman" w:hAnsi="Times New Roman" w:cs="Times New Roman"/>
        </w:rPr>
        <w:t xml:space="preserve"> </w:t>
      </w:r>
      <w:proofErr w:type="spellStart"/>
      <w:r w:rsidRPr="00E61150">
        <w:rPr>
          <w:rFonts w:ascii="Times New Roman" w:hAnsi="Times New Roman" w:cs="Times New Roman"/>
        </w:rPr>
        <w:t>định</w:t>
      </w:r>
      <w:proofErr w:type="spellEnd"/>
      <w:r w:rsidRPr="00E61150">
        <w:rPr>
          <w:rFonts w:ascii="Times New Roman" w:hAnsi="Times New Roman" w:cs="Times New Roman"/>
        </w:rPr>
        <w:t>: “</w:t>
      </w:r>
      <w:r w:rsidRPr="00325FF2">
        <w:rPr>
          <w:rFonts w:ascii="Times New Roman" w:hAnsi="Times New Roman" w:cs="Times New Roman"/>
          <w:i/>
        </w:rPr>
        <w:t xml:space="preserve">Thay </w:t>
      </w:r>
      <w:proofErr w:type="spellStart"/>
      <w:r w:rsidRPr="00325FF2">
        <w:rPr>
          <w:rFonts w:ascii="Times New Roman" w:hAnsi="Times New Roman" w:cs="Times New Roman"/>
          <w:i/>
        </w:rPr>
        <w:t>thế</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cụm</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từ</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Sổ</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hộ</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khẩu</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của</w:t>
      </w:r>
      <w:proofErr w:type="spellEnd"/>
      <w:r w:rsidRPr="00325FF2">
        <w:rPr>
          <w:rFonts w:ascii="Times New Roman" w:hAnsi="Times New Roman" w:cs="Times New Roman"/>
          <w:i/>
        </w:rPr>
        <w:t xml:space="preserve"> đối </w:t>
      </w:r>
      <w:proofErr w:type="spellStart"/>
      <w:r w:rsidRPr="00325FF2">
        <w:rPr>
          <w:rFonts w:ascii="Times New Roman" w:hAnsi="Times New Roman" w:cs="Times New Roman"/>
          <w:i/>
        </w:rPr>
        <w:t>tượng</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hoặc</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văn</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bản</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xác</w:t>
      </w:r>
      <w:proofErr w:type="spellEnd"/>
      <w:r w:rsidRPr="00325FF2">
        <w:rPr>
          <w:rFonts w:ascii="Times New Roman" w:hAnsi="Times New Roman" w:cs="Times New Roman"/>
          <w:i/>
        </w:rPr>
        <w:t xml:space="preserve"> nhận </w:t>
      </w:r>
      <w:proofErr w:type="spellStart"/>
      <w:r w:rsidRPr="00325FF2">
        <w:rPr>
          <w:rFonts w:ascii="Times New Roman" w:hAnsi="Times New Roman" w:cs="Times New Roman"/>
          <w:i/>
        </w:rPr>
        <w:t>của</w:t>
      </w:r>
      <w:proofErr w:type="spellEnd"/>
      <w:r w:rsidRPr="00325FF2">
        <w:rPr>
          <w:rFonts w:ascii="Times New Roman" w:hAnsi="Times New Roman" w:cs="Times New Roman"/>
          <w:i/>
        </w:rPr>
        <w:t xml:space="preserve"> Công an </w:t>
      </w:r>
      <w:proofErr w:type="spellStart"/>
      <w:r w:rsidRPr="00325FF2">
        <w:rPr>
          <w:rFonts w:ascii="Times New Roman" w:hAnsi="Times New Roman" w:cs="Times New Roman"/>
          <w:i/>
        </w:rPr>
        <w:t>xã</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phường</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thị</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trấn</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tại</w:t>
      </w:r>
      <w:proofErr w:type="spellEnd"/>
      <w:r w:rsidRPr="00325FF2">
        <w:rPr>
          <w:rFonts w:ascii="Times New Roman" w:hAnsi="Times New Roman" w:cs="Times New Roman"/>
          <w:i/>
        </w:rPr>
        <w:t> </w:t>
      </w:r>
      <w:bookmarkStart w:id="1" w:name="dc_35"/>
      <w:proofErr w:type="spellStart"/>
      <w:r w:rsidRPr="00325FF2">
        <w:rPr>
          <w:rFonts w:ascii="Times New Roman" w:hAnsi="Times New Roman" w:cs="Times New Roman"/>
          <w:i/>
        </w:rPr>
        <w:t>điểm</w:t>
      </w:r>
      <w:proofErr w:type="spellEnd"/>
      <w:r w:rsidRPr="00325FF2">
        <w:rPr>
          <w:rFonts w:ascii="Times New Roman" w:hAnsi="Times New Roman" w:cs="Times New Roman"/>
          <w:i/>
        </w:rPr>
        <w:t xml:space="preserve"> a khoản 1 </w:t>
      </w:r>
      <w:proofErr w:type="spellStart"/>
      <w:r w:rsidRPr="00325FF2">
        <w:rPr>
          <w:rFonts w:ascii="Times New Roman" w:hAnsi="Times New Roman" w:cs="Times New Roman"/>
          <w:i/>
        </w:rPr>
        <w:t>Điều</w:t>
      </w:r>
      <w:proofErr w:type="spellEnd"/>
      <w:r w:rsidRPr="00325FF2">
        <w:rPr>
          <w:rFonts w:ascii="Times New Roman" w:hAnsi="Times New Roman" w:cs="Times New Roman"/>
          <w:i/>
        </w:rPr>
        <w:t xml:space="preserve"> 8 </w:t>
      </w:r>
      <w:proofErr w:type="spellStart"/>
      <w:r w:rsidRPr="00325FF2">
        <w:rPr>
          <w:rFonts w:ascii="Times New Roman" w:hAnsi="Times New Roman" w:cs="Times New Roman"/>
          <w:i/>
        </w:rPr>
        <w:t>Nghị</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định</w:t>
      </w:r>
      <w:proofErr w:type="spellEnd"/>
      <w:r w:rsidRPr="00325FF2">
        <w:rPr>
          <w:rFonts w:ascii="Times New Roman" w:hAnsi="Times New Roman" w:cs="Times New Roman"/>
          <w:i/>
        </w:rPr>
        <w:t xml:space="preserve"> số 20/2021/NĐ-CP</w:t>
      </w:r>
      <w:bookmarkEnd w:id="1"/>
      <w:r w:rsidRPr="00325FF2">
        <w:rPr>
          <w:rFonts w:ascii="Times New Roman" w:hAnsi="Times New Roman" w:cs="Times New Roman"/>
          <w:i/>
        </w:rPr>
        <w:t> </w:t>
      </w:r>
      <w:proofErr w:type="spellStart"/>
      <w:r w:rsidRPr="00325FF2">
        <w:rPr>
          <w:rFonts w:ascii="Times New Roman" w:hAnsi="Times New Roman" w:cs="Times New Roman"/>
          <w:i/>
        </w:rPr>
        <w:t>ngày</w:t>
      </w:r>
      <w:proofErr w:type="spellEnd"/>
      <w:r w:rsidRPr="00325FF2">
        <w:rPr>
          <w:rFonts w:ascii="Times New Roman" w:hAnsi="Times New Roman" w:cs="Times New Roman"/>
          <w:i/>
        </w:rPr>
        <w:t xml:space="preserve"> 15 </w:t>
      </w:r>
      <w:proofErr w:type="spellStart"/>
      <w:r w:rsidRPr="00325FF2">
        <w:rPr>
          <w:rFonts w:ascii="Times New Roman" w:hAnsi="Times New Roman" w:cs="Times New Roman"/>
          <w:i/>
        </w:rPr>
        <w:t>tháng</w:t>
      </w:r>
      <w:proofErr w:type="spellEnd"/>
      <w:r w:rsidRPr="00325FF2">
        <w:rPr>
          <w:rFonts w:ascii="Times New Roman" w:hAnsi="Times New Roman" w:cs="Times New Roman"/>
          <w:i/>
        </w:rPr>
        <w:t xml:space="preserve"> 3 </w:t>
      </w:r>
      <w:proofErr w:type="spellStart"/>
      <w:r w:rsidRPr="00325FF2">
        <w:rPr>
          <w:rFonts w:ascii="Times New Roman" w:hAnsi="Times New Roman" w:cs="Times New Roman"/>
          <w:i/>
        </w:rPr>
        <w:t>năm</w:t>
      </w:r>
      <w:proofErr w:type="spellEnd"/>
      <w:r w:rsidRPr="00325FF2">
        <w:rPr>
          <w:rFonts w:ascii="Times New Roman" w:hAnsi="Times New Roman" w:cs="Times New Roman"/>
          <w:i/>
        </w:rPr>
        <w:t xml:space="preserve"> 2021 </w:t>
      </w:r>
      <w:proofErr w:type="spellStart"/>
      <w:r w:rsidRPr="00325FF2">
        <w:rPr>
          <w:rFonts w:ascii="Times New Roman" w:hAnsi="Times New Roman" w:cs="Times New Roman"/>
          <w:i/>
        </w:rPr>
        <w:t>quy</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định</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về</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chính</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sách</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trợ</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giúp</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xã</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hội</w:t>
      </w:r>
      <w:proofErr w:type="spellEnd"/>
      <w:r w:rsidRPr="00325FF2">
        <w:rPr>
          <w:rFonts w:ascii="Times New Roman" w:hAnsi="Times New Roman" w:cs="Times New Roman"/>
          <w:i/>
        </w:rPr>
        <w:t xml:space="preserve"> đối với đối </w:t>
      </w:r>
      <w:proofErr w:type="spellStart"/>
      <w:r w:rsidRPr="00325FF2">
        <w:rPr>
          <w:rFonts w:ascii="Times New Roman" w:hAnsi="Times New Roman" w:cs="Times New Roman"/>
          <w:i/>
        </w:rPr>
        <w:t>tượng</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bảo</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trợ</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xã</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hội</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thành</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Giấy</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xác</w:t>
      </w:r>
      <w:proofErr w:type="spellEnd"/>
      <w:r w:rsidRPr="00325FF2">
        <w:rPr>
          <w:rFonts w:ascii="Times New Roman" w:hAnsi="Times New Roman" w:cs="Times New Roman"/>
          <w:i/>
        </w:rPr>
        <w:t xml:space="preserve"> nhận </w:t>
      </w:r>
      <w:proofErr w:type="spellStart"/>
      <w:r w:rsidRPr="00325FF2">
        <w:rPr>
          <w:rFonts w:ascii="Times New Roman" w:hAnsi="Times New Roman" w:cs="Times New Roman"/>
          <w:i/>
        </w:rPr>
        <w:t>thông</w:t>
      </w:r>
      <w:proofErr w:type="spellEnd"/>
      <w:r w:rsidRPr="00325FF2">
        <w:rPr>
          <w:rFonts w:ascii="Times New Roman" w:hAnsi="Times New Roman" w:cs="Times New Roman"/>
          <w:i/>
        </w:rPr>
        <w:t xml:space="preserve"> tin </w:t>
      </w:r>
      <w:proofErr w:type="spellStart"/>
      <w:r w:rsidRPr="00325FF2">
        <w:rPr>
          <w:rFonts w:ascii="Times New Roman" w:hAnsi="Times New Roman" w:cs="Times New Roman"/>
          <w:i/>
        </w:rPr>
        <w:t>về</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cư</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trú</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hoặc</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Giấy</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thông</w:t>
      </w:r>
      <w:proofErr w:type="spellEnd"/>
      <w:r w:rsidRPr="00325FF2">
        <w:rPr>
          <w:rFonts w:ascii="Times New Roman" w:hAnsi="Times New Roman" w:cs="Times New Roman"/>
          <w:i/>
        </w:rPr>
        <w:t xml:space="preserve"> báo số </w:t>
      </w:r>
      <w:proofErr w:type="spellStart"/>
      <w:r w:rsidRPr="00325FF2">
        <w:rPr>
          <w:rFonts w:ascii="Times New Roman" w:hAnsi="Times New Roman" w:cs="Times New Roman"/>
          <w:i/>
        </w:rPr>
        <w:t>định</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danh</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cá</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nhân</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và</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thông</w:t>
      </w:r>
      <w:proofErr w:type="spellEnd"/>
      <w:r w:rsidRPr="00325FF2">
        <w:rPr>
          <w:rFonts w:ascii="Times New Roman" w:hAnsi="Times New Roman" w:cs="Times New Roman"/>
          <w:i/>
        </w:rPr>
        <w:t xml:space="preserve"> tin </w:t>
      </w:r>
      <w:proofErr w:type="spellStart"/>
      <w:r w:rsidRPr="00325FF2">
        <w:rPr>
          <w:rFonts w:ascii="Times New Roman" w:hAnsi="Times New Roman" w:cs="Times New Roman"/>
          <w:i/>
        </w:rPr>
        <w:t>công</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dân</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trong</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Cơ</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sở</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dữ</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liệu</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quốc</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gia</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về</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dân</w:t>
      </w:r>
      <w:proofErr w:type="spellEnd"/>
      <w:r w:rsidRPr="00325FF2">
        <w:rPr>
          <w:rFonts w:ascii="Times New Roman" w:hAnsi="Times New Roman" w:cs="Times New Roman"/>
          <w:i/>
        </w:rPr>
        <w:t xml:space="preserve"> </w:t>
      </w:r>
      <w:proofErr w:type="spellStart"/>
      <w:r w:rsidRPr="00325FF2">
        <w:rPr>
          <w:rFonts w:ascii="Times New Roman" w:hAnsi="Times New Roman" w:cs="Times New Roman"/>
          <w:i/>
        </w:rPr>
        <w:t>cư</w:t>
      </w:r>
      <w:proofErr w:type="spellEnd"/>
      <w:r w:rsidRPr="00E61150">
        <w:rPr>
          <w:rFonts w:ascii="Times New Roman" w:hAnsi="Times New Roman" w:cs="Times New Roman"/>
        </w:rPr>
        <w:t>”.</w:t>
      </w:r>
    </w:p>
  </w:footnote>
  <w:footnote w:id="7">
    <w:p w14:paraId="41859A62" w14:textId="49D2EE17" w:rsidR="003E1AEE" w:rsidRDefault="003E1AEE">
      <w:pPr>
        <w:pStyle w:val="FootnoteText"/>
      </w:pPr>
      <w:r>
        <w:rPr>
          <w:rStyle w:val="FootnoteReference"/>
        </w:rPr>
        <w:footnoteRef/>
      </w:r>
      <w:r>
        <w:t xml:space="preserve"> Xem thêm </w:t>
      </w:r>
      <w:proofErr w:type="spellStart"/>
      <w:r>
        <w:t>tại</w:t>
      </w:r>
      <w:proofErr w:type="spellEnd"/>
      <w:r>
        <w:t xml:space="preserve"> khoản 2 </w:t>
      </w:r>
      <w:proofErr w:type="spellStart"/>
      <w:r>
        <w:t>Điều</w:t>
      </w:r>
      <w:proofErr w:type="spellEnd"/>
      <w:r>
        <w:t xml:space="preserve"> 23 </w:t>
      </w:r>
      <w:proofErr w:type="spellStart"/>
      <w:r>
        <w:t>Luật</w:t>
      </w:r>
      <w:proofErr w:type="spellEnd"/>
      <w:r>
        <w:t xml:space="preserve"> Bảo </w:t>
      </w:r>
      <w:proofErr w:type="spellStart"/>
      <w:r>
        <w:t>hiểm</w:t>
      </w:r>
      <w:proofErr w:type="spellEnd"/>
      <w:r>
        <w:t xml:space="preserve"> </w:t>
      </w:r>
      <w:proofErr w:type="spellStart"/>
      <w:r>
        <w:t>xã</w:t>
      </w:r>
      <w:proofErr w:type="spellEnd"/>
      <w:r>
        <w:t xml:space="preserve"> </w:t>
      </w:r>
      <w:proofErr w:type="spellStart"/>
      <w:r>
        <w:t>hội</w:t>
      </w:r>
      <w:proofErr w:type="spellEnd"/>
      <w:r>
        <w:t xml:space="preserve"> </w:t>
      </w:r>
      <w:proofErr w:type="spellStart"/>
      <w:r>
        <w:t>năm</w:t>
      </w:r>
      <w:proofErr w:type="spellEnd"/>
      <w:r>
        <w:t xml:space="preserve"> 2024</w:t>
      </w:r>
    </w:p>
  </w:footnote>
  <w:footnote w:id="8">
    <w:p w14:paraId="501F5789" w14:textId="293EFA8B" w:rsidR="003E1AEE" w:rsidRDefault="003E1AEE">
      <w:pPr>
        <w:pStyle w:val="FootnoteText"/>
      </w:pPr>
      <w:r>
        <w:rPr>
          <w:rStyle w:val="FootnoteReference"/>
        </w:rPr>
        <w:footnoteRef/>
      </w:r>
      <w:r>
        <w:t xml:space="preserve"> Theo </w:t>
      </w:r>
      <w:proofErr w:type="spellStart"/>
      <w:r>
        <w:t>điểm</w:t>
      </w:r>
      <w:proofErr w:type="spellEnd"/>
      <w:r>
        <w:t xml:space="preserve"> a khoản 2 </w:t>
      </w:r>
      <w:proofErr w:type="spellStart"/>
      <w:r>
        <w:t>Mục</w:t>
      </w:r>
      <w:proofErr w:type="spellEnd"/>
      <w:r>
        <w:t xml:space="preserve"> IV </w:t>
      </w:r>
      <w:proofErr w:type="spellStart"/>
      <w:r>
        <w:t>Tờ</w:t>
      </w:r>
      <w:proofErr w:type="spellEnd"/>
      <w:r>
        <w:t xml:space="preserve"> </w:t>
      </w:r>
      <w:proofErr w:type="spellStart"/>
      <w:r>
        <w:t>trình</w:t>
      </w:r>
      <w:proofErr w:type="spellEnd"/>
      <w:r>
        <w:t xml:space="preserve"> số 527/</w:t>
      </w:r>
      <w:proofErr w:type="spellStart"/>
      <w:r>
        <w:t>TTr</w:t>
      </w:r>
      <w:proofErr w:type="spellEnd"/>
      <w:r>
        <w:t xml:space="preserve">-CP </w:t>
      </w:r>
      <w:proofErr w:type="spellStart"/>
      <w:r>
        <w:t>về</w:t>
      </w:r>
      <w:proofErr w:type="spellEnd"/>
      <w:r>
        <w:t xml:space="preserve"> </w:t>
      </w:r>
      <w:proofErr w:type="spellStart"/>
      <w:r>
        <w:t>Dự</w:t>
      </w:r>
      <w:proofErr w:type="spellEnd"/>
      <w:r>
        <w:t xml:space="preserve"> án </w:t>
      </w:r>
      <w:proofErr w:type="spellStart"/>
      <w:r>
        <w:t>Luật</w:t>
      </w:r>
      <w:proofErr w:type="spellEnd"/>
      <w:r>
        <w:t xml:space="preserve"> Bảo </w:t>
      </w:r>
      <w:proofErr w:type="spellStart"/>
      <w:r>
        <w:t>hiểm</w:t>
      </w:r>
      <w:proofErr w:type="spellEnd"/>
      <w:r>
        <w:t xml:space="preserve"> </w:t>
      </w:r>
      <w:proofErr w:type="spellStart"/>
      <w:r>
        <w:t>xã</w:t>
      </w:r>
      <w:proofErr w:type="spellEnd"/>
      <w:r>
        <w:t xml:space="preserve"> </w:t>
      </w:r>
      <w:proofErr w:type="spellStart"/>
      <w:r>
        <w:t>hội</w:t>
      </w:r>
      <w:proofErr w:type="spellEnd"/>
      <w:r>
        <w:t xml:space="preserve"> (</w:t>
      </w:r>
      <w:proofErr w:type="spellStart"/>
      <w:r>
        <w:t>sửa</w:t>
      </w:r>
      <w:proofErr w:type="spellEnd"/>
      <w:r>
        <w:t xml:space="preserve"> </w:t>
      </w:r>
      <w:proofErr w:type="spellStart"/>
      <w:r>
        <w:t>đổi</w:t>
      </w:r>
      <w:proofErr w:type="spellEnd"/>
      <w:r>
        <w:t>)</w:t>
      </w:r>
    </w:p>
  </w:footnote>
  <w:footnote w:id="9">
    <w:p w14:paraId="1FFABC73" w14:textId="77777777" w:rsidR="004336DA" w:rsidRDefault="004336DA" w:rsidP="004336DA">
      <w:pPr>
        <w:pStyle w:val="FootnoteText"/>
      </w:pPr>
      <w:r>
        <w:rPr>
          <w:rStyle w:val="FootnoteReference"/>
        </w:rPr>
        <w:footnoteRef/>
      </w:r>
      <w:r>
        <w:t xml:space="preserve"> </w:t>
      </w:r>
      <w:bookmarkStart w:id="4" w:name="_Hlk196165640"/>
      <w:r>
        <w:t xml:space="preserve">Thắng </w:t>
      </w:r>
      <w:proofErr w:type="spellStart"/>
      <w:r>
        <w:t>Trần</w:t>
      </w:r>
      <w:proofErr w:type="spellEnd"/>
      <w:r>
        <w:t xml:space="preserve"> (2024), </w:t>
      </w:r>
      <w:r w:rsidRPr="00325FF2">
        <w:rPr>
          <w:i/>
        </w:rPr>
        <w:t xml:space="preserve">Nhận </w:t>
      </w:r>
      <w:proofErr w:type="spellStart"/>
      <w:r w:rsidRPr="00325FF2">
        <w:rPr>
          <w:i/>
        </w:rPr>
        <w:t>thức</w:t>
      </w:r>
      <w:proofErr w:type="spellEnd"/>
      <w:r w:rsidRPr="00325FF2">
        <w:rPr>
          <w:i/>
        </w:rPr>
        <w:t xml:space="preserve"> </w:t>
      </w:r>
      <w:proofErr w:type="spellStart"/>
      <w:r w:rsidRPr="00325FF2">
        <w:rPr>
          <w:i/>
        </w:rPr>
        <w:t>rõ</w:t>
      </w:r>
      <w:proofErr w:type="spellEnd"/>
      <w:r w:rsidRPr="00325FF2">
        <w:rPr>
          <w:i/>
        </w:rPr>
        <w:t xml:space="preserve"> </w:t>
      </w:r>
      <w:proofErr w:type="spellStart"/>
      <w:r w:rsidRPr="00325FF2">
        <w:rPr>
          <w:i/>
        </w:rPr>
        <w:t>vấn</w:t>
      </w:r>
      <w:proofErr w:type="spellEnd"/>
      <w:r w:rsidRPr="00325FF2">
        <w:rPr>
          <w:i/>
        </w:rPr>
        <w:t xml:space="preserve"> </w:t>
      </w:r>
      <w:proofErr w:type="spellStart"/>
      <w:r w:rsidRPr="00325FF2">
        <w:rPr>
          <w:i/>
        </w:rPr>
        <w:t>đề</w:t>
      </w:r>
      <w:proofErr w:type="spellEnd"/>
      <w:r w:rsidRPr="00325FF2">
        <w:rPr>
          <w:i/>
        </w:rPr>
        <w:t xml:space="preserve"> BHXH </w:t>
      </w:r>
      <w:proofErr w:type="spellStart"/>
      <w:r w:rsidRPr="00325FF2">
        <w:rPr>
          <w:i/>
        </w:rPr>
        <w:t>một</w:t>
      </w:r>
      <w:proofErr w:type="spellEnd"/>
      <w:r w:rsidRPr="00325FF2">
        <w:rPr>
          <w:i/>
        </w:rPr>
        <w:t xml:space="preserve"> </w:t>
      </w:r>
      <w:proofErr w:type="spellStart"/>
      <w:r w:rsidRPr="00325FF2">
        <w:rPr>
          <w:i/>
        </w:rPr>
        <w:t>lần</w:t>
      </w:r>
      <w:proofErr w:type="spellEnd"/>
      <w:r w:rsidRPr="00325FF2">
        <w:rPr>
          <w:i/>
        </w:rPr>
        <w:t xml:space="preserve">: </w:t>
      </w:r>
      <w:proofErr w:type="spellStart"/>
      <w:r w:rsidRPr="00325FF2">
        <w:rPr>
          <w:i/>
        </w:rPr>
        <w:t>Vì</w:t>
      </w:r>
      <w:proofErr w:type="spellEnd"/>
      <w:r w:rsidRPr="00325FF2">
        <w:rPr>
          <w:i/>
        </w:rPr>
        <w:t xml:space="preserve"> </w:t>
      </w:r>
      <w:proofErr w:type="spellStart"/>
      <w:r w:rsidRPr="00325FF2">
        <w:rPr>
          <w:i/>
        </w:rPr>
        <w:t>tương</w:t>
      </w:r>
      <w:proofErr w:type="spellEnd"/>
      <w:r w:rsidRPr="00325FF2">
        <w:rPr>
          <w:i/>
        </w:rPr>
        <w:t xml:space="preserve"> </w:t>
      </w:r>
      <w:proofErr w:type="spellStart"/>
      <w:r w:rsidRPr="00325FF2">
        <w:rPr>
          <w:i/>
        </w:rPr>
        <w:t>lai</w:t>
      </w:r>
      <w:proofErr w:type="spellEnd"/>
      <w:r w:rsidRPr="00325FF2">
        <w:rPr>
          <w:i/>
        </w:rPr>
        <w:t xml:space="preserve"> </w:t>
      </w:r>
      <w:proofErr w:type="spellStart"/>
      <w:r w:rsidRPr="00325FF2">
        <w:rPr>
          <w:i/>
        </w:rPr>
        <w:t>của</w:t>
      </w:r>
      <w:proofErr w:type="spellEnd"/>
      <w:r w:rsidRPr="00325FF2">
        <w:rPr>
          <w:i/>
        </w:rPr>
        <w:t xml:space="preserve"> NLĐ </w:t>
      </w:r>
      <w:proofErr w:type="spellStart"/>
      <w:r w:rsidRPr="00325FF2">
        <w:rPr>
          <w:i/>
        </w:rPr>
        <w:t>và</w:t>
      </w:r>
      <w:proofErr w:type="spellEnd"/>
      <w:r w:rsidRPr="00325FF2">
        <w:rPr>
          <w:i/>
        </w:rPr>
        <w:t xml:space="preserve"> </w:t>
      </w:r>
      <w:proofErr w:type="spellStart"/>
      <w:r w:rsidRPr="00325FF2">
        <w:rPr>
          <w:i/>
        </w:rPr>
        <w:t>toàn</w:t>
      </w:r>
      <w:proofErr w:type="spellEnd"/>
      <w:r w:rsidRPr="00325FF2">
        <w:rPr>
          <w:i/>
        </w:rPr>
        <w:t xml:space="preserve"> </w:t>
      </w:r>
      <w:proofErr w:type="spellStart"/>
      <w:r w:rsidRPr="00325FF2">
        <w:rPr>
          <w:i/>
        </w:rPr>
        <w:t>xã</w:t>
      </w:r>
      <w:proofErr w:type="spellEnd"/>
      <w:r w:rsidRPr="00325FF2">
        <w:rPr>
          <w:i/>
        </w:rPr>
        <w:t xml:space="preserve"> </w:t>
      </w:r>
      <w:proofErr w:type="spellStart"/>
      <w:r w:rsidRPr="00325FF2">
        <w:rPr>
          <w:i/>
        </w:rPr>
        <w:t>hội</w:t>
      </w:r>
      <w:proofErr w:type="spellEnd"/>
      <w:r>
        <w:t xml:space="preserve">, </w:t>
      </w:r>
      <w:hyperlink r:id="rId3" w:history="1">
        <w:r w:rsidRPr="004A31EE">
          <w:rPr>
            <w:rStyle w:val="Hyperlink"/>
          </w:rPr>
          <w:t>https://baohiemxahoi.gov.vn/tintuc/Pages/linh-vuc-bao-hiem-xa-hoi.aspx?CateID=168&amp;ItemID=22924&amp;OtItem=date</w:t>
        </w:r>
      </w:hyperlink>
      <w:r>
        <w:t xml:space="preserve">, </w:t>
      </w:r>
      <w:proofErr w:type="spellStart"/>
      <w:r>
        <w:t>truy</w:t>
      </w:r>
      <w:proofErr w:type="spellEnd"/>
      <w:r>
        <w:t xml:space="preserve"> </w:t>
      </w:r>
      <w:proofErr w:type="spellStart"/>
      <w:r>
        <w:t>cập</w:t>
      </w:r>
      <w:proofErr w:type="spellEnd"/>
      <w:r>
        <w:t xml:space="preserve"> </w:t>
      </w:r>
      <w:proofErr w:type="spellStart"/>
      <w:r>
        <w:t>ngày</w:t>
      </w:r>
      <w:proofErr w:type="spellEnd"/>
      <w:r>
        <w:t xml:space="preserve"> 20/04/2025</w:t>
      </w:r>
      <w:bookmarkEnd w:id="4"/>
      <w:r>
        <w:t>.</w:t>
      </w:r>
    </w:p>
  </w:footnote>
  <w:footnote w:id="10">
    <w:p w14:paraId="23222CA7" w14:textId="1D53F930" w:rsidR="003E1AEE" w:rsidRDefault="003E1AEE">
      <w:pPr>
        <w:pStyle w:val="FootnoteText"/>
      </w:pPr>
      <w:r>
        <w:rPr>
          <w:rStyle w:val="FootnoteReference"/>
        </w:rPr>
        <w:footnoteRef/>
      </w:r>
      <w:r>
        <w:t xml:space="preserve"> </w:t>
      </w:r>
      <w:proofErr w:type="spellStart"/>
      <w:r>
        <w:t>Điểm</w:t>
      </w:r>
      <w:proofErr w:type="spellEnd"/>
      <w:r>
        <w:t xml:space="preserve"> m khoản 4 </w:t>
      </w:r>
      <w:proofErr w:type="spellStart"/>
      <w:r>
        <w:t>Điều</w:t>
      </w:r>
      <w:proofErr w:type="spellEnd"/>
      <w:r>
        <w:t xml:space="preserve"> 36 </w:t>
      </w:r>
      <w:proofErr w:type="spellStart"/>
      <w:r>
        <w:t>và</w:t>
      </w:r>
      <w:proofErr w:type="spellEnd"/>
      <w:r>
        <w:t xml:space="preserve"> </w:t>
      </w:r>
      <w:proofErr w:type="spellStart"/>
      <w:r>
        <w:t>điểm</w:t>
      </w:r>
      <w:proofErr w:type="spellEnd"/>
      <w:r>
        <w:t xml:space="preserve"> l khoản 2 </w:t>
      </w:r>
      <w:proofErr w:type="spellStart"/>
      <w:r>
        <w:t>Điều</w:t>
      </w:r>
      <w:proofErr w:type="spellEnd"/>
      <w:r>
        <w:t xml:space="preserve"> 38 </w:t>
      </w:r>
      <w:proofErr w:type="spellStart"/>
      <w:r>
        <w:t>Luật</w:t>
      </w:r>
      <w:proofErr w:type="spellEnd"/>
      <w:r>
        <w:t xml:space="preserve"> Ngân </w:t>
      </w:r>
      <w:proofErr w:type="spellStart"/>
      <w:r>
        <w:t>sách</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năm</w:t>
      </w:r>
      <w:proofErr w:type="spellEnd"/>
      <w:r>
        <w:t xml:space="preserve"> 2015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năm</w:t>
      </w:r>
      <w:proofErr w:type="spellEnd"/>
      <w:r>
        <w:t xml:space="preserve"> 2020</w:t>
      </w:r>
    </w:p>
  </w:footnote>
  <w:footnote w:id="11">
    <w:p w14:paraId="6EA6410F" w14:textId="0EF6516A" w:rsidR="003E1AEE" w:rsidRDefault="003E1AEE">
      <w:pPr>
        <w:pStyle w:val="FootnoteText"/>
      </w:pPr>
      <w:r>
        <w:rPr>
          <w:rStyle w:val="FootnoteReference"/>
        </w:rPr>
        <w:footnoteRef/>
      </w:r>
      <w:r>
        <w:t xml:space="preserve"> Khoản 1 </w:t>
      </w:r>
      <w:proofErr w:type="spellStart"/>
      <w:r>
        <w:t>Điều</w:t>
      </w:r>
      <w:proofErr w:type="spellEnd"/>
      <w:r>
        <w:t xml:space="preserve"> 2 Thông tư số 76/2021/TT-BTC </w:t>
      </w:r>
      <w:proofErr w:type="spellStart"/>
      <w:r>
        <w:t>ngày</w:t>
      </w:r>
      <w:proofErr w:type="spellEnd"/>
      <w:r>
        <w:t xml:space="preserve"> 15 </w:t>
      </w:r>
      <w:proofErr w:type="spellStart"/>
      <w:r>
        <w:t>tháng</w:t>
      </w:r>
      <w:proofErr w:type="spellEnd"/>
      <w:r>
        <w:t xml:space="preserve"> 9 </w:t>
      </w:r>
      <w:proofErr w:type="spellStart"/>
      <w:r>
        <w:t>năm</w:t>
      </w:r>
      <w:proofErr w:type="spellEnd"/>
      <w:r>
        <w:t xml:space="preserve"> 2021 </w:t>
      </w:r>
      <w:proofErr w:type="spellStart"/>
      <w:r>
        <w:t>Hướng</w:t>
      </w:r>
      <w:proofErr w:type="spellEnd"/>
      <w:r>
        <w:t xml:space="preserve"> </w:t>
      </w:r>
      <w:proofErr w:type="spellStart"/>
      <w:r>
        <w:t>dẫn</w:t>
      </w:r>
      <w:proofErr w:type="spellEnd"/>
      <w:r>
        <w:t xml:space="preserve"> khoản 1 </w:t>
      </w:r>
      <w:proofErr w:type="spellStart"/>
      <w:r>
        <w:t>và</w:t>
      </w:r>
      <w:proofErr w:type="spellEnd"/>
      <w:r>
        <w:t xml:space="preserve"> khoản 2 </w:t>
      </w:r>
      <w:proofErr w:type="spellStart"/>
      <w:r w:rsidRPr="003E1AEE">
        <w:t>Điều</w:t>
      </w:r>
      <w:proofErr w:type="spellEnd"/>
      <w:r w:rsidRPr="003E1AEE">
        <w:t xml:space="preserve"> 31 </w:t>
      </w:r>
      <w:proofErr w:type="spellStart"/>
      <w:r w:rsidRPr="003E1AEE">
        <w:t>Nghị</w:t>
      </w:r>
      <w:proofErr w:type="spellEnd"/>
      <w:r w:rsidRPr="003E1AEE">
        <w:t xml:space="preserve"> </w:t>
      </w:r>
      <w:proofErr w:type="spellStart"/>
      <w:r w:rsidRPr="003E1AEE">
        <w:t>định</w:t>
      </w:r>
      <w:proofErr w:type="spellEnd"/>
      <w:r w:rsidRPr="003E1AEE">
        <w:t xml:space="preserve"> số 20/2021/NĐ-CP </w:t>
      </w:r>
      <w:proofErr w:type="spellStart"/>
      <w:r w:rsidRPr="003E1AEE">
        <w:t>ngày</w:t>
      </w:r>
      <w:proofErr w:type="spellEnd"/>
      <w:r w:rsidRPr="003E1AEE">
        <w:t xml:space="preserve"> 15 </w:t>
      </w:r>
      <w:proofErr w:type="spellStart"/>
      <w:r w:rsidRPr="003E1AEE">
        <w:t>tháng</w:t>
      </w:r>
      <w:proofErr w:type="spellEnd"/>
      <w:r w:rsidRPr="003E1AEE">
        <w:t xml:space="preserve"> 3 </w:t>
      </w:r>
      <w:proofErr w:type="spellStart"/>
      <w:r w:rsidRPr="003E1AEE">
        <w:t>năm</w:t>
      </w:r>
      <w:proofErr w:type="spellEnd"/>
      <w:r w:rsidRPr="003E1AEE">
        <w:t xml:space="preserve"> 2021 </w:t>
      </w:r>
      <w:proofErr w:type="spellStart"/>
      <w:r w:rsidRPr="003E1AEE">
        <w:t>của</w:t>
      </w:r>
      <w:proofErr w:type="spellEnd"/>
      <w:r w:rsidRPr="003E1AEE">
        <w:t xml:space="preserve"> </w:t>
      </w:r>
      <w:proofErr w:type="spellStart"/>
      <w:r w:rsidRPr="003E1AEE">
        <w:t>Chính</w:t>
      </w:r>
      <w:proofErr w:type="spellEnd"/>
      <w:r w:rsidRPr="003E1AEE">
        <w:t xml:space="preserve"> </w:t>
      </w:r>
      <w:proofErr w:type="spellStart"/>
      <w:r w:rsidRPr="003E1AEE">
        <w:t>phủ</w:t>
      </w:r>
      <w:proofErr w:type="spellEnd"/>
      <w:r w:rsidRPr="003E1AEE">
        <w:t xml:space="preserve"> </w:t>
      </w:r>
      <w:proofErr w:type="spellStart"/>
      <w:r w:rsidRPr="003E1AEE">
        <w:t>quy</w:t>
      </w:r>
      <w:proofErr w:type="spellEnd"/>
      <w:r w:rsidRPr="003E1AEE">
        <w:t xml:space="preserve"> </w:t>
      </w:r>
      <w:proofErr w:type="spellStart"/>
      <w:r w:rsidRPr="003E1AEE">
        <w:t>định</w:t>
      </w:r>
      <w:proofErr w:type="spellEnd"/>
      <w:r w:rsidRPr="003E1AEE">
        <w:t xml:space="preserve"> </w:t>
      </w:r>
      <w:proofErr w:type="spellStart"/>
      <w:r w:rsidRPr="003E1AEE">
        <w:t>chính</w:t>
      </w:r>
      <w:proofErr w:type="spellEnd"/>
      <w:r w:rsidRPr="003E1AEE">
        <w:t xml:space="preserve"> </w:t>
      </w:r>
      <w:proofErr w:type="spellStart"/>
      <w:r w:rsidRPr="003E1AEE">
        <w:t>sách</w:t>
      </w:r>
      <w:proofErr w:type="spellEnd"/>
      <w:r w:rsidRPr="003E1AEE">
        <w:t xml:space="preserve"> </w:t>
      </w:r>
      <w:proofErr w:type="spellStart"/>
      <w:r w:rsidRPr="003E1AEE">
        <w:t>trợ</w:t>
      </w:r>
      <w:proofErr w:type="spellEnd"/>
      <w:r w:rsidRPr="003E1AEE">
        <w:t xml:space="preserve"> </w:t>
      </w:r>
      <w:proofErr w:type="spellStart"/>
      <w:r w:rsidRPr="003E1AEE">
        <w:t>giúp</w:t>
      </w:r>
      <w:proofErr w:type="spellEnd"/>
      <w:r w:rsidRPr="003E1AEE">
        <w:t xml:space="preserve"> </w:t>
      </w:r>
      <w:proofErr w:type="spellStart"/>
      <w:r w:rsidRPr="003E1AEE">
        <w:t>xã</w:t>
      </w:r>
      <w:proofErr w:type="spellEnd"/>
      <w:r w:rsidRPr="003E1AEE">
        <w:t xml:space="preserve"> </w:t>
      </w:r>
      <w:proofErr w:type="spellStart"/>
      <w:r w:rsidRPr="003E1AEE">
        <w:t>hội</w:t>
      </w:r>
      <w:proofErr w:type="spellEnd"/>
      <w:r w:rsidRPr="003E1AEE">
        <w:t xml:space="preserve"> đối với đối </w:t>
      </w:r>
      <w:proofErr w:type="spellStart"/>
      <w:r w:rsidRPr="003E1AEE">
        <w:t>tượng</w:t>
      </w:r>
      <w:proofErr w:type="spellEnd"/>
      <w:r w:rsidRPr="003E1AEE">
        <w:t xml:space="preserve"> </w:t>
      </w:r>
      <w:proofErr w:type="spellStart"/>
      <w:r w:rsidRPr="003E1AEE">
        <w:t>bảo</w:t>
      </w:r>
      <w:proofErr w:type="spellEnd"/>
      <w:r w:rsidRPr="003E1AEE">
        <w:t xml:space="preserve"> </w:t>
      </w:r>
      <w:proofErr w:type="spellStart"/>
      <w:r w:rsidRPr="003E1AEE">
        <w:t>trợ</w:t>
      </w:r>
      <w:proofErr w:type="spellEnd"/>
      <w:r w:rsidRPr="003E1AEE">
        <w:t xml:space="preserve"> </w:t>
      </w:r>
      <w:proofErr w:type="spellStart"/>
      <w:r w:rsidRPr="003E1AEE">
        <w:t>xã</w:t>
      </w:r>
      <w:proofErr w:type="spellEnd"/>
      <w:r w:rsidRPr="003E1AEE">
        <w:t xml:space="preserve"> </w:t>
      </w:r>
      <w:proofErr w:type="spellStart"/>
      <w:r w:rsidRPr="003E1AEE">
        <w:t>hộ</w:t>
      </w:r>
      <w:r>
        <w:t>i</w:t>
      </w:r>
      <w:proofErr w:type="spellEnd"/>
      <w:r>
        <w:t>.</w:t>
      </w:r>
    </w:p>
  </w:footnote>
  <w:footnote w:id="12">
    <w:p w14:paraId="534C123E" w14:textId="5A97B9AE" w:rsidR="003E1AEE" w:rsidRDefault="003E1AEE">
      <w:pPr>
        <w:pStyle w:val="FootnoteText"/>
      </w:pPr>
      <w:r>
        <w:rPr>
          <w:rStyle w:val="FootnoteReference"/>
        </w:rPr>
        <w:footnoteRef/>
      </w:r>
      <w:r>
        <w:t xml:space="preserve"> </w:t>
      </w:r>
      <w:bookmarkStart w:id="5" w:name="_Hlk196165661"/>
      <w:bookmarkStart w:id="6" w:name="_Hlk196165662"/>
      <w:bookmarkStart w:id="7" w:name="_Hlk196165668"/>
      <w:bookmarkStart w:id="8" w:name="_Hlk196165669"/>
      <w:proofErr w:type="spellStart"/>
      <w:r>
        <w:t>Kỳ</w:t>
      </w:r>
      <w:proofErr w:type="spellEnd"/>
      <w:r>
        <w:t xml:space="preserve"> Anh (2024), </w:t>
      </w:r>
      <w:r w:rsidRPr="00325FF2">
        <w:rPr>
          <w:i/>
        </w:rPr>
        <w:t xml:space="preserve">Thu Ngân </w:t>
      </w:r>
      <w:proofErr w:type="spellStart"/>
      <w:r w:rsidRPr="00325FF2">
        <w:rPr>
          <w:i/>
        </w:rPr>
        <w:t>sách</w:t>
      </w:r>
      <w:proofErr w:type="spellEnd"/>
      <w:r w:rsidRPr="00325FF2">
        <w:rPr>
          <w:i/>
        </w:rPr>
        <w:t xml:space="preserve"> </w:t>
      </w:r>
      <w:proofErr w:type="spellStart"/>
      <w:r w:rsidRPr="00325FF2">
        <w:rPr>
          <w:i/>
        </w:rPr>
        <w:t>năm</w:t>
      </w:r>
      <w:proofErr w:type="spellEnd"/>
      <w:r w:rsidRPr="00325FF2">
        <w:rPr>
          <w:i/>
        </w:rPr>
        <w:t xml:space="preserve"> 2024 </w:t>
      </w:r>
      <w:proofErr w:type="spellStart"/>
      <w:r w:rsidRPr="00325FF2">
        <w:rPr>
          <w:i/>
        </w:rPr>
        <w:t>ước</w:t>
      </w:r>
      <w:proofErr w:type="spellEnd"/>
      <w:r w:rsidRPr="00325FF2">
        <w:rPr>
          <w:i/>
        </w:rPr>
        <w:t xml:space="preserve"> </w:t>
      </w:r>
      <w:proofErr w:type="spellStart"/>
      <w:r w:rsidRPr="00325FF2">
        <w:rPr>
          <w:i/>
        </w:rPr>
        <w:t>đạt</w:t>
      </w:r>
      <w:proofErr w:type="spellEnd"/>
      <w:r w:rsidRPr="00325FF2">
        <w:rPr>
          <w:i/>
        </w:rPr>
        <w:t xml:space="preserve"> hơn 2 triệu tỷ đồng, </w:t>
      </w:r>
      <w:proofErr w:type="spellStart"/>
      <w:r w:rsidRPr="00325FF2">
        <w:rPr>
          <w:i/>
        </w:rPr>
        <w:t>bội</w:t>
      </w:r>
      <w:proofErr w:type="spellEnd"/>
      <w:r w:rsidRPr="00325FF2">
        <w:rPr>
          <w:i/>
        </w:rPr>
        <w:t xml:space="preserve"> chi </w:t>
      </w:r>
      <w:proofErr w:type="spellStart"/>
      <w:r w:rsidRPr="00325FF2">
        <w:rPr>
          <w:i/>
        </w:rPr>
        <w:t>khoảng</w:t>
      </w:r>
      <w:proofErr w:type="spellEnd"/>
      <w:r w:rsidRPr="00325FF2">
        <w:rPr>
          <w:i/>
        </w:rPr>
        <w:t xml:space="preserve"> 3,4% GDP</w:t>
      </w:r>
      <w:r>
        <w:t xml:space="preserve">, </w:t>
      </w:r>
      <w:hyperlink r:id="rId4" w:anchor=":~:text=Theo%20B%E1%BB%99%20T%C3%A0i%20ch%C3%ADnh%2C%202024,86%2C4%25%20d%E1%BB%B1%20to%C3%A1n." w:history="1">
        <w:r w:rsidRPr="004662CA">
          <w:rPr>
            <w:rStyle w:val="Hyperlink"/>
          </w:rPr>
          <w:t>https://vneconomy.vn/thu-ngan-sach-nam-2024-uoc-dat-hon-2-trieu-ty-dong-boi-chi-khoang-3-4-gdp.htm#:~:text=Theo%20B%E1%BB%99%20T%C3%A0i%20ch%C3%ADnh%2C%202024,86%2C4%25%20d%E1%BB%B1%20to%C3%A1n.</w:t>
        </w:r>
      </w:hyperlink>
      <w:r>
        <w:t xml:space="preserve">, </w:t>
      </w:r>
      <w:proofErr w:type="spellStart"/>
      <w:r>
        <w:t>truy</w:t>
      </w:r>
      <w:proofErr w:type="spellEnd"/>
      <w:r>
        <w:t xml:space="preserve"> </w:t>
      </w:r>
      <w:proofErr w:type="spellStart"/>
      <w:r>
        <w:t>cập</w:t>
      </w:r>
      <w:proofErr w:type="spellEnd"/>
      <w:r>
        <w:t xml:space="preserve"> </w:t>
      </w:r>
      <w:proofErr w:type="spellStart"/>
      <w:r>
        <w:t>ngày</w:t>
      </w:r>
      <w:proofErr w:type="spellEnd"/>
      <w:r>
        <w:t xml:space="preserve"> 20/04/2025.</w:t>
      </w:r>
      <w:bookmarkEnd w:id="5"/>
      <w:bookmarkEnd w:id="6"/>
      <w:bookmarkEnd w:id="7"/>
      <w:bookmarkEnd w: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CDD"/>
    <w:multiLevelType w:val="multilevel"/>
    <w:tmpl w:val="D5BABBEA"/>
    <w:lvl w:ilvl="0">
      <w:start w:val="1"/>
      <w:numFmt w:val="upperRoman"/>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 w15:restartNumberingAfterBreak="0">
    <w:nsid w:val="12213F20"/>
    <w:multiLevelType w:val="hybridMultilevel"/>
    <w:tmpl w:val="FCF4A390"/>
    <w:lvl w:ilvl="0" w:tplc="B7884F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33A6D7D"/>
    <w:multiLevelType w:val="multilevel"/>
    <w:tmpl w:val="569403F6"/>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hanging="142"/>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EF51D8"/>
    <w:multiLevelType w:val="multilevel"/>
    <w:tmpl w:val="951840F8"/>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E8"/>
    <w:rsid w:val="00000D34"/>
    <w:rsid w:val="0000168F"/>
    <w:rsid w:val="00001884"/>
    <w:rsid w:val="00010677"/>
    <w:rsid w:val="000123BB"/>
    <w:rsid w:val="0001543F"/>
    <w:rsid w:val="00015C50"/>
    <w:rsid w:val="00017C3B"/>
    <w:rsid w:val="00020F44"/>
    <w:rsid w:val="00042B4F"/>
    <w:rsid w:val="00043F0F"/>
    <w:rsid w:val="000467B1"/>
    <w:rsid w:val="0005245D"/>
    <w:rsid w:val="0005247A"/>
    <w:rsid w:val="000554D5"/>
    <w:rsid w:val="00062DCA"/>
    <w:rsid w:val="000731EA"/>
    <w:rsid w:val="000812D1"/>
    <w:rsid w:val="0008155D"/>
    <w:rsid w:val="000840A6"/>
    <w:rsid w:val="00084477"/>
    <w:rsid w:val="00084E4E"/>
    <w:rsid w:val="00091483"/>
    <w:rsid w:val="00094EFE"/>
    <w:rsid w:val="000B143A"/>
    <w:rsid w:val="000B26AE"/>
    <w:rsid w:val="000B3219"/>
    <w:rsid w:val="000B4527"/>
    <w:rsid w:val="000C50C2"/>
    <w:rsid w:val="000D70F9"/>
    <w:rsid w:val="000D71A6"/>
    <w:rsid w:val="000E0F85"/>
    <w:rsid w:val="000E2765"/>
    <w:rsid w:val="000E39C9"/>
    <w:rsid w:val="000E4B4D"/>
    <w:rsid w:val="000F3268"/>
    <w:rsid w:val="000F339C"/>
    <w:rsid w:val="000F78ED"/>
    <w:rsid w:val="00102D4E"/>
    <w:rsid w:val="00106C30"/>
    <w:rsid w:val="00111B38"/>
    <w:rsid w:val="00112865"/>
    <w:rsid w:val="00117767"/>
    <w:rsid w:val="001219A0"/>
    <w:rsid w:val="00122CA2"/>
    <w:rsid w:val="00124B56"/>
    <w:rsid w:val="00134001"/>
    <w:rsid w:val="0014389D"/>
    <w:rsid w:val="0014488E"/>
    <w:rsid w:val="00154B39"/>
    <w:rsid w:val="00154EA9"/>
    <w:rsid w:val="001639F4"/>
    <w:rsid w:val="00164F72"/>
    <w:rsid w:val="00180A8F"/>
    <w:rsid w:val="00180CF6"/>
    <w:rsid w:val="0018125C"/>
    <w:rsid w:val="0018231B"/>
    <w:rsid w:val="001843DD"/>
    <w:rsid w:val="00187A0D"/>
    <w:rsid w:val="001A3675"/>
    <w:rsid w:val="001A67DE"/>
    <w:rsid w:val="001B4CBF"/>
    <w:rsid w:val="001B5E0A"/>
    <w:rsid w:val="001C5341"/>
    <w:rsid w:val="001C6C58"/>
    <w:rsid w:val="001C7566"/>
    <w:rsid w:val="001D3605"/>
    <w:rsid w:val="001D66C3"/>
    <w:rsid w:val="001F3333"/>
    <w:rsid w:val="001F6D71"/>
    <w:rsid w:val="0020042A"/>
    <w:rsid w:val="00203C1D"/>
    <w:rsid w:val="00204E88"/>
    <w:rsid w:val="002138D2"/>
    <w:rsid w:val="00214E76"/>
    <w:rsid w:val="00222F1A"/>
    <w:rsid w:val="00234D35"/>
    <w:rsid w:val="0023631E"/>
    <w:rsid w:val="00251F13"/>
    <w:rsid w:val="00253690"/>
    <w:rsid w:val="00255236"/>
    <w:rsid w:val="00255C42"/>
    <w:rsid w:val="002628B2"/>
    <w:rsid w:val="00262C59"/>
    <w:rsid w:val="00263837"/>
    <w:rsid w:val="00264B80"/>
    <w:rsid w:val="00266A33"/>
    <w:rsid w:val="00267123"/>
    <w:rsid w:val="00273CA1"/>
    <w:rsid w:val="00274399"/>
    <w:rsid w:val="00277228"/>
    <w:rsid w:val="00282930"/>
    <w:rsid w:val="00285534"/>
    <w:rsid w:val="00285660"/>
    <w:rsid w:val="00290CB6"/>
    <w:rsid w:val="002A0CE8"/>
    <w:rsid w:val="002A1995"/>
    <w:rsid w:val="002A52C2"/>
    <w:rsid w:val="002B14B5"/>
    <w:rsid w:val="002B5F14"/>
    <w:rsid w:val="002C6EF9"/>
    <w:rsid w:val="002D1903"/>
    <w:rsid w:val="002D34C5"/>
    <w:rsid w:val="002D6674"/>
    <w:rsid w:val="002E3A90"/>
    <w:rsid w:val="002F7F8E"/>
    <w:rsid w:val="0030262D"/>
    <w:rsid w:val="00314548"/>
    <w:rsid w:val="003165C2"/>
    <w:rsid w:val="00322319"/>
    <w:rsid w:val="00325FF2"/>
    <w:rsid w:val="003321ED"/>
    <w:rsid w:val="00342E82"/>
    <w:rsid w:val="003460A5"/>
    <w:rsid w:val="00347438"/>
    <w:rsid w:val="0035108E"/>
    <w:rsid w:val="00364216"/>
    <w:rsid w:val="0036431A"/>
    <w:rsid w:val="003933AA"/>
    <w:rsid w:val="003949A6"/>
    <w:rsid w:val="003954F1"/>
    <w:rsid w:val="0039722C"/>
    <w:rsid w:val="003B01C6"/>
    <w:rsid w:val="003B448F"/>
    <w:rsid w:val="003B4D34"/>
    <w:rsid w:val="003C6A43"/>
    <w:rsid w:val="003C7032"/>
    <w:rsid w:val="003D58B3"/>
    <w:rsid w:val="003E1AEE"/>
    <w:rsid w:val="003E40A2"/>
    <w:rsid w:val="003F4CA1"/>
    <w:rsid w:val="003F7608"/>
    <w:rsid w:val="00412D24"/>
    <w:rsid w:val="004178B8"/>
    <w:rsid w:val="004265B0"/>
    <w:rsid w:val="00430F3D"/>
    <w:rsid w:val="004336DA"/>
    <w:rsid w:val="00435013"/>
    <w:rsid w:val="0043509F"/>
    <w:rsid w:val="004424B9"/>
    <w:rsid w:val="004547A3"/>
    <w:rsid w:val="00456D8D"/>
    <w:rsid w:val="004662CA"/>
    <w:rsid w:val="0048038C"/>
    <w:rsid w:val="00483496"/>
    <w:rsid w:val="00495F9C"/>
    <w:rsid w:val="00497773"/>
    <w:rsid w:val="004A2298"/>
    <w:rsid w:val="004A31EE"/>
    <w:rsid w:val="004A4B7C"/>
    <w:rsid w:val="004B685F"/>
    <w:rsid w:val="004C23D0"/>
    <w:rsid w:val="004E6D61"/>
    <w:rsid w:val="004F3549"/>
    <w:rsid w:val="004F7CCA"/>
    <w:rsid w:val="005019C7"/>
    <w:rsid w:val="00503A72"/>
    <w:rsid w:val="00505188"/>
    <w:rsid w:val="00507B4F"/>
    <w:rsid w:val="00514255"/>
    <w:rsid w:val="00515511"/>
    <w:rsid w:val="00516251"/>
    <w:rsid w:val="00523674"/>
    <w:rsid w:val="00527575"/>
    <w:rsid w:val="005310FF"/>
    <w:rsid w:val="00543680"/>
    <w:rsid w:val="00545A6B"/>
    <w:rsid w:val="005521AB"/>
    <w:rsid w:val="00560D59"/>
    <w:rsid w:val="005640E4"/>
    <w:rsid w:val="00567314"/>
    <w:rsid w:val="005741A2"/>
    <w:rsid w:val="0059242D"/>
    <w:rsid w:val="00593B0D"/>
    <w:rsid w:val="0059628D"/>
    <w:rsid w:val="005966A6"/>
    <w:rsid w:val="005A469A"/>
    <w:rsid w:val="005B1496"/>
    <w:rsid w:val="005C1291"/>
    <w:rsid w:val="005C1619"/>
    <w:rsid w:val="005D2C37"/>
    <w:rsid w:val="005E03D8"/>
    <w:rsid w:val="005E0EA5"/>
    <w:rsid w:val="005E1DAE"/>
    <w:rsid w:val="005E257F"/>
    <w:rsid w:val="005E2E9D"/>
    <w:rsid w:val="005E5362"/>
    <w:rsid w:val="005E593A"/>
    <w:rsid w:val="005E6274"/>
    <w:rsid w:val="006011B4"/>
    <w:rsid w:val="006070FA"/>
    <w:rsid w:val="00614B97"/>
    <w:rsid w:val="00617914"/>
    <w:rsid w:val="00620980"/>
    <w:rsid w:val="006313AA"/>
    <w:rsid w:val="00633C3D"/>
    <w:rsid w:val="00653E69"/>
    <w:rsid w:val="00661D65"/>
    <w:rsid w:val="00662B4C"/>
    <w:rsid w:val="00675623"/>
    <w:rsid w:val="0069261F"/>
    <w:rsid w:val="00693EE0"/>
    <w:rsid w:val="006A3F2F"/>
    <w:rsid w:val="006B17D1"/>
    <w:rsid w:val="006B1FBB"/>
    <w:rsid w:val="006B4B9C"/>
    <w:rsid w:val="006C4FD6"/>
    <w:rsid w:val="006C7364"/>
    <w:rsid w:val="006D3D22"/>
    <w:rsid w:val="006E2C03"/>
    <w:rsid w:val="00706835"/>
    <w:rsid w:val="007175E3"/>
    <w:rsid w:val="00727AE9"/>
    <w:rsid w:val="007425E3"/>
    <w:rsid w:val="00743FEC"/>
    <w:rsid w:val="00755D8A"/>
    <w:rsid w:val="00760CD1"/>
    <w:rsid w:val="00764753"/>
    <w:rsid w:val="007664E0"/>
    <w:rsid w:val="00784426"/>
    <w:rsid w:val="007862A0"/>
    <w:rsid w:val="00790EDA"/>
    <w:rsid w:val="00791BCC"/>
    <w:rsid w:val="00793119"/>
    <w:rsid w:val="007A02F0"/>
    <w:rsid w:val="007B2D3D"/>
    <w:rsid w:val="007B6CD9"/>
    <w:rsid w:val="007C1268"/>
    <w:rsid w:val="007C1A6B"/>
    <w:rsid w:val="007C256E"/>
    <w:rsid w:val="007C4DEE"/>
    <w:rsid w:val="007D36A2"/>
    <w:rsid w:val="007F1FAC"/>
    <w:rsid w:val="007F33C3"/>
    <w:rsid w:val="00801336"/>
    <w:rsid w:val="00806A20"/>
    <w:rsid w:val="00814609"/>
    <w:rsid w:val="00814A2F"/>
    <w:rsid w:val="00824739"/>
    <w:rsid w:val="00833961"/>
    <w:rsid w:val="00842600"/>
    <w:rsid w:val="00843635"/>
    <w:rsid w:val="008471DC"/>
    <w:rsid w:val="00880EA6"/>
    <w:rsid w:val="00887D64"/>
    <w:rsid w:val="008925DE"/>
    <w:rsid w:val="0089535A"/>
    <w:rsid w:val="008A513B"/>
    <w:rsid w:val="008B13BC"/>
    <w:rsid w:val="008B259F"/>
    <w:rsid w:val="008C3498"/>
    <w:rsid w:val="008C5BB1"/>
    <w:rsid w:val="008D7C70"/>
    <w:rsid w:val="008F4F3E"/>
    <w:rsid w:val="008F638A"/>
    <w:rsid w:val="00902732"/>
    <w:rsid w:val="00902F9D"/>
    <w:rsid w:val="00912568"/>
    <w:rsid w:val="00916C61"/>
    <w:rsid w:val="00930081"/>
    <w:rsid w:val="009319C7"/>
    <w:rsid w:val="009412CB"/>
    <w:rsid w:val="00945573"/>
    <w:rsid w:val="00971EE2"/>
    <w:rsid w:val="009729C3"/>
    <w:rsid w:val="0097513F"/>
    <w:rsid w:val="00975576"/>
    <w:rsid w:val="0098173C"/>
    <w:rsid w:val="0098411B"/>
    <w:rsid w:val="00987B72"/>
    <w:rsid w:val="009942BC"/>
    <w:rsid w:val="00996BA4"/>
    <w:rsid w:val="009A1BA9"/>
    <w:rsid w:val="009A200C"/>
    <w:rsid w:val="009A64EA"/>
    <w:rsid w:val="009B5E80"/>
    <w:rsid w:val="009E0B57"/>
    <w:rsid w:val="009E1B7A"/>
    <w:rsid w:val="009E79A1"/>
    <w:rsid w:val="009F43B3"/>
    <w:rsid w:val="00A007F8"/>
    <w:rsid w:val="00A05F10"/>
    <w:rsid w:val="00A121C5"/>
    <w:rsid w:val="00A2323C"/>
    <w:rsid w:val="00A269CE"/>
    <w:rsid w:val="00A30F1E"/>
    <w:rsid w:val="00A40FE8"/>
    <w:rsid w:val="00A42D02"/>
    <w:rsid w:val="00A46D56"/>
    <w:rsid w:val="00A47AC4"/>
    <w:rsid w:val="00A502FC"/>
    <w:rsid w:val="00A5659E"/>
    <w:rsid w:val="00A605D9"/>
    <w:rsid w:val="00A66DF2"/>
    <w:rsid w:val="00A740C3"/>
    <w:rsid w:val="00A82A08"/>
    <w:rsid w:val="00A839E9"/>
    <w:rsid w:val="00A83D4E"/>
    <w:rsid w:val="00A943D6"/>
    <w:rsid w:val="00A9649E"/>
    <w:rsid w:val="00AA127F"/>
    <w:rsid w:val="00AA212D"/>
    <w:rsid w:val="00AA47F9"/>
    <w:rsid w:val="00AA56EA"/>
    <w:rsid w:val="00AA58EB"/>
    <w:rsid w:val="00AA7DA6"/>
    <w:rsid w:val="00AB0E26"/>
    <w:rsid w:val="00AD0C34"/>
    <w:rsid w:val="00AE485D"/>
    <w:rsid w:val="00AF3737"/>
    <w:rsid w:val="00AF5097"/>
    <w:rsid w:val="00AF5313"/>
    <w:rsid w:val="00AF61AB"/>
    <w:rsid w:val="00AF61E8"/>
    <w:rsid w:val="00B1204F"/>
    <w:rsid w:val="00B1314F"/>
    <w:rsid w:val="00B1621E"/>
    <w:rsid w:val="00B2533D"/>
    <w:rsid w:val="00B25B37"/>
    <w:rsid w:val="00B30514"/>
    <w:rsid w:val="00B33D3D"/>
    <w:rsid w:val="00B53E8B"/>
    <w:rsid w:val="00B5404D"/>
    <w:rsid w:val="00B56ABD"/>
    <w:rsid w:val="00B8058D"/>
    <w:rsid w:val="00B83D75"/>
    <w:rsid w:val="00B86147"/>
    <w:rsid w:val="00B87D23"/>
    <w:rsid w:val="00BA62E8"/>
    <w:rsid w:val="00BB2081"/>
    <w:rsid w:val="00BB50E3"/>
    <w:rsid w:val="00BC0461"/>
    <w:rsid w:val="00BD1C36"/>
    <w:rsid w:val="00BE41EC"/>
    <w:rsid w:val="00BE6724"/>
    <w:rsid w:val="00BE7319"/>
    <w:rsid w:val="00BF270D"/>
    <w:rsid w:val="00BF5C19"/>
    <w:rsid w:val="00C0018E"/>
    <w:rsid w:val="00C14899"/>
    <w:rsid w:val="00C33F6A"/>
    <w:rsid w:val="00C4027C"/>
    <w:rsid w:val="00C527A2"/>
    <w:rsid w:val="00C55945"/>
    <w:rsid w:val="00C564A6"/>
    <w:rsid w:val="00C64F0C"/>
    <w:rsid w:val="00C72BFB"/>
    <w:rsid w:val="00C83B84"/>
    <w:rsid w:val="00C9255A"/>
    <w:rsid w:val="00CA00A6"/>
    <w:rsid w:val="00CA0BD5"/>
    <w:rsid w:val="00CA26D2"/>
    <w:rsid w:val="00CA6E71"/>
    <w:rsid w:val="00CC3B96"/>
    <w:rsid w:val="00CC603B"/>
    <w:rsid w:val="00CD3054"/>
    <w:rsid w:val="00CE604A"/>
    <w:rsid w:val="00CF7FBB"/>
    <w:rsid w:val="00D01451"/>
    <w:rsid w:val="00D01C64"/>
    <w:rsid w:val="00D02B35"/>
    <w:rsid w:val="00D039A6"/>
    <w:rsid w:val="00D2292F"/>
    <w:rsid w:val="00D3219A"/>
    <w:rsid w:val="00D328E5"/>
    <w:rsid w:val="00D331A8"/>
    <w:rsid w:val="00D409F2"/>
    <w:rsid w:val="00D40F16"/>
    <w:rsid w:val="00D410C0"/>
    <w:rsid w:val="00D55120"/>
    <w:rsid w:val="00D6486C"/>
    <w:rsid w:val="00D712C8"/>
    <w:rsid w:val="00D92515"/>
    <w:rsid w:val="00D9449E"/>
    <w:rsid w:val="00D9486E"/>
    <w:rsid w:val="00D968EE"/>
    <w:rsid w:val="00D971E8"/>
    <w:rsid w:val="00D9778B"/>
    <w:rsid w:val="00D97EA4"/>
    <w:rsid w:val="00DA1AD9"/>
    <w:rsid w:val="00DA247B"/>
    <w:rsid w:val="00DA33B7"/>
    <w:rsid w:val="00DA5025"/>
    <w:rsid w:val="00DB1AB0"/>
    <w:rsid w:val="00DB543C"/>
    <w:rsid w:val="00DB64B0"/>
    <w:rsid w:val="00DC1DE2"/>
    <w:rsid w:val="00DD3DB7"/>
    <w:rsid w:val="00DD7AE4"/>
    <w:rsid w:val="00DE6670"/>
    <w:rsid w:val="00DF288C"/>
    <w:rsid w:val="00E4311D"/>
    <w:rsid w:val="00E54B92"/>
    <w:rsid w:val="00E61150"/>
    <w:rsid w:val="00E66217"/>
    <w:rsid w:val="00E834C0"/>
    <w:rsid w:val="00E94002"/>
    <w:rsid w:val="00E97274"/>
    <w:rsid w:val="00EA19C0"/>
    <w:rsid w:val="00EA5524"/>
    <w:rsid w:val="00EA5EED"/>
    <w:rsid w:val="00EC2B0C"/>
    <w:rsid w:val="00EC4046"/>
    <w:rsid w:val="00EC5862"/>
    <w:rsid w:val="00EC60D2"/>
    <w:rsid w:val="00ED1AC9"/>
    <w:rsid w:val="00EE26E4"/>
    <w:rsid w:val="00EE2769"/>
    <w:rsid w:val="00EF0018"/>
    <w:rsid w:val="00EF21ED"/>
    <w:rsid w:val="00EF2701"/>
    <w:rsid w:val="00EF51B3"/>
    <w:rsid w:val="00F03360"/>
    <w:rsid w:val="00F03E5C"/>
    <w:rsid w:val="00F04B4A"/>
    <w:rsid w:val="00F04B82"/>
    <w:rsid w:val="00F07C00"/>
    <w:rsid w:val="00F10FC5"/>
    <w:rsid w:val="00F152E9"/>
    <w:rsid w:val="00F32733"/>
    <w:rsid w:val="00F34554"/>
    <w:rsid w:val="00F44680"/>
    <w:rsid w:val="00F446ED"/>
    <w:rsid w:val="00F4614C"/>
    <w:rsid w:val="00F5056B"/>
    <w:rsid w:val="00F625B8"/>
    <w:rsid w:val="00F6323D"/>
    <w:rsid w:val="00F64A23"/>
    <w:rsid w:val="00F64A24"/>
    <w:rsid w:val="00F64D6A"/>
    <w:rsid w:val="00F660A2"/>
    <w:rsid w:val="00F70441"/>
    <w:rsid w:val="00F723B4"/>
    <w:rsid w:val="00F85C72"/>
    <w:rsid w:val="00F86A67"/>
    <w:rsid w:val="00F937B0"/>
    <w:rsid w:val="00FA3C75"/>
    <w:rsid w:val="00FB53B6"/>
    <w:rsid w:val="00FC0C0A"/>
    <w:rsid w:val="00FC126F"/>
    <w:rsid w:val="00FD4226"/>
    <w:rsid w:val="00FD6272"/>
    <w:rsid w:val="00FE49CD"/>
    <w:rsid w:val="00FF219C"/>
    <w:rsid w:val="00FF2CDF"/>
    <w:rsid w:val="00FF3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07DA"/>
  <w15:chartTrackingRefBased/>
  <w15:docId w15:val="{A9C39A09-3333-4A9A-BFD8-C65696A4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C4F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4FD6"/>
    <w:rPr>
      <w:sz w:val="20"/>
      <w:szCs w:val="20"/>
    </w:rPr>
  </w:style>
  <w:style w:type="character" w:styleId="EndnoteReference">
    <w:name w:val="endnote reference"/>
    <w:basedOn w:val="DefaultParagraphFont"/>
    <w:uiPriority w:val="99"/>
    <w:semiHidden/>
    <w:unhideWhenUsed/>
    <w:rsid w:val="006C4FD6"/>
    <w:rPr>
      <w:vertAlign w:val="superscript"/>
    </w:rPr>
  </w:style>
  <w:style w:type="paragraph" w:styleId="FootnoteText">
    <w:name w:val="footnote text"/>
    <w:basedOn w:val="Normal"/>
    <w:link w:val="FootnoteTextChar"/>
    <w:uiPriority w:val="99"/>
    <w:semiHidden/>
    <w:unhideWhenUsed/>
    <w:rsid w:val="006C4F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FD6"/>
    <w:rPr>
      <w:sz w:val="20"/>
      <w:szCs w:val="20"/>
    </w:rPr>
  </w:style>
  <w:style w:type="character" w:styleId="FootnoteReference">
    <w:name w:val="footnote reference"/>
    <w:basedOn w:val="DefaultParagraphFont"/>
    <w:uiPriority w:val="99"/>
    <w:semiHidden/>
    <w:unhideWhenUsed/>
    <w:rsid w:val="006C4FD6"/>
    <w:rPr>
      <w:vertAlign w:val="superscript"/>
    </w:rPr>
  </w:style>
  <w:style w:type="character" w:styleId="Hyperlink">
    <w:name w:val="Hyperlink"/>
    <w:basedOn w:val="DefaultParagraphFont"/>
    <w:uiPriority w:val="99"/>
    <w:unhideWhenUsed/>
    <w:rsid w:val="006C4FD6"/>
    <w:rPr>
      <w:color w:val="0563C1" w:themeColor="hyperlink"/>
      <w:u w:val="single"/>
    </w:rPr>
  </w:style>
  <w:style w:type="character" w:styleId="UnresolvedMention">
    <w:name w:val="Unresolved Mention"/>
    <w:basedOn w:val="DefaultParagraphFont"/>
    <w:uiPriority w:val="99"/>
    <w:semiHidden/>
    <w:unhideWhenUsed/>
    <w:rsid w:val="006C4FD6"/>
    <w:rPr>
      <w:color w:val="808080"/>
      <w:shd w:val="clear" w:color="auto" w:fill="E6E6E6"/>
    </w:rPr>
  </w:style>
  <w:style w:type="paragraph" w:styleId="ListParagraph">
    <w:name w:val="List Paragraph"/>
    <w:basedOn w:val="Normal"/>
    <w:uiPriority w:val="34"/>
    <w:qFormat/>
    <w:rsid w:val="008C3498"/>
    <w:pPr>
      <w:ind w:left="720"/>
      <w:contextualSpacing/>
    </w:pPr>
  </w:style>
  <w:style w:type="character" w:styleId="FollowedHyperlink">
    <w:name w:val="FollowedHyperlink"/>
    <w:basedOn w:val="DefaultParagraphFont"/>
    <w:uiPriority w:val="99"/>
    <w:semiHidden/>
    <w:unhideWhenUsed/>
    <w:rsid w:val="003E1AEE"/>
    <w:rPr>
      <w:color w:val="954F72" w:themeColor="followedHyperlink"/>
      <w:u w:val="single"/>
    </w:rPr>
  </w:style>
  <w:style w:type="paragraph" w:styleId="Header">
    <w:name w:val="header"/>
    <w:basedOn w:val="Normal"/>
    <w:link w:val="HeaderChar"/>
    <w:uiPriority w:val="99"/>
    <w:unhideWhenUsed/>
    <w:rsid w:val="00D97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78B"/>
  </w:style>
  <w:style w:type="paragraph" w:styleId="Footer">
    <w:name w:val="footer"/>
    <w:basedOn w:val="Normal"/>
    <w:link w:val="FooterChar"/>
    <w:uiPriority w:val="99"/>
    <w:unhideWhenUsed/>
    <w:rsid w:val="00D97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8B"/>
  </w:style>
  <w:style w:type="table" w:styleId="TableGrid">
    <w:name w:val="Table Grid"/>
    <w:basedOn w:val="TableNormal"/>
    <w:uiPriority w:val="39"/>
    <w:rsid w:val="002138D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00A6"/>
    <w:rPr>
      <w:sz w:val="16"/>
      <w:szCs w:val="16"/>
    </w:rPr>
  </w:style>
  <w:style w:type="paragraph" w:styleId="CommentText">
    <w:name w:val="annotation text"/>
    <w:basedOn w:val="Normal"/>
    <w:link w:val="CommentTextChar"/>
    <w:uiPriority w:val="99"/>
    <w:unhideWhenUsed/>
    <w:rsid w:val="00CA00A6"/>
    <w:pPr>
      <w:spacing w:line="240" w:lineRule="auto"/>
    </w:pPr>
    <w:rPr>
      <w:sz w:val="20"/>
      <w:szCs w:val="20"/>
    </w:rPr>
  </w:style>
  <w:style w:type="character" w:customStyle="1" w:styleId="CommentTextChar">
    <w:name w:val="Comment Text Char"/>
    <w:basedOn w:val="DefaultParagraphFont"/>
    <w:link w:val="CommentText"/>
    <w:uiPriority w:val="99"/>
    <w:rsid w:val="00CA00A6"/>
    <w:rPr>
      <w:sz w:val="20"/>
      <w:szCs w:val="20"/>
    </w:rPr>
  </w:style>
  <w:style w:type="paragraph" w:styleId="CommentSubject">
    <w:name w:val="annotation subject"/>
    <w:basedOn w:val="CommentText"/>
    <w:next w:val="CommentText"/>
    <w:link w:val="CommentSubjectChar"/>
    <w:uiPriority w:val="99"/>
    <w:semiHidden/>
    <w:unhideWhenUsed/>
    <w:rsid w:val="00CA00A6"/>
    <w:rPr>
      <w:b/>
      <w:bCs/>
    </w:rPr>
  </w:style>
  <w:style w:type="character" w:customStyle="1" w:styleId="CommentSubjectChar">
    <w:name w:val="Comment Subject Char"/>
    <w:basedOn w:val="CommentTextChar"/>
    <w:link w:val="CommentSubject"/>
    <w:uiPriority w:val="99"/>
    <w:semiHidden/>
    <w:rsid w:val="00CA0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655">
      <w:bodyDiv w:val="1"/>
      <w:marLeft w:val="0"/>
      <w:marRight w:val="0"/>
      <w:marTop w:val="0"/>
      <w:marBottom w:val="0"/>
      <w:divBdr>
        <w:top w:val="none" w:sz="0" w:space="0" w:color="auto"/>
        <w:left w:val="none" w:sz="0" w:space="0" w:color="auto"/>
        <w:bottom w:val="none" w:sz="0" w:space="0" w:color="auto"/>
        <w:right w:val="none" w:sz="0" w:space="0" w:color="auto"/>
      </w:divBdr>
    </w:div>
    <w:div w:id="180509726">
      <w:bodyDiv w:val="1"/>
      <w:marLeft w:val="0"/>
      <w:marRight w:val="0"/>
      <w:marTop w:val="0"/>
      <w:marBottom w:val="0"/>
      <w:divBdr>
        <w:top w:val="none" w:sz="0" w:space="0" w:color="auto"/>
        <w:left w:val="none" w:sz="0" w:space="0" w:color="auto"/>
        <w:bottom w:val="none" w:sz="0" w:space="0" w:color="auto"/>
        <w:right w:val="none" w:sz="0" w:space="0" w:color="auto"/>
      </w:divBdr>
    </w:div>
    <w:div w:id="533274589">
      <w:bodyDiv w:val="1"/>
      <w:marLeft w:val="0"/>
      <w:marRight w:val="0"/>
      <w:marTop w:val="0"/>
      <w:marBottom w:val="0"/>
      <w:divBdr>
        <w:top w:val="none" w:sz="0" w:space="0" w:color="auto"/>
        <w:left w:val="none" w:sz="0" w:space="0" w:color="auto"/>
        <w:bottom w:val="none" w:sz="0" w:space="0" w:color="auto"/>
        <w:right w:val="none" w:sz="0" w:space="0" w:color="auto"/>
      </w:divBdr>
      <w:divsChild>
        <w:div w:id="1410230406">
          <w:marLeft w:val="0"/>
          <w:marRight w:val="0"/>
          <w:marTop w:val="0"/>
          <w:marBottom w:val="0"/>
          <w:divBdr>
            <w:top w:val="none" w:sz="0" w:space="0" w:color="auto"/>
            <w:left w:val="none" w:sz="0" w:space="0" w:color="auto"/>
            <w:bottom w:val="none" w:sz="0" w:space="0" w:color="auto"/>
            <w:right w:val="none" w:sz="0" w:space="0" w:color="auto"/>
          </w:divBdr>
        </w:div>
        <w:div w:id="254822956">
          <w:marLeft w:val="0"/>
          <w:marRight w:val="0"/>
          <w:marTop w:val="0"/>
          <w:marBottom w:val="0"/>
          <w:divBdr>
            <w:top w:val="none" w:sz="0" w:space="0" w:color="auto"/>
            <w:left w:val="none" w:sz="0" w:space="0" w:color="auto"/>
            <w:bottom w:val="none" w:sz="0" w:space="0" w:color="auto"/>
            <w:right w:val="none" w:sz="0" w:space="0" w:color="auto"/>
          </w:divBdr>
        </w:div>
      </w:divsChild>
    </w:div>
    <w:div w:id="575630241">
      <w:bodyDiv w:val="1"/>
      <w:marLeft w:val="0"/>
      <w:marRight w:val="0"/>
      <w:marTop w:val="0"/>
      <w:marBottom w:val="0"/>
      <w:divBdr>
        <w:top w:val="none" w:sz="0" w:space="0" w:color="auto"/>
        <w:left w:val="none" w:sz="0" w:space="0" w:color="auto"/>
        <w:bottom w:val="none" w:sz="0" w:space="0" w:color="auto"/>
        <w:right w:val="none" w:sz="0" w:space="0" w:color="auto"/>
      </w:divBdr>
    </w:div>
    <w:div w:id="684598468">
      <w:bodyDiv w:val="1"/>
      <w:marLeft w:val="0"/>
      <w:marRight w:val="0"/>
      <w:marTop w:val="0"/>
      <w:marBottom w:val="0"/>
      <w:divBdr>
        <w:top w:val="none" w:sz="0" w:space="0" w:color="auto"/>
        <w:left w:val="none" w:sz="0" w:space="0" w:color="auto"/>
        <w:bottom w:val="none" w:sz="0" w:space="0" w:color="auto"/>
        <w:right w:val="none" w:sz="0" w:space="0" w:color="auto"/>
      </w:divBdr>
      <w:divsChild>
        <w:div w:id="361132866">
          <w:marLeft w:val="0"/>
          <w:marRight w:val="0"/>
          <w:marTop w:val="0"/>
          <w:marBottom w:val="0"/>
          <w:divBdr>
            <w:top w:val="none" w:sz="0" w:space="0" w:color="auto"/>
            <w:left w:val="none" w:sz="0" w:space="0" w:color="auto"/>
            <w:bottom w:val="none" w:sz="0" w:space="0" w:color="auto"/>
            <w:right w:val="none" w:sz="0" w:space="0" w:color="auto"/>
          </w:divBdr>
        </w:div>
        <w:div w:id="1125343226">
          <w:marLeft w:val="0"/>
          <w:marRight w:val="0"/>
          <w:marTop w:val="0"/>
          <w:marBottom w:val="0"/>
          <w:divBdr>
            <w:top w:val="none" w:sz="0" w:space="0" w:color="auto"/>
            <w:left w:val="none" w:sz="0" w:space="0" w:color="auto"/>
            <w:bottom w:val="none" w:sz="0" w:space="0" w:color="auto"/>
            <w:right w:val="none" w:sz="0" w:space="0" w:color="auto"/>
          </w:divBdr>
        </w:div>
      </w:divsChild>
    </w:div>
    <w:div w:id="1159468555">
      <w:bodyDiv w:val="1"/>
      <w:marLeft w:val="0"/>
      <w:marRight w:val="0"/>
      <w:marTop w:val="0"/>
      <w:marBottom w:val="0"/>
      <w:divBdr>
        <w:top w:val="none" w:sz="0" w:space="0" w:color="auto"/>
        <w:left w:val="none" w:sz="0" w:space="0" w:color="auto"/>
        <w:bottom w:val="none" w:sz="0" w:space="0" w:color="auto"/>
        <w:right w:val="none" w:sz="0" w:space="0" w:color="auto"/>
      </w:divBdr>
      <w:divsChild>
        <w:div w:id="1141339583">
          <w:marLeft w:val="0"/>
          <w:marRight w:val="0"/>
          <w:marTop w:val="0"/>
          <w:marBottom w:val="0"/>
          <w:divBdr>
            <w:top w:val="none" w:sz="0" w:space="0" w:color="auto"/>
            <w:left w:val="none" w:sz="0" w:space="0" w:color="auto"/>
            <w:bottom w:val="none" w:sz="0" w:space="0" w:color="auto"/>
            <w:right w:val="none" w:sz="0" w:space="0" w:color="auto"/>
          </w:divBdr>
        </w:div>
        <w:div w:id="1380937070">
          <w:marLeft w:val="0"/>
          <w:marRight w:val="0"/>
          <w:marTop w:val="0"/>
          <w:marBottom w:val="0"/>
          <w:divBdr>
            <w:top w:val="none" w:sz="0" w:space="0" w:color="auto"/>
            <w:left w:val="none" w:sz="0" w:space="0" w:color="auto"/>
            <w:bottom w:val="none" w:sz="0" w:space="0" w:color="auto"/>
            <w:right w:val="none" w:sz="0" w:space="0" w:color="auto"/>
          </w:divBdr>
        </w:div>
      </w:divsChild>
    </w:div>
    <w:div w:id="2044793176">
      <w:bodyDiv w:val="1"/>
      <w:marLeft w:val="0"/>
      <w:marRight w:val="0"/>
      <w:marTop w:val="0"/>
      <w:marBottom w:val="0"/>
      <w:divBdr>
        <w:top w:val="none" w:sz="0" w:space="0" w:color="auto"/>
        <w:left w:val="none" w:sz="0" w:space="0" w:color="auto"/>
        <w:bottom w:val="none" w:sz="0" w:space="0" w:color="auto"/>
        <w:right w:val="none" w:sz="0" w:space="0" w:color="auto"/>
      </w:divBdr>
      <w:divsChild>
        <w:div w:id="624820556">
          <w:marLeft w:val="0"/>
          <w:marRight w:val="0"/>
          <w:marTop w:val="0"/>
          <w:marBottom w:val="0"/>
          <w:divBdr>
            <w:top w:val="none" w:sz="0" w:space="0" w:color="auto"/>
            <w:left w:val="none" w:sz="0" w:space="0" w:color="auto"/>
            <w:bottom w:val="none" w:sz="0" w:space="0" w:color="auto"/>
            <w:right w:val="none" w:sz="0" w:space="0" w:color="auto"/>
          </w:divBdr>
        </w:div>
        <w:div w:id="1156798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hiemxahoi.gov.vn/tintuc/Pages/linh-vuc-bao-hiem-xa-hoi.aspx?CateID=168&amp;ItemID=22924&amp;OtItem=da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8051794/" TargetMode="External"/><Relationship Id="rId5" Type="http://schemas.openxmlformats.org/officeDocument/2006/relationships/webSettings" Target="webSettings.xml"/><Relationship Id="rId10" Type="http://schemas.openxmlformats.org/officeDocument/2006/relationships/hyperlink" Target="https://nld.com.vn/che-do-huu-tri-xa-hoi-nhan-van-nhung-con-bat-cap-196231211202701683.htm" TargetMode="External"/><Relationship Id="rId4" Type="http://schemas.openxmlformats.org/officeDocument/2006/relationships/settings" Target="settings.xml"/><Relationship Id="rId9" Type="http://schemas.openxmlformats.org/officeDocument/2006/relationships/hyperlink" Target="https://vneconomy.vn/thu-ngan-sach-nam-2024-uoc-dat-hon-2-trieu-ty-dong-boi-chi-khoang-3-4-gdp.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aohiemxahoi.gov.vn/tintuc/Pages/linh-vuc-bao-hiem-xa-hoi.aspx?CateID=168&amp;ItemID=22924&amp;OtItem=date" TargetMode="External"/><Relationship Id="rId2" Type="http://schemas.openxmlformats.org/officeDocument/2006/relationships/hyperlink" Target="mailto:thanhdatnguyenhue19@gmail.com" TargetMode="External"/><Relationship Id="rId1" Type="http://schemas.openxmlformats.org/officeDocument/2006/relationships/hyperlink" Target="mailto:luatsungochai@gmail.com" TargetMode="External"/><Relationship Id="rId4" Type="http://schemas.openxmlformats.org/officeDocument/2006/relationships/hyperlink" Target="https://vneconomy.vn/thu-ngan-sach-nam-2024-uoc-dat-hon-2-trieu-ty-dong-boi-chi-khoang-3-4-gd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A58B8-CBDB-4EBC-BDF6-C270B2B1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4151</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2025-06-24T03:45:00Z</dcterms:created>
  <dcterms:modified xsi:type="dcterms:W3CDTF">2025-06-24T03:45:00Z</dcterms:modified>
</cp:coreProperties>
</file>