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6A4E" w14:textId="77777777" w:rsidR="00B0751D" w:rsidRPr="000440B1" w:rsidRDefault="00B0751D" w:rsidP="007327CA">
      <w:pPr>
        <w:widowControl w:val="0"/>
        <w:adjustRightInd w:val="0"/>
        <w:spacing w:before="0" w:after="0" w:line="360" w:lineRule="auto"/>
        <w:rPr>
          <w:rFonts w:cs="Times New Roman"/>
          <w:b/>
          <w:bCs/>
          <w:sz w:val="28"/>
          <w:szCs w:val="28"/>
        </w:rPr>
      </w:pPr>
      <w:r w:rsidRPr="000440B1">
        <w:rPr>
          <w:rFonts w:cs="Times New Roman"/>
          <w:b/>
          <w:bCs/>
          <w:sz w:val="28"/>
          <w:szCs w:val="28"/>
        </w:rPr>
        <w:t>KỸ NĂNG ĐÁNH GIÁ DỮ LIỆU, THÔNG TIN VÀ QUY ĐỊNH CỦA PHÁP LUẬT</w:t>
      </w:r>
    </w:p>
    <w:p w14:paraId="0E811C4A" w14:textId="7460574E" w:rsidR="00B0751D" w:rsidRPr="000440B1" w:rsidRDefault="00B0751D" w:rsidP="007327CA">
      <w:pPr>
        <w:widowControl w:val="0"/>
        <w:adjustRightInd w:val="0"/>
        <w:spacing w:before="0" w:after="0" w:line="360" w:lineRule="auto"/>
        <w:rPr>
          <w:rFonts w:cs="Times New Roman"/>
          <w:i/>
          <w:iCs/>
          <w:sz w:val="28"/>
          <w:szCs w:val="28"/>
        </w:rPr>
      </w:pPr>
      <w:r w:rsidRPr="000440B1">
        <w:rPr>
          <w:rFonts w:cs="Times New Roman"/>
          <w:b/>
          <w:bCs/>
          <w:sz w:val="28"/>
          <w:szCs w:val="28"/>
        </w:rPr>
        <w:tab/>
      </w:r>
      <w:r w:rsidRPr="000440B1">
        <w:rPr>
          <w:rFonts w:cs="Times New Roman"/>
          <w:b/>
          <w:bCs/>
          <w:sz w:val="28"/>
          <w:szCs w:val="28"/>
        </w:rPr>
        <w:tab/>
      </w:r>
      <w:r w:rsidRPr="000440B1">
        <w:rPr>
          <w:rFonts w:cs="Times New Roman"/>
          <w:b/>
          <w:bCs/>
          <w:sz w:val="28"/>
          <w:szCs w:val="28"/>
        </w:rPr>
        <w:tab/>
      </w:r>
      <w:r w:rsidRPr="000440B1">
        <w:rPr>
          <w:rFonts w:cs="Times New Roman"/>
          <w:b/>
          <w:bCs/>
          <w:sz w:val="28"/>
          <w:szCs w:val="28"/>
        </w:rPr>
        <w:tab/>
      </w:r>
      <w:r w:rsidRPr="000440B1">
        <w:rPr>
          <w:rFonts w:cs="Times New Roman"/>
          <w:b/>
          <w:bCs/>
          <w:sz w:val="28"/>
          <w:szCs w:val="28"/>
        </w:rPr>
        <w:tab/>
        <w:t xml:space="preserve">   </w:t>
      </w:r>
      <w:r w:rsidRPr="000440B1">
        <w:rPr>
          <w:rFonts w:cs="Times New Roman"/>
          <w:i/>
          <w:iCs/>
          <w:sz w:val="28"/>
          <w:szCs w:val="28"/>
        </w:rPr>
        <w:t>TS.</w:t>
      </w:r>
      <w:r w:rsidR="001526E2">
        <w:rPr>
          <w:rFonts w:cs="Times New Roman"/>
          <w:i/>
          <w:iCs/>
          <w:sz w:val="28"/>
          <w:szCs w:val="28"/>
        </w:rPr>
        <w:t xml:space="preserve"> </w:t>
      </w:r>
      <w:proofErr w:type="gramStart"/>
      <w:r w:rsidRPr="000440B1">
        <w:rPr>
          <w:rFonts w:cs="Times New Roman"/>
          <w:i/>
          <w:iCs/>
          <w:sz w:val="28"/>
          <w:szCs w:val="28"/>
        </w:rPr>
        <w:t>Nguyễn</w:t>
      </w:r>
      <w:proofErr w:type="gramEnd"/>
      <w:r w:rsidRPr="000440B1">
        <w:rPr>
          <w:rFonts w:cs="Times New Roman"/>
          <w:i/>
          <w:iCs/>
          <w:sz w:val="28"/>
          <w:szCs w:val="28"/>
        </w:rPr>
        <w:t xml:space="preserve"> Thị Thúy Hằng &amp; LS. Phạm Ngọc Hải</w:t>
      </w:r>
    </w:p>
    <w:p w14:paraId="0E292F18" w14:textId="77777777" w:rsidR="009F312E" w:rsidRPr="000440B1" w:rsidRDefault="009F312E" w:rsidP="007327CA">
      <w:pPr>
        <w:widowControl w:val="0"/>
        <w:adjustRightInd w:val="0"/>
        <w:spacing w:before="0" w:after="0" w:line="360" w:lineRule="auto"/>
        <w:ind w:firstLine="709"/>
        <w:rPr>
          <w:rFonts w:cs="Times New Roman"/>
          <w:b/>
          <w:bCs/>
          <w:sz w:val="28"/>
          <w:szCs w:val="28"/>
        </w:rPr>
      </w:pPr>
    </w:p>
    <w:p w14:paraId="2161653F" w14:textId="161653FD" w:rsidR="002B10CC" w:rsidRPr="000440B1" w:rsidRDefault="00B0751D" w:rsidP="007327CA">
      <w:pPr>
        <w:widowControl w:val="0"/>
        <w:adjustRightInd w:val="0"/>
        <w:spacing w:before="0" w:after="0" w:line="360" w:lineRule="auto"/>
        <w:ind w:firstLine="709"/>
        <w:rPr>
          <w:rFonts w:cs="Times New Roman"/>
          <w:b/>
          <w:bCs/>
          <w:sz w:val="28"/>
          <w:szCs w:val="28"/>
          <w:lang w:val="vi-VN"/>
        </w:rPr>
      </w:pPr>
      <w:r w:rsidRPr="000440B1">
        <w:rPr>
          <w:rFonts w:cs="Times New Roman"/>
          <w:b/>
          <w:bCs/>
          <w:sz w:val="28"/>
          <w:szCs w:val="28"/>
        </w:rPr>
        <w:t xml:space="preserve">I. </w:t>
      </w:r>
      <w:r w:rsidR="00AA690E" w:rsidRPr="000440B1">
        <w:rPr>
          <w:rFonts w:cs="Times New Roman"/>
          <w:b/>
          <w:bCs/>
          <w:sz w:val="28"/>
          <w:szCs w:val="28"/>
        </w:rPr>
        <w:t>Khái quát chung về d</w:t>
      </w:r>
      <w:r w:rsidR="00B45360" w:rsidRPr="000440B1">
        <w:rPr>
          <w:rFonts w:cs="Times New Roman"/>
          <w:b/>
          <w:bCs/>
          <w:sz w:val="28"/>
          <w:szCs w:val="28"/>
          <w:lang w:val="vi-VN"/>
        </w:rPr>
        <w:t>ữ liệu, thông tin và quy định của pháp luật</w:t>
      </w:r>
    </w:p>
    <w:p w14:paraId="2A57BC31" w14:textId="02DB78A0" w:rsidR="00600912" w:rsidRPr="000440B1" w:rsidRDefault="00685D5C" w:rsidP="007327CA">
      <w:pPr>
        <w:widowControl w:val="0"/>
        <w:adjustRightInd w:val="0"/>
        <w:spacing w:before="0" w:after="0" w:line="360" w:lineRule="auto"/>
        <w:ind w:firstLine="709"/>
        <w:rPr>
          <w:rFonts w:cs="Times New Roman"/>
          <w:b/>
          <w:bCs/>
          <w:sz w:val="28"/>
          <w:szCs w:val="28"/>
          <w:lang w:val="vi-VN"/>
        </w:rPr>
      </w:pPr>
      <w:r w:rsidRPr="000440B1">
        <w:rPr>
          <w:rFonts w:cs="Times New Roman"/>
          <w:b/>
          <w:bCs/>
          <w:sz w:val="28"/>
          <w:szCs w:val="28"/>
          <w:lang w:val="vi-VN"/>
        </w:rPr>
        <w:t>1. Các khái niệm</w:t>
      </w:r>
    </w:p>
    <w:p w14:paraId="549AFF8A" w14:textId="12880770" w:rsidR="00E71899" w:rsidRPr="000440B1" w:rsidRDefault="00E71899"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Về các khái niệm</w:t>
      </w:r>
      <w:r w:rsidR="005E7C52" w:rsidRPr="000440B1">
        <w:rPr>
          <w:rFonts w:cs="Times New Roman"/>
          <w:sz w:val="28"/>
          <w:szCs w:val="28"/>
          <w:lang w:val="vi-VN"/>
        </w:rPr>
        <w:t xml:space="preserve"> dữ liệu và thông tin</w:t>
      </w:r>
      <w:r w:rsidRPr="000440B1">
        <w:rPr>
          <w:rFonts w:cs="Times New Roman"/>
          <w:sz w:val="28"/>
          <w:szCs w:val="28"/>
          <w:lang w:val="vi-VN"/>
        </w:rPr>
        <w:t>,</w:t>
      </w:r>
      <w:r w:rsidR="00B408E3" w:rsidRPr="000440B1">
        <w:rPr>
          <w:rFonts w:cs="Times New Roman"/>
          <w:sz w:val="28"/>
          <w:szCs w:val="28"/>
          <w:lang w:val="vi-VN"/>
        </w:rPr>
        <w:t xml:space="preserve"> quy định của pháp luật</w:t>
      </w:r>
      <w:r w:rsidRPr="000440B1">
        <w:rPr>
          <w:rFonts w:cs="Times New Roman"/>
          <w:sz w:val="28"/>
          <w:szCs w:val="28"/>
          <w:lang w:val="vi-VN"/>
        </w:rPr>
        <w:t xml:space="preserve"> hiện nay chưa có các văn bản quy phạm pháp luật định nghĩa</w:t>
      </w:r>
      <w:r w:rsidR="00B408E3" w:rsidRPr="000440B1">
        <w:rPr>
          <w:rFonts w:cs="Times New Roman"/>
          <w:sz w:val="28"/>
          <w:szCs w:val="28"/>
          <w:lang w:val="vi-VN"/>
        </w:rPr>
        <w:t xml:space="preserve"> trực tiếp các</w:t>
      </w:r>
      <w:r w:rsidRPr="000440B1">
        <w:rPr>
          <w:rFonts w:cs="Times New Roman"/>
          <w:sz w:val="28"/>
          <w:szCs w:val="28"/>
          <w:lang w:val="vi-VN"/>
        </w:rPr>
        <w:t xml:space="preserve"> khái niệm dữ liệu, thông tin</w:t>
      </w:r>
      <w:r w:rsidR="00B408E3" w:rsidRPr="000440B1">
        <w:rPr>
          <w:rFonts w:cs="Times New Roman"/>
          <w:sz w:val="28"/>
          <w:szCs w:val="28"/>
          <w:lang w:val="vi-VN"/>
        </w:rPr>
        <w:t>, quy định của pháp luật</w:t>
      </w:r>
      <w:r w:rsidRPr="000440B1">
        <w:rPr>
          <w:rFonts w:cs="Times New Roman"/>
          <w:sz w:val="28"/>
          <w:szCs w:val="28"/>
          <w:lang w:val="vi-VN"/>
        </w:rPr>
        <w:t>. Các khái niệm này chỉ được tồn tại trong các văn bản quy phạm pháp luật</w:t>
      </w:r>
      <w:r w:rsidR="005E7C52" w:rsidRPr="000440B1">
        <w:rPr>
          <w:rFonts w:cs="Times New Roman"/>
          <w:sz w:val="28"/>
          <w:szCs w:val="28"/>
          <w:lang w:val="vi-VN"/>
        </w:rPr>
        <w:t xml:space="preserve"> mang tính</w:t>
      </w:r>
      <w:r w:rsidRPr="000440B1">
        <w:rPr>
          <w:rFonts w:cs="Times New Roman"/>
          <w:sz w:val="28"/>
          <w:szCs w:val="28"/>
          <w:lang w:val="vi-VN"/>
        </w:rPr>
        <w:t xml:space="preserve"> chuyên ngành như</w:t>
      </w:r>
      <w:r w:rsidR="00406583" w:rsidRPr="000440B1">
        <w:rPr>
          <w:rFonts w:cs="Times New Roman"/>
          <w:sz w:val="28"/>
          <w:szCs w:val="28"/>
          <w:lang w:val="vi-VN"/>
        </w:rPr>
        <w:t xml:space="preserve"> Luật ban hành văn bản quy phạm pháp luật năm 2025,</w:t>
      </w:r>
      <w:r w:rsidRPr="000440B1">
        <w:rPr>
          <w:rFonts w:cs="Times New Roman"/>
          <w:sz w:val="28"/>
          <w:szCs w:val="28"/>
          <w:lang w:val="vi-VN"/>
        </w:rPr>
        <w:t xml:space="preserve"> Luật </w:t>
      </w:r>
      <w:r w:rsidR="00BF5EEF" w:rsidRPr="000440B1">
        <w:rPr>
          <w:rFonts w:cs="Times New Roman"/>
          <w:sz w:val="28"/>
          <w:szCs w:val="28"/>
          <w:lang w:val="vi-VN"/>
        </w:rPr>
        <w:t>T</w:t>
      </w:r>
      <w:r w:rsidRPr="000440B1">
        <w:rPr>
          <w:rFonts w:cs="Times New Roman"/>
          <w:sz w:val="28"/>
          <w:szCs w:val="28"/>
          <w:lang w:val="vi-VN"/>
        </w:rPr>
        <w:t>iếp cận thông tin năm 2016</w:t>
      </w:r>
      <w:r w:rsidR="00320129" w:rsidRPr="000440B1">
        <w:rPr>
          <w:rFonts w:cs="Times New Roman"/>
          <w:sz w:val="28"/>
          <w:szCs w:val="28"/>
          <w:lang w:val="vi-VN"/>
        </w:rPr>
        <w:t>, Luật giao dịch điện tử năm 2023</w:t>
      </w:r>
      <w:r w:rsidR="00BF5EEF" w:rsidRPr="000440B1">
        <w:rPr>
          <w:rFonts w:cs="Times New Roman"/>
          <w:sz w:val="28"/>
          <w:szCs w:val="28"/>
          <w:lang w:val="vi-VN"/>
        </w:rPr>
        <w:t>, Luật Dữ liệu năm 2024. Thông qua nghiên cứu các quy định về khái niệm dữ liệu, thông tin</w:t>
      </w:r>
      <w:r w:rsidR="00B408E3" w:rsidRPr="000440B1">
        <w:rPr>
          <w:rFonts w:cs="Times New Roman"/>
          <w:sz w:val="28"/>
          <w:szCs w:val="28"/>
          <w:lang w:val="vi-VN"/>
        </w:rPr>
        <w:t>, quy định của pháp luật</w:t>
      </w:r>
      <w:r w:rsidR="00BF5EEF" w:rsidRPr="000440B1">
        <w:rPr>
          <w:rFonts w:cs="Times New Roman"/>
          <w:sz w:val="28"/>
          <w:szCs w:val="28"/>
          <w:lang w:val="vi-VN"/>
        </w:rPr>
        <w:t xml:space="preserve"> trong các văn bản quy phạm pháp luật này, có thể đúc kết khái niệm như sau:</w:t>
      </w:r>
    </w:p>
    <w:p w14:paraId="036B360F" w14:textId="2DB4CC45" w:rsidR="00685D5C" w:rsidRPr="000440B1" w:rsidRDefault="00BF5EEF"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 T</w:t>
      </w:r>
      <w:r w:rsidR="00EA3D7A" w:rsidRPr="000440B1">
        <w:rPr>
          <w:rFonts w:cs="Times New Roman"/>
          <w:sz w:val="28"/>
          <w:szCs w:val="28"/>
          <w:lang w:val="vi-VN"/>
        </w:rPr>
        <w:t>hông tin được hiểu là</w:t>
      </w:r>
      <w:r w:rsidR="00C90B0D" w:rsidRPr="000440B1">
        <w:rPr>
          <w:rFonts w:cs="Times New Roman"/>
          <w:sz w:val="28"/>
          <w:szCs w:val="28"/>
          <w:lang w:val="vi-VN"/>
        </w:rPr>
        <w:t xml:space="preserve"> </w:t>
      </w:r>
      <w:r w:rsidR="0023338B" w:rsidRPr="000440B1">
        <w:rPr>
          <w:rFonts w:cs="Times New Roman"/>
          <w:sz w:val="28"/>
          <w:szCs w:val="28"/>
          <w:lang w:val="vi-VN"/>
        </w:rPr>
        <w:t>tin, dữ liệu được chứa đựng trong văn bản, hồ sơ, tài liệu có sẵn, tồn tại dưới dạng bản viết, bản in, bản điện tử, tranh, ảnh, bản vẽ, băng, đĩa, bản ghi hình, ghi âm hoặc các dạng</w:t>
      </w:r>
      <w:r w:rsidRPr="000440B1">
        <w:rPr>
          <w:rFonts w:cs="Times New Roman"/>
          <w:sz w:val="28"/>
          <w:szCs w:val="28"/>
          <w:lang w:val="vi-VN"/>
        </w:rPr>
        <w:t xml:space="preserve"> thông tin</w:t>
      </w:r>
      <w:r w:rsidR="0023338B" w:rsidRPr="000440B1">
        <w:rPr>
          <w:rFonts w:cs="Times New Roman"/>
          <w:sz w:val="28"/>
          <w:szCs w:val="28"/>
          <w:lang w:val="vi-VN"/>
        </w:rPr>
        <w:t xml:space="preserve"> khác</w:t>
      </w:r>
      <w:r w:rsidRPr="000440B1">
        <w:rPr>
          <w:rFonts w:cs="Times New Roman"/>
          <w:sz w:val="28"/>
          <w:szCs w:val="28"/>
          <w:lang w:val="vi-VN"/>
        </w:rPr>
        <w:t>.</w:t>
      </w:r>
    </w:p>
    <w:p w14:paraId="281A1E81" w14:textId="4707FEC5" w:rsidR="00EA3D7A" w:rsidRPr="000440B1" w:rsidRDefault="00BF5EEF"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 Dữ</w:t>
      </w:r>
      <w:r w:rsidR="00EA3D7A" w:rsidRPr="000440B1">
        <w:rPr>
          <w:rFonts w:cs="Times New Roman"/>
          <w:sz w:val="28"/>
          <w:szCs w:val="28"/>
          <w:lang w:val="vi-VN"/>
        </w:rPr>
        <w:t xml:space="preserve"> liệu </w:t>
      </w:r>
      <w:r w:rsidR="00C90B0D" w:rsidRPr="000440B1">
        <w:rPr>
          <w:rFonts w:cs="Times New Roman"/>
          <w:sz w:val="28"/>
          <w:szCs w:val="28"/>
          <w:lang w:val="vi-VN"/>
        </w:rPr>
        <w:t xml:space="preserve">được hiểu là </w:t>
      </w:r>
      <w:r w:rsidR="00EA3D7A" w:rsidRPr="000440B1">
        <w:rPr>
          <w:rFonts w:cs="Times New Roman"/>
          <w:sz w:val="28"/>
          <w:szCs w:val="28"/>
          <w:lang w:val="vi-VN"/>
        </w:rPr>
        <w:t xml:space="preserve">là </w:t>
      </w:r>
      <w:r w:rsidR="00C90B0D" w:rsidRPr="000440B1">
        <w:rPr>
          <w:rFonts w:cs="Times New Roman"/>
          <w:sz w:val="28"/>
          <w:szCs w:val="28"/>
          <w:lang w:val="vi-VN"/>
        </w:rPr>
        <w:t xml:space="preserve">các </w:t>
      </w:r>
      <w:r w:rsidR="00EA3D7A" w:rsidRPr="000440B1">
        <w:rPr>
          <w:rFonts w:cs="Times New Roman"/>
          <w:sz w:val="28"/>
          <w:szCs w:val="28"/>
          <w:lang w:val="vi-VN"/>
        </w:rPr>
        <w:t>ký hiệu, chữ viết, chữ số, hình ảnh, âm thanh hoặc dạng tương tự khá</w:t>
      </w:r>
      <w:r w:rsidR="00C90B0D" w:rsidRPr="000440B1">
        <w:rPr>
          <w:rFonts w:cs="Times New Roman"/>
          <w:sz w:val="28"/>
          <w:szCs w:val="28"/>
          <w:lang w:val="vi-VN"/>
        </w:rPr>
        <w:t>c.</w:t>
      </w:r>
    </w:p>
    <w:p w14:paraId="18C5AA81" w14:textId="6C1F0A5F" w:rsidR="00495568" w:rsidRPr="000440B1" w:rsidRDefault="00495568"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 Quy định của pháp luật được hiểu là quy phạm pháp luật trong một văn bản pháp luật cụ thể.</w:t>
      </w:r>
    </w:p>
    <w:p w14:paraId="46E6DA8B" w14:textId="232161D8" w:rsidR="00B82F39" w:rsidRPr="002652D7" w:rsidRDefault="009B6F38" w:rsidP="006E3D25">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 xml:space="preserve">Trong lĩnh vực pháp lý, có thể hiểu dữ liệu pháp lý bao gồm các thông tin và tài liệu liên quan đến pháp luật. </w:t>
      </w:r>
      <w:r w:rsidR="00BA3298" w:rsidRPr="000440B1">
        <w:rPr>
          <w:rFonts w:cs="Times New Roman"/>
          <w:sz w:val="28"/>
          <w:szCs w:val="28"/>
          <w:lang w:val="vi-VN"/>
        </w:rPr>
        <w:t>Các t</w:t>
      </w:r>
      <w:r w:rsidRPr="000440B1">
        <w:rPr>
          <w:rFonts w:cs="Times New Roman"/>
          <w:sz w:val="28"/>
          <w:szCs w:val="28"/>
          <w:lang w:val="vi-VN"/>
        </w:rPr>
        <w:t>hông tin</w:t>
      </w:r>
      <w:r w:rsidR="00BA3298" w:rsidRPr="000440B1">
        <w:rPr>
          <w:rFonts w:cs="Times New Roman"/>
          <w:sz w:val="28"/>
          <w:szCs w:val="28"/>
          <w:lang w:val="vi-VN"/>
        </w:rPr>
        <w:t>, tài liệu</w:t>
      </w:r>
      <w:r w:rsidRPr="000440B1">
        <w:rPr>
          <w:rFonts w:cs="Times New Roman"/>
          <w:sz w:val="28"/>
          <w:szCs w:val="28"/>
          <w:lang w:val="vi-VN"/>
        </w:rPr>
        <w:t xml:space="preserve"> này có thể bao gồm quy định</w:t>
      </w:r>
      <w:r w:rsidR="00940CF3" w:rsidRPr="000440B1">
        <w:rPr>
          <w:rFonts w:cs="Times New Roman"/>
          <w:sz w:val="28"/>
          <w:szCs w:val="28"/>
          <w:lang w:val="vi-VN"/>
        </w:rPr>
        <w:t xml:space="preserve"> của</w:t>
      </w:r>
      <w:r w:rsidRPr="000440B1">
        <w:rPr>
          <w:rFonts w:cs="Times New Roman"/>
          <w:sz w:val="28"/>
          <w:szCs w:val="28"/>
          <w:lang w:val="vi-VN"/>
        </w:rPr>
        <w:t xml:space="preserve"> pháp luật, </w:t>
      </w:r>
      <w:r w:rsidR="00AC74E8" w:rsidRPr="000440B1">
        <w:rPr>
          <w:rFonts w:cs="Times New Roman"/>
          <w:sz w:val="28"/>
          <w:szCs w:val="28"/>
          <w:lang w:val="vi-VN"/>
        </w:rPr>
        <w:t>á</w:t>
      </w:r>
      <w:r w:rsidRPr="000440B1">
        <w:rPr>
          <w:rFonts w:cs="Times New Roman"/>
          <w:sz w:val="28"/>
          <w:szCs w:val="28"/>
          <w:lang w:val="vi-VN"/>
        </w:rPr>
        <w:t xml:space="preserve">n lệ, </w:t>
      </w:r>
      <w:r w:rsidR="00AC74E8" w:rsidRPr="000440B1">
        <w:rPr>
          <w:rFonts w:cs="Times New Roman"/>
          <w:sz w:val="28"/>
          <w:szCs w:val="28"/>
          <w:lang w:val="vi-VN"/>
        </w:rPr>
        <w:t>b</w:t>
      </w:r>
      <w:r w:rsidRPr="000440B1">
        <w:rPr>
          <w:rFonts w:cs="Times New Roman"/>
          <w:sz w:val="28"/>
          <w:szCs w:val="28"/>
          <w:lang w:val="vi-VN"/>
        </w:rPr>
        <w:t xml:space="preserve">ản án, </w:t>
      </w:r>
      <w:r w:rsidR="00AC74E8" w:rsidRPr="000440B1">
        <w:rPr>
          <w:rFonts w:cs="Times New Roman"/>
          <w:sz w:val="28"/>
          <w:szCs w:val="28"/>
          <w:lang w:val="vi-VN"/>
        </w:rPr>
        <w:t>văn bản hướng dẫn chuyên ngành</w:t>
      </w:r>
      <w:r w:rsidRPr="000440B1">
        <w:rPr>
          <w:rFonts w:cs="Times New Roman"/>
          <w:sz w:val="28"/>
          <w:szCs w:val="28"/>
          <w:lang w:val="vi-VN"/>
        </w:rPr>
        <w:t xml:space="preserve">, </w:t>
      </w:r>
      <w:r w:rsidR="00AC74E8" w:rsidRPr="000440B1">
        <w:rPr>
          <w:rFonts w:cs="Times New Roman"/>
          <w:sz w:val="28"/>
          <w:szCs w:val="28"/>
          <w:lang w:val="vi-VN"/>
        </w:rPr>
        <w:t>h</w:t>
      </w:r>
      <w:r w:rsidRPr="000440B1">
        <w:rPr>
          <w:rFonts w:cs="Times New Roman"/>
          <w:sz w:val="28"/>
          <w:szCs w:val="28"/>
          <w:lang w:val="vi-VN"/>
        </w:rPr>
        <w:t>ợp đồng</w:t>
      </w:r>
      <w:r w:rsidR="00AC74E8" w:rsidRPr="000440B1">
        <w:rPr>
          <w:rFonts w:cs="Times New Roman"/>
          <w:sz w:val="28"/>
          <w:szCs w:val="28"/>
          <w:lang w:val="vi-VN"/>
        </w:rPr>
        <w:t xml:space="preserve">, </w:t>
      </w:r>
      <w:r w:rsidR="00B82F39" w:rsidRPr="000440B1">
        <w:rPr>
          <w:rFonts w:cs="Times New Roman"/>
          <w:sz w:val="28"/>
          <w:szCs w:val="28"/>
          <w:lang w:val="vi-VN"/>
        </w:rPr>
        <w:t xml:space="preserve">thông tin báo chí, truyền </w:t>
      </w:r>
      <w:r w:rsidR="00786DB1" w:rsidRPr="00786DB1">
        <w:rPr>
          <w:rFonts w:cs="Times New Roman"/>
          <w:sz w:val="28"/>
          <w:szCs w:val="28"/>
          <w:lang w:val="vi-VN"/>
        </w:rPr>
        <w:t>hình</w:t>
      </w:r>
      <w:r w:rsidRPr="000440B1">
        <w:rPr>
          <w:rFonts w:cs="Times New Roman"/>
          <w:sz w:val="28"/>
          <w:szCs w:val="28"/>
          <w:lang w:val="vi-VN"/>
        </w:rPr>
        <w:t xml:space="preserve">... </w:t>
      </w:r>
      <w:r w:rsidR="00B324D6" w:rsidRPr="00B324D6">
        <w:rPr>
          <w:rFonts w:cs="Times New Roman"/>
          <w:sz w:val="28"/>
          <w:szCs w:val="28"/>
          <w:lang w:val="vi-VN"/>
        </w:rPr>
        <w:t xml:space="preserve">Đánh giá được hiểu là quy trình các bước khoa học để kiểm tra tính đúng đắn của các dữ liệu, thông tin, cách hiểu và áp dụng các quy định của pháp luật. </w:t>
      </w:r>
      <w:r w:rsidR="002652D7" w:rsidRPr="002652D7">
        <w:rPr>
          <w:rFonts w:cs="Times New Roman"/>
          <w:sz w:val="28"/>
          <w:szCs w:val="28"/>
          <w:lang w:val="vi-VN"/>
        </w:rPr>
        <w:t xml:space="preserve">Trong việc giảng dạy pháp luật, việc hình thành kỹ năng đánh giá các dữ </w:t>
      </w:r>
      <w:r w:rsidR="002652D7" w:rsidRPr="002652D7">
        <w:rPr>
          <w:rFonts w:cs="Times New Roman"/>
          <w:sz w:val="28"/>
          <w:szCs w:val="28"/>
          <w:lang w:val="vi-VN"/>
        </w:rPr>
        <w:lastRenderedPageBreak/>
        <w:t xml:space="preserve">liệu, thông tin, quy định của pháp luật cho sinh viên mang ý nghĩa </w:t>
      </w:r>
      <w:r w:rsidR="006E3D25" w:rsidRPr="006E3D25">
        <w:rPr>
          <w:rFonts w:cs="Times New Roman"/>
          <w:sz w:val="28"/>
          <w:szCs w:val="28"/>
          <w:lang w:val="vi-VN"/>
        </w:rPr>
        <w:t xml:space="preserve">cao, hỗ trợ các em trong việc học tập, nghiên cứu. Đồng thời, </w:t>
      </w:r>
      <w:r w:rsidR="002652D7" w:rsidRPr="007D1D3C">
        <w:rPr>
          <w:rFonts w:cs="Times New Roman"/>
          <w:sz w:val="28"/>
          <w:szCs w:val="28"/>
          <w:lang w:val="vi-VN"/>
        </w:rPr>
        <w:t>quá trình làm việc sau này</w:t>
      </w:r>
      <w:r w:rsidR="006E3D25" w:rsidRPr="006E3D25">
        <w:rPr>
          <w:rFonts w:cs="Times New Roman"/>
          <w:sz w:val="28"/>
          <w:szCs w:val="28"/>
          <w:lang w:val="vi-VN"/>
        </w:rPr>
        <w:t xml:space="preserve"> của các em</w:t>
      </w:r>
      <w:r w:rsidR="002652D7" w:rsidRPr="007D1D3C">
        <w:rPr>
          <w:rFonts w:cs="Times New Roman"/>
          <w:sz w:val="28"/>
          <w:szCs w:val="28"/>
          <w:lang w:val="vi-VN"/>
        </w:rPr>
        <w:t xml:space="preserve"> đối với các ngành nghề liên quan đến pháp luật đòi hỏi việc đánh giá các dữ liệu, thông tin, quy định của pháp luật phải được thực hiện thường xuyên, </w:t>
      </w:r>
      <w:r w:rsidR="002652D7" w:rsidRPr="00CC1CE6">
        <w:rPr>
          <w:rFonts w:cs="Times New Roman"/>
          <w:sz w:val="28"/>
          <w:szCs w:val="28"/>
          <w:lang w:val="vi-VN"/>
        </w:rPr>
        <w:t xml:space="preserve">liên tục, </w:t>
      </w:r>
      <w:r w:rsidR="002C6C78" w:rsidRPr="002C6C78">
        <w:rPr>
          <w:rFonts w:cs="Times New Roman"/>
          <w:sz w:val="28"/>
          <w:szCs w:val="28"/>
          <w:lang w:val="vi-VN"/>
        </w:rPr>
        <w:t>do vậy,</w:t>
      </w:r>
      <w:r w:rsidR="002652D7" w:rsidRPr="00CC1CE6">
        <w:rPr>
          <w:rFonts w:cs="Times New Roman"/>
          <w:sz w:val="28"/>
          <w:szCs w:val="28"/>
          <w:lang w:val="vi-VN"/>
        </w:rPr>
        <w:t xml:space="preserve"> việc hình thành kỹ năng đánh giá cho sinh viên là vấn đề mang tính cấp thiết cao.</w:t>
      </w:r>
    </w:p>
    <w:p w14:paraId="0A27074C" w14:textId="0CB0BA67" w:rsidR="00B0751D" w:rsidRPr="000440B1" w:rsidRDefault="00D64F16" w:rsidP="007327CA">
      <w:pPr>
        <w:widowControl w:val="0"/>
        <w:adjustRightInd w:val="0"/>
        <w:spacing w:before="0" w:after="0" w:line="360" w:lineRule="auto"/>
        <w:ind w:firstLine="709"/>
        <w:rPr>
          <w:rFonts w:cs="Times New Roman"/>
          <w:b/>
          <w:bCs/>
          <w:sz w:val="28"/>
          <w:szCs w:val="28"/>
          <w:lang w:val="vi-VN"/>
        </w:rPr>
      </w:pPr>
      <w:r w:rsidRPr="000440B1">
        <w:rPr>
          <w:rFonts w:cs="Times New Roman"/>
          <w:b/>
          <w:bCs/>
          <w:sz w:val="28"/>
          <w:szCs w:val="28"/>
          <w:lang w:val="vi-VN"/>
        </w:rPr>
        <w:t>2</w:t>
      </w:r>
      <w:r w:rsidR="00714D86" w:rsidRPr="000440B1">
        <w:rPr>
          <w:rFonts w:cs="Times New Roman"/>
          <w:b/>
          <w:bCs/>
          <w:sz w:val="28"/>
          <w:szCs w:val="28"/>
          <w:lang w:val="vi-VN"/>
        </w:rPr>
        <w:t xml:space="preserve">. </w:t>
      </w:r>
      <w:r w:rsidR="00B0751D" w:rsidRPr="000440B1">
        <w:rPr>
          <w:rFonts w:cs="Times New Roman"/>
          <w:b/>
          <w:bCs/>
          <w:sz w:val="28"/>
          <w:szCs w:val="28"/>
          <w:lang w:val="vi-VN"/>
        </w:rPr>
        <w:t xml:space="preserve">Mục đích, yêu cầu </w:t>
      </w:r>
      <w:r w:rsidR="001F2F96" w:rsidRPr="000440B1">
        <w:rPr>
          <w:rFonts w:cs="Times New Roman"/>
          <w:b/>
          <w:bCs/>
          <w:sz w:val="28"/>
          <w:szCs w:val="28"/>
          <w:lang w:val="vi-VN"/>
        </w:rPr>
        <w:t>của việc đánh giá dữ liệu, thông tin, quy định của pháp luật</w:t>
      </w:r>
    </w:p>
    <w:p w14:paraId="164F9BDE" w14:textId="5355A63B" w:rsidR="00B0751D" w:rsidRPr="000440B1" w:rsidRDefault="00D64F16" w:rsidP="007327CA">
      <w:pPr>
        <w:widowControl w:val="0"/>
        <w:adjustRightInd w:val="0"/>
        <w:spacing w:before="0" w:after="0" w:line="360" w:lineRule="auto"/>
        <w:ind w:firstLine="709"/>
        <w:rPr>
          <w:rFonts w:cs="Times New Roman"/>
          <w:b/>
          <w:bCs/>
          <w:i/>
          <w:iCs/>
          <w:sz w:val="28"/>
          <w:szCs w:val="28"/>
          <w:lang w:val="vi-VN"/>
        </w:rPr>
      </w:pPr>
      <w:r w:rsidRPr="000440B1">
        <w:rPr>
          <w:rFonts w:cs="Times New Roman"/>
          <w:b/>
          <w:bCs/>
          <w:i/>
          <w:iCs/>
          <w:sz w:val="28"/>
          <w:szCs w:val="28"/>
          <w:lang w:val="vi-VN"/>
        </w:rPr>
        <w:t>2</w:t>
      </w:r>
      <w:r w:rsidR="00714D86" w:rsidRPr="000440B1">
        <w:rPr>
          <w:rFonts w:cs="Times New Roman"/>
          <w:b/>
          <w:bCs/>
          <w:i/>
          <w:iCs/>
          <w:sz w:val="28"/>
          <w:szCs w:val="28"/>
          <w:lang w:val="vi-VN"/>
        </w:rPr>
        <w:t>.1.</w:t>
      </w:r>
      <w:r w:rsidR="00B0751D" w:rsidRPr="000440B1">
        <w:rPr>
          <w:rFonts w:cs="Times New Roman"/>
          <w:b/>
          <w:bCs/>
          <w:i/>
          <w:iCs/>
          <w:sz w:val="28"/>
          <w:szCs w:val="28"/>
          <w:lang w:val="vi-VN"/>
        </w:rPr>
        <w:t xml:space="preserve"> Mục đích </w:t>
      </w:r>
    </w:p>
    <w:p w14:paraId="071B6267" w14:textId="202B5456" w:rsidR="00B0751D"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Giúp người học phát triển tư duy phản biện và năng lực phân tích pháp lý một cách độc lập, khách quan và khoa học. Thông qua kỹ năng này, sinh viên có khả năng nhận diện, lựa chọn, kiểm chứng và xử lý các nguồn thông tin pháp lý có giá trị, từ đó xác định đúng căn cứ pháp lý, hiểu rõ bản chất quy định pháp luật và đánh giá được mức độ phù hợp, thống nhất cũng như tính khả thi của quy phạm trong thực tiễn. Đồng thời, kỹ năng này góp phần hình thành tư duy lập luận chặt chẽ, ý thức tôn trọng sự thật pháp lý, nâng cao năng lực vận dụng pháp luật vào thực tiễn và bồi dưỡng thái độ học tập nghiêm túc, trung thực, tuân thủ chuẩn mực học thuật trong nghiên cứu và hành nghề pháp lý.</w:t>
      </w:r>
    </w:p>
    <w:p w14:paraId="394F3C96" w14:textId="7FFBFC7C" w:rsidR="0035770B" w:rsidRDefault="0035770B"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Với yêu cầu của việc giảng dạy hiện nay đòi hỏi phải lấy người học làm trung tâm, nâng cao tinh thần tự giác của sinh viên nên giảng viên không thể sử dụng phương pháp giảng dạy một chiều mà cần phải hướng dẫn để sinh viên có thể tự đánh giá các thông tin, dữ liệu, quy định của pháp luật. Việc trải qua các bước đánh giá sẽ bảo đảm sinh viên có cách hiểu, cách áp dụng đúng đắn thông tin, dữ liệu, quy định pháp luật, là tiền đề để sinh viên có thể nâng cao khả năng tự học, tự nghiên cứu, chủ động trau dồi kiến thức và phát triển bản thân.</w:t>
      </w:r>
    </w:p>
    <w:p w14:paraId="409AB939" w14:textId="3144ECFC" w:rsidR="00B0751D" w:rsidRPr="000440B1" w:rsidRDefault="00D64F16" w:rsidP="007327CA">
      <w:pPr>
        <w:widowControl w:val="0"/>
        <w:adjustRightInd w:val="0"/>
        <w:spacing w:before="0" w:after="0" w:line="360" w:lineRule="auto"/>
        <w:ind w:firstLine="720"/>
        <w:rPr>
          <w:rFonts w:cs="Times New Roman"/>
          <w:b/>
          <w:bCs/>
          <w:i/>
          <w:iCs/>
          <w:sz w:val="28"/>
          <w:szCs w:val="28"/>
          <w:lang w:val="vi-VN"/>
        </w:rPr>
      </w:pPr>
      <w:r w:rsidRPr="000440B1">
        <w:rPr>
          <w:rFonts w:cs="Times New Roman"/>
          <w:b/>
          <w:bCs/>
          <w:i/>
          <w:iCs/>
          <w:sz w:val="28"/>
          <w:szCs w:val="28"/>
          <w:lang w:val="vi-VN"/>
        </w:rPr>
        <w:t>2</w:t>
      </w:r>
      <w:r w:rsidR="00714D86" w:rsidRPr="000440B1">
        <w:rPr>
          <w:rFonts w:cs="Times New Roman"/>
          <w:b/>
          <w:bCs/>
          <w:i/>
          <w:iCs/>
          <w:sz w:val="28"/>
          <w:szCs w:val="28"/>
          <w:lang w:val="vi-VN"/>
        </w:rPr>
        <w:t>.</w:t>
      </w:r>
      <w:r w:rsidR="00B0751D" w:rsidRPr="000440B1">
        <w:rPr>
          <w:rFonts w:cs="Times New Roman"/>
          <w:b/>
          <w:bCs/>
          <w:i/>
          <w:iCs/>
          <w:sz w:val="28"/>
          <w:szCs w:val="28"/>
          <w:lang w:val="vi-VN"/>
        </w:rPr>
        <w:t>2. Yêu cầu</w:t>
      </w:r>
    </w:p>
    <w:p w14:paraId="0AC09534" w14:textId="10913D36" w:rsidR="00B0751D" w:rsidRPr="000E7656" w:rsidRDefault="00D64F16" w:rsidP="007327CA">
      <w:pPr>
        <w:pStyle w:val="NormalWeb"/>
        <w:spacing w:before="0" w:beforeAutospacing="0" w:after="0" w:afterAutospacing="0" w:line="360" w:lineRule="auto"/>
        <w:ind w:firstLineChars="250" w:firstLine="700"/>
        <w:jc w:val="both"/>
        <w:rPr>
          <w:i/>
          <w:iCs/>
          <w:sz w:val="28"/>
          <w:szCs w:val="28"/>
          <w:lang w:val="vi-VN"/>
        </w:rPr>
      </w:pPr>
      <w:r w:rsidRPr="000440B1">
        <w:rPr>
          <w:i/>
          <w:iCs/>
          <w:sz w:val="28"/>
          <w:szCs w:val="28"/>
          <w:lang w:val="vi-VN"/>
        </w:rPr>
        <w:t>2</w:t>
      </w:r>
      <w:r w:rsidR="00714D86" w:rsidRPr="000440B1">
        <w:rPr>
          <w:i/>
          <w:iCs/>
          <w:sz w:val="28"/>
          <w:szCs w:val="28"/>
          <w:lang w:val="vi-VN"/>
        </w:rPr>
        <w:t>.</w:t>
      </w:r>
      <w:r w:rsidR="00B0751D" w:rsidRPr="000440B1">
        <w:rPr>
          <w:i/>
          <w:iCs/>
          <w:sz w:val="28"/>
          <w:szCs w:val="28"/>
          <w:lang w:val="vi-VN"/>
        </w:rPr>
        <w:t xml:space="preserve">2.1 Đối với </w:t>
      </w:r>
      <w:r w:rsidR="000E7656" w:rsidRPr="000E7656">
        <w:rPr>
          <w:i/>
          <w:iCs/>
          <w:sz w:val="28"/>
          <w:szCs w:val="28"/>
          <w:lang w:val="vi-VN"/>
        </w:rPr>
        <w:t>giảng viên</w:t>
      </w:r>
    </w:p>
    <w:p w14:paraId="1928A909" w14:textId="741A1D87" w:rsidR="00B0751D" w:rsidRPr="000440B1" w:rsidRDefault="00B0751D" w:rsidP="007327CA">
      <w:pPr>
        <w:spacing w:before="0" w:after="0" w:line="360" w:lineRule="auto"/>
        <w:ind w:firstLine="650"/>
        <w:rPr>
          <w:rFonts w:cs="Times New Roman"/>
          <w:sz w:val="28"/>
          <w:szCs w:val="28"/>
          <w:lang w:val="vi-VN"/>
        </w:rPr>
      </w:pPr>
      <w:r w:rsidRPr="000440B1">
        <w:rPr>
          <w:rFonts w:cs="Times New Roman"/>
          <w:sz w:val="28"/>
          <w:szCs w:val="28"/>
          <w:lang w:val="vi-VN"/>
        </w:rPr>
        <w:lastRenderedPageBreak/>
        <w:t xml:space="preserve">- </w:t>
      </w:r>
      <w:r w:rsidR="000E7656" w:rsidRPr="000E7656">
        <w:rPr>
          <w:rFonts w:cs="Times New Roman"/>
          <w:sz w:val="28"/>
          <w:szCs w:val="28"/>
          <w:lang w:val="vi-VN"/>
        </w:rPr>
        <w:t>Giảng viên</w:t>
      </w:r>
      <w:r w:rsidRPr="000440B1">
        <w:rPr>
          <w:rFonts w:cs="Times New Roman"/>
          <w:sz w:val="28"/>
          <w:szCs w:val="28"/>
          <w:lang w:val="vi-VN"/>
        </w:rPr>
        <w:t xml:space="preserve"> có kiến thức pháp lý vững vàng, chuyên sâu trong lĩnh vực pháp luật để hiểu rõ và đánh giá được các quy định, văn bản pháp luật, án lệ và nguyên tắc pháp lý để hướng dẫn </w:t>
      </w:r>
      <w:r w:rsidR="000E7656" w:rsidRPr="000E7656">
        <w:rPr>
          <w:rFonts w:cs="Times New Roman"/>
          <w:sz w:val="28"/>
          <w:szCs w:val="28"/>
          <w:lang w:val="vi-VN"/>
        </w:rPr>
        <w:t>sinh vi</w:t>
      </w:r>
      <w:r w:rsidR="000E7656" w:rsidRPr="00683222">
        <w:rPr>
          <w:rFonts w:cs="Times New Roman"/>
          <w:sz w:val="28"/>
          <w:szCs w:val="28"/>
          <w:lang w:val="vi-VN"/>
        </w:rPr>
        <w:t>ên</w:t>
      </w:r>
      <w:r w:rsidRPr="000440B1">
        <w:rPr>
          <w:rFonts w:cs="Times New Roman"/>
          <w:sz w:val="28"/>
          <w:szCs w:val="28"/>
          <w:lang w:val="vi-VN"/>
        </w:rPr>
        <w:t xml:space="preserve"> đánh giá tính hợp pháp của các thông tin và quy định pháp luật.</w:t>
      </w:r>
    </w:p>
    <w:p w14:paraId="47E97A23" w14:textId="3940C389" w:rsidR="00B0751D" w:rsidRPr="000440B1" w:rsidRDefault="00B0751D" w:rsidP="007327CA">
      <w:pPr>
        <w:spacing w:before="0" w:after="0" w:line="360" w:lineRule="auto"/>
        <w:ind w:firstLine="650"/>
        <w:rPr>
          <w:rFonts w:cs="Times New Roman"/>
          <w:sz w:val="28"/>
          <w:szCs w:val="28"/>
          <w:lang w:val="vi-VN"/>
        </w:rPr>
      </w:pPr>
      <w:r w:rsidRPr="000440B1">
        <w:rPr>
          <w:rFonts w:cs="Times New Roman"/>
          <w:sz w:val="28"/>
          <w:szCs w:val="28"/>
          <w:lang w:val="vi-VN"/>
        </w:rPr>
        <w:t xml:space="preserve">- </w:t>
      </w:r>
      <w:r w:rsidR="00683222" w:rsidRPr="00683222">
        <w:rPr>
          <w:rFonts w:cs="Times New Roman"/>
          <w:sz w:val="28"/>
          <w:szCs w:val="28"/>
          <w:lang w:val="vi-VN"/>
        </w:rPr>
        <w:t>Giảng viên</w:t>
      </w:r>
      <w:r w:rsidRPr="000440B1">
        <w:rPr>
          <w:rFonts w:cs="Times New Roman"/>
          <w:sz w:val="28"/>
          <w:szCs w:val="28"/>
          <w:lang w:val="vi-VN"/>
        </w:rPr>
        <w:t xml:space="preserve"> có khả năng phân tích và phản biện, đánh giá tính chính xác và sự phù hợp với bối cảnh pháp lý, giúp </w:t>
      </w:r>
      <w:r w:rsidR="00683222" w:rsidRPr="00683222">
        <w:rPr>
          <w:rFonts w:cs="Times New Roman"/>
          <w:sz w:val="28"/>
          <w:szCs w:val="28"/>
          <w:lang w:val="vi-VN"/>
        </w:rPr>
        <w:t>sinh viên</w:t>
      </w:r>
      <w:r w:rsidRPr="000440B1">
        <w:rPr>
          <w:rFonts w:cs="Times New Roman"/>
          <w:sz w:val="28"/>
          <w:szCs w:val="28"/>
          <w:lang w:val="vi-VN"/>
        </w:rPr>
        <w:t xml:space="preserve"> phát triển tư duy phản biện.</w:t>
      </w:r>
    </w:p>
    <w:p w14:paraId="62FF6F92" w14:textId="271A33DE" w:rsidR="00B0751D" w:rsidRPr="000440B1" w:rsidRDefault="00B0751D" w:rsidP="007327CA">
      <w:pPr>
        <w:spacing w:before="0" w:after="0" w:line="360" w:lineRule="auto"/>
        <w:ind w:firstLine="650"/>
        <w:rPr>
          <w:rFonts w:cs="Times New Roman"/>
          <w:sz w:val="28"/>
          <w:szCs w:val="28"/>
          <w:lang w:val="vi-VN"/>
        </w:rPr>
      </w:pPr>
      <w:r w:rsidRPr="000440B1">
        <w:rPr>
          <w:rFonts w:cs="Times New Roman"/>
          <w:sz w:val="28"/>
          <w:szCs w:val="28"/>
          <w:lang w:val="vi-VN"/>
        </w:rPr>
        <w:t xml:space="preserve">- </w:t>
      </w:r>
      <w:r w:rsidR="00683222" w:rsidRPr="00683222">
        <w:rPr>
          <w:rFonts w:cs="Times New Roman"/>
          <w:sz w:val="28"/>
          <w:szCs w:val="28"/>
          <w:lang w:val="vi-VN"/>
        </w:rPr>
        <w:t>Giảng viên</w:t>
      </w:r>
      <w:r w:rsidRPr="000440B1">
        <w:rPr>
          <w:rFonts w:cs="Times New Roman"/>
          <w:sz w:val="28"/>
          <w:szCs w:val="28"/>
          <w:lang w:val="vi-VN"/>
        </w:rPr>
        <w:t xml:space="preserve"> có có khả năng sử dụng công cụ công nghệ hiện đại để tìm kiếm và đánh giá thông tin pháp lý, hỗ trợ </w:t>
      </w:r>
      <w:r w:rsidR="00683222" w:rsidRPr="00683222">
        <w:rPr>
          <w:rFonts w:cs="Times New Roman"/>
          <w:sz w:val="28"/>
          <w:szCs w:val="28"/>
          <w:lang w:val="vi-VN"/>
        </w:rPr>
        <w:t>sinh vi</w:t>
      </w:r>
      <w:r w:rsidR="00683222" w:rsidRPr="00B03F95">
        <w:rPr>
          <w:rFonts w:cs="Times New Roman"/>
          <w:sz w:val="28"/>
          <w:szCs w:val="28"/>
          <w:lang w:val="vi-VN"/>
        </w:rPr>
        <w:t>ên</w:t>
      </w:r>
      <w:r w:rsidRPr="000440B1">
        <w:rPr>
          <w:rFonts w:cs="Times New Roman"/>
          <w:sz w:val="28"/>
          <w:szCs w:val="28"/>
          <w:lang w:val="vi-VN"/>
        </w:rPr>
        <w:t xml:space="preserve"> trong việc nghiên cứu và xử lý dữ liệu pháp lý.</w:t>
      </w:r>
    </w:p>
    <w:p w14:paraId="7C683297" w14:textId="6DAC2CBE" w:rsidR="00B0751D" w:rsidRPr="00B03F95" w:rsidRDefault="00D64F16" w:rsidP="007327CA">
      <w:pPr>
        <w:pStyle w:val="NormalWeb"/>
        <w:spacing w:before="0" w:beforeAutospacing="0" w:after="0" w:afterAutospacing="0" w:line="360" w:lineRule="auto"/>
        <w:ind w:firstLineChars="250" w:firstLine="700"/>
        <w:jc w:val="both"/>
        <w:rPr>
          <w:i/>
          <w:iCs/>
          <w:sz w:val="28"/>
          <w:szCs w:val="28"/>
          <w:lang w:val="vi-VN"/>
        </w:rPr>
      </w:pPr>
      <w:r w:rsidRPr="000440B1">
        <w:rPr>
          <w:i/>
          <w:iCs/>
          <w:sz w:val="28"/>
          <w:szCs w:val="28"/>
          <w:lang w:val="vi-VN"/>
        </w:rPr>
        <w:t>2</w:t>
      </w:r>
      <w:r w:rsidR="00714D86" w:rsidRPr="000440B1">
        <w:rPr>
          <w:i/>
          <w:iCs/>
          <w:sz w:val="28"/>
          <w:szCs w:val="28"/>
          <w:lang w:val="vi-VN"/>
        </w:rPr>
        <w:t>.</w:t>
      </w:r>
      <w:r w:rsidR="00B0751D" w:rsidRPr="000440B1">
        <w:rPr>
          <w:i/>
          <w:iCs/>
          <w:sz w:val="28"/>
          <w:szCs w:val="28"/>
          <w:lang w:val="vi-VN"/>
        </w:rPr>
        <w:t xml:space="preserve">2.2 Đối với </w:t>
      </w:r>
      <w:r w:rsidR="00B03F95" w:rsidRPr="00B03F95">
        <w:rPr>
          <w:i/>
          <w:iCs/>
          <w:sz w:val="28"/>
          <w:szCs w:val="28"/>
          <w:lang w:val="vi-VN"/>
        </w:rPr>
        <w:t>sinh viên</w:t>
      </w:r>
    </w:p>
    <w:p w14:paraId="4469C30A" w14:textId="402C6A1C" w:rsidR="00B0751D" w:rsidRPr="000440B1" w:rsidRDefault="00B0751D" w:rsidP="007327CA">
      <w:pPr>
        <w:spacing w:before="0" w:after="0" w:line="360" w:lineRule="auto"/>
        <w:ind w:firstLine="700"/>
        <w:rPr>
          <w:rFonts w:cs="Times New Roman"/>
          <w:sz w:val="28"/>
          <w:szCs w:val="28"/>
          <w:lang w:val="vi-VN"/>
        </w:rPr>
      </w:pPr>
      <w:r w:rsidRPr="000440B1">
        <w:rPr>
          <w:rFonts w:cs="Times New Roman"/>
          <w:sz w:val="28"/>
          <w:szCs w:val="28"/>
          <w:lang w:val="vi-VN"/>
        </w:rPr>
        <w:t xml:space="preserve">- </w:t>
      </w:r>
      <w:r w:rsidR="00B03F95" w:rsidRPr="00B03F95">
        <w:rPr>
          <w:rFonts w:cs="Times New Roman"/>
          <w:sz w:val="28"/>
          <w:szCs w:val="28"/>
          <w:lang w:val="vi-VN"/>
        </w:rPr>
        <w:t>Sinh viên</w:t>
      </w:r>
      <w:r w:rsidRPr="000440B1">
        <w:rPr>
          <w:rFonts w:cs="Times New Roman"/>
          <w:sz w:val="28"/>
          <w:szCs w:val="28"/>
          <w:lang w:val="vi-VN"/>
        </w:rPr>
        <w:t xml:space="preserve"> phải nắm vững kiến thức pháp lý cơ bản, hiểu được các quy định pháp luật để xác định tính hợp pháp trong các thông tin và quy định pháp luật.</w:t>
      </w:r>
    </w:p>
    <w:p w14:paraId="286C3DF6" w14:textId="32364764" w:rsidR="00B0751D" w:rsidRPr="000440B1" w:rsidRDefault="00B0751D" w:rsidP="007327CA">
      <w:pPr>
        <w:spacing w:before="0" w:after="0" w:line="360" w:lineRule="auto"/>
        <w:ind w:firstLine="700"/>
        <w:rPr>
          <w:rFonts w:cs="Times New Roman"/>
          <w:sz w:val="28"/>
          <w:szCs w:val="28"/>
          <w:lang w:val="vi-VN"/>
        </w:rPr>
      </w:pPr>
      <w:r w:rsidRPr="000440B1">
        <w:rPr>
          <w:rFonts w:cs="Times New Roman"/>
          <w:sz w:val="28"/>
          <w:szCs w:val="28"/>
          <w:lang w:val="vi-VN"/>
        </w:rPr>
        <w:t xml:space="preserve">- </w:t>
      </w:r>
      <w:r w:rsidR="00B03F95" w:rsidRPr="00B03F95">
        <w:rPr>
          <w:rFonts w:cs="Times New Roman"/>
          <w:sz w:val="28"/>
          <w:szCs w:val="28"/>
          <w:lang w:val="vi-VN"/>
        </w:rPr>
        <w:t>Sinh viên</w:t>
      </w:r>
      <w:r w:rsidR="00B03F95" w:rsidRPr="000440B1">
        <w:rPr>
          <w:rFonts w:cs="Times New Roman"/>
          <w:sz w:val="28"/>
          <w:szCs w:val="28"/>
          <w:lang w:val="vi-VN"/>
        </w:rPr>
        <w:t xml:space="preserve"> </w:t>
      </w:r>
      <w:r w:rsidRPr="000440B1">
        <w:rPr>
          <w:rFonts w:cs="Times New Roman"/>
          <w:sz w:val="28"/>
          <w:szCs w:val="28"/>
          <w:lang w:val="vi-VN"/>
        </w:rPr>
        <w:t>có khả năng phân tích thông tin pháp lý một cách logic, đánh giá tính chính xác và ứng dụng pháp luật và thực tiễn thực hiện.</w:t>
      </w:r>
    </w:p>
    <w:p w14:paraId="5B91CC59" w14:textId="2B8D5FEA" w:rsidR="00B0751D" w:rsidRDefault="00B0751D" w:rsidP="007327CA">
      <w:pPr>
        <w:widowControl w:val="0"/>
        <w:adjustRightInd w:val="0"/>
        <w:spacing w:before="0" w:after="0" w:line="360" w:lineRule="auto"/>
        <w:ind w:firstLine="709"/>
        <w:rPr>
          <w:rFonts w:cs="Times New Roman"/>
          <w:b/>
          <w:bCs/>
          <w:sz w:val="28"/>
          <w:szCs w:val="28"/>
          <w:lang w:val="vi-VN"/>
        </w:rPr>
      </w:pPr>
      <w:r w:rsidRPr="000440B1">
        <w:rPr>
          <w:rFonts w:cs="Times New Roman"/>
          <w:b/>
          <w:bCs/>
          <w:sz w:val="28"/>
          <w:szCs w:val="28"/>
          <w:lang w:val="vi-VN"/>
        </w:rPr>
        <w:t xml:space="preserve">II. </w:t>
      </w:r>
      <w:r w:rsidR="00FB6140" w:rsidRPr="00FB6140">
        <w:rPr>
          <w:rFonts w:cs="Times New Roman"/>
          <w:b/>
          <w:bCs/>
          <w:sz w:val="28"/>
          <w:szCs w:val="28"/>
          <w:lang w:val="vi-VN"/>
        </w:rPr>
        <w:t>Nội dung đánh giá d</w:t>
      </w:r>
      <w:r w:rsidR="00FB6140" w:rsidRPr="000440B1">
        <w:rPr>
          <w:rFonts w:cs="Times New Roman"/>
          <w:b/>
          <w:bCs/>
          <w:sz w:val="28"/>
          <w:szCs w:val="28"/>
          <w:lang w:val="vi-VN"/>
        </w:rPr>
        <w:t>ữ liệu, thông tin và quy định của pháp luật</w:t>
      </w:r>
    </w:p>
    <w:p w14:paraId="69A563BB" w14:textId="055DFE13" w:rsidR="00B32C2E" w:rsidRPr="005F6BAA" w:rsidRDefault="00B32C2E" w:rsidP="007327CA">
      <w:pPr>
        <w:widowControl w:val="0"/>
        <w:adjustRightInd w:val="0"/>
        <w:spacing w:before="0" w:after="0" w:line="360" w:lineRule="auto"/>
        <w:ind w:firstLine="709"/>
        <w:rPr>
          <w:rFonts w:cs="Times New Roman"/>
          <w:sz w:val="28"/>
          <w:szCs w:val="28"/>
          <w:lang w:val="vi-VN"/>
        </w:rPr>
      </w:pPr>
      <w:r w:rsidRPr="00B32C2E">
        <w:rPr>
          <w:rFonts w:cs="Times New Roman"/>
          <w:sz w:val="28"/>
          <w:szCs w:val="28"/>
          <w:lang w:val="vi-VN"/>
        </w:rPr>
        <w:t xml:space="preserve">Nội dung đánh giá dữ liệu, thông tin và quy định của pháp luật giảng viên cần </w:t>
      </w:r>
      <w:r w:rsidR="00A41A13" w:rsidRPr="00A41A13">
        <w:rPr>
          <w:rFonts w:cs="Times New Roman"/>
          <w:sz w:val="28"/>
          <w:szCs w:val="28"/>
          <w:lang w:val="vi-VN"/>
        </w:rPr>
        <w:t>rèn luy</w:t>
      </w:r>
      <w:r w:rsidR="00A41A13" w:rsidRPr="00C053F2">
        <w:rPr>
          <w:rFonts w:cs="Times New Roman"/>
          <w:sz w:val="28"/>
          <w:szCs w:val="28"/>
          <w:lang w:val="vi-VN"/>
        </w:rPr>
        <w:t>ện</w:t>
      </w:r>
      <w:r w:rsidR="00DD4655" w:rsidRPr="00DD4655">
        <w:rPr>
          <w:rFonts w:cs="Times New Roman"/>
          <w:sz w:val="28"/>
          <w:szCs w:val="28"/>
          <w:lang w:val="vi-VN"/>
        </w:rPr>
        <w:t xml:space="preserve"> sinh viên </w:t>
      </w:r>
      <w:r w:rsidR="005F6BAA" w:rsidRPr="005F6BAA">
        <w:rPr>
          <w:rFonts w:cs="Times New Roman"/>
          <w:sz w:val="28"/>
          <w:szCs w:val="28"/>
          <w:lang w:val="vi-VN"/>
        </w:rPr>
        <w:t>hình thành các kỹ năng sau đây:</w:t>
      </w:r>
    </w:p>
    <w:p w14:paraId="03596533" w14:textId="310A12CA" w:rsidR="00B0751D" w:rsidRPr="000440B1" w:rsidRDefault="00B0751D" w:rsidP="007327CA">
      <w:pPr>
        <w:widowControl w:val="0"/>
        <w:adjustRightInd w:val="0"/>
        <w:spacing w:before="0" w:after="0" w:line="360" w:lineRule="auto"/>
        <w:rPr>
          <w:rFonts w:cs="Times New Roman"/>
          <w:b/>
          <w:bCs/>
          <w:sz w:val="28"/>
          <w:szCs w:val="28"/>
          <w:lang w:val="vi-VN"/>
        </w:rPr>
      </w:pPr>
      <w:r w:rsidRPr="000440B1">
        <w:rPr>
          <w:rFonts w:cs="Times New Roman"/>
          <w:sz w:val="28"/>
          <w:szCs w:val="28"/>
          <w:lang w:val="vi-VN"/>
        </w:rPr>
        <w:tab/>
      </w:r>
      <w:r w:rsidRPr="000440B1">
        <w:rPr>
          <w:rFonts w:cs="Times New Roman"/>
          <w:b/>
          <w:bCs/>
          <w:sz w:val="28"/>
          <w:szCs w:val="28"/>
          <w:lang w:val="vi-VN"/>
        </w:rPr>
        <w:t xml:space="preserve">1. </w:t>
      </w:r>
      <w:r w:rsidR="00A41A13" w:rsidRPr="00A41A13">
        <w:rPr>
          <w:rFonts w:cs="Times New Roman"/>
          <w:b/>
          <w:bCs/>
          <w:sz w:val="28"/>
          <w:szCs w:val="28"/>
          <w:lang w:val="vi-VN"/>
        </w:rPr>
        <w:t>Kỹ năng x</w:t>
      </w:r>
      <w:r w:rsidRPr="000440B1">
        <w:rPr>
          <w:rFonts w:cs="Times New Roman"/>
          <w:b/>
          <w:bCs/>
          <w:sz w:val="28"/>
          <w:szCs w:val="28"/>
          <w:lang w:val="vi-VN"/>
        </w:rPr>
        <w:t>ác định nội dung cần đánh giá</w:t>
      </w:r>
    </w:p>
    <w:p w14:paraId="178C1A77" w14:textId="2E2F2336" w:rsidR="00B0751D" w:rsidRPr="00C053F2" w:rsidRDefault="00C053F2" w:rsidP="007327CA">
      <w:pPr>
        <w:widowControl w:val="0"/>
        <w:adjustRightInd w:val="0"/>
        <w:spacing w:before="0" w:after="0" w:line="360" w:lineRule="auto"/>
        <w:ind w:firstLine="709"/>
        <w:rPr>
          <w:rFonts w:cs="Times New Roman"/>
          <w:sz w:val="28"/>
          <w:szCs w:val="28"/>
          <w:lang w:val="vi-VN"/>
        </w:rPr>
      </w:pPr>
      <w:r w:rsidRPr="00C053F2">
        <w:rPr>
          <w:rFonts w:cs="Times New Roman"/>
          <w:sz w:val="28"/>
          <w:szCs w:val="28"/>
          <w:lang w:val="vi-VN"/>
        </w:rPr>
        <w:t>Kỹ năng xác định nội dung cần đánh giá bao gồm:</w:t>
      </w:r>
    </w:p>
    <w:p w14:paraId="74DFFEE6" w14:textId="77777777"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ab/>
      </w:r>
      <w:r w:rsidRPr="000440B1">
        <w:rPr>
          <w:rFonts w:cs="Times New Roman"/>
          <w:b/>
          <w:bCs/>
          <w:i/>
          <w:iCs/>
          <w:sz w:val="28"/>
          <w:szCs w:val="28"/>
          <w:lang w:val="vi-VN"/>
        </w:rPr>
        <w:t>Một là,</w:t>
      </w:r>
      <w:r w:rsidRPr="000440B1">
        <w:rPr>
          <w:rFonts w:cs="Times New Roman"/>
          <w:sz w:val="28"/>
          <w:szCs w:val="28"/>
          <w:lang w:val="vi-VN"/>
        </w:rPr>
        <w:t xml:space="preserve"> phân loại các nội dung liên quan đến dữ liệu, thông tin, quy định của pháp luật cần đánh giá để tìm ra các nội dung chưa chắc chắn về tính chính xác, cách hiểu, cách áp dụng trên thực tế để làm nội dung thực hiện đánh giá. Các nội dung đã có cơ sở vững chắc hoặc có tính pháp lý rõ ràng thì không cần thực hiện đánh giá. Tùy thuộc vào loại dữ liệu, thông tin, quy định của pháp luật mà có thể có một hoặc nhiều nội dung cốt lõi được lựa chọn để đánh giá.</w:t>
      </w:r>
    </w:p>
    <w:p w14:paraId="5042BC2F" w14:textId="77777777"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b/>
          <w:bCs/>
          <w:i/>
          <w:iCs/>
          <w:sz w:val="28"/>
          <w:szCs w:val="28"/>
          <w:lang w:val="vi-VN"/>
        </w:rPr>
        <w:t>Hai là,</w:t>
      </w:r>
      <w:r w:rsidRPr="000440B1">
        <w:rPr>
          <w:rFonts w:cs="Times New Roman"/>
          <w:sz w:val="28"/>
          <w:szCs w:val="28"/>
          <w:lang w:val="vi-VN"/>
        </w:rPr>
        <w:t xml:space="preserve"> đặt các câu hỏi ngắn gọn và khái quát đối với nội dung đã phân loại. </w:t>
      </w:r>
    </w:p>
    <w:p w14:paraId="2B3A3004" w14:textId="77777777"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 xml:space="preserve">Ví dụ: Đánh giá quy định tại Khoản 1 Điều 129 Bộ luật dân sự năm 2015 về </w:t>
      </w:r>
      <w:r w:rsidRPr="000440B1">
        <w:rPr>
          <w:rFonts w:cs="Times New Roman"/>
          <w:sz w:val="28"/>
          <w:szCs w:val="28"/>
          <w:lang w:val="vi-VN"/>
        </w:rPr>
        <w:lastRenderedPageBreak/>
        <w:t xml:space="preserve">giao dịch dân sự vô hiệu do không tuân thủ quy định về hình thức: </w:t>
      </w:r>
      <w:r w:rsidRPr="000440B1">
        <w:rPr>
          <w:rFonts w:cs="Times New Roman"/>
          <w:i/>
          <w:iCs/>
          <w:sz w:val="28"/>
          <w:szCs w:val="28"/>
          <w:lang w:val="vi-VN"/>
        </w:rPr>
        <w:t>"Giao dịch dân sự đã được xác lập theo quy định phải bằng văn bản nhưng văn bản không đúng quy định của luật mà một bên hoặc các bên đã thực hiện ít nhất hai phần ba nghĩa vụ trong giao dịch thì theo yêu cầu của một bên hoặc các bên, Tòa án ra quyết định công nhận hiệu lực của giao dịch đó"</w:t>
      </w:r>
      <w:r w:rsidRPr="000440B1">
        <w:rPr>
          <w:rFonts w:cs="Times New Roman"/>
          <w:sz w:val="28"/>
          <w:szCs w:val="28"/>
          <w:lang w:val="vi-VN"/>
        </w:rPr>
        <w:t xml:space="preserve">. Một trong số các câu hỏi khái quát hóa nội dung cần đánh giá có thể là: Nội dung: </w:t>
      </w:r>
      <w:r w:rsidRPr="000440B1">
        <w:rPr>
          <w:rFonts w:cs="Times New Roman"/>
          <w:i/>
          <w:iCs/>
          <w:sz w:val="28"/>
          <w:szCs w:val="28"/>
          <w:lang w:val="vi-VN"/>
        </w:rPr>
        <w:t>"các bên đã thực hiện ít nhất hai phần ba nghĩa vụ"</w:t>
      </w:r>
      <w:r w:rsidRPr="000440B1">
        <w:rPr>
          <w:rFonts w:cs="Times New Roman"/>
          <w:sz w:val="28"/>
          <w:szCs w:val="28"/>
          <w:lang w:val="vi-VN"/>
        </w:rPr>
        <w:t xml:space="preserve"> là bao gồm những nghĩa vụ gì?</w:t>
      </w:r>
    </w:p>
    <w:p w14:paraId="7250D43B" w14:textId="77777777"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b/>
          <w:bCs/>
          <w:i/>
          <w:iCs/>
          <w:sz w:val="28"/>
          <w:szCs w:val="28"/>
          <w:lang w:val="vi-VN"/>
        </w:rPr>
        <w:t>Ba là,</w:t>
      </w:r>
      <w:r w:rsidRPr="000440B1">
        <w:rPr>
          <w:rFonts w:cs="Times New Roman"/>
          <w:sz w:val="28"/>
          <w:szCs w:val="28"/>
          <w:lang w:val="vi-VN"/>
        </w:rPr>
        <w:t xml:space="preserve"> dự kiến, suy đoán cho các câu trả lời đối với các câu hỏi đã đưa ra. </w:t>
      </w:r>
    </w:p>
    <w:p w14:paraId="21EABFEA" w14:textId="77777777"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Ví dụ đối với câu hỏi đã đưa ra nêu trên thì nghĩa vụ có thể là nghĩa vụ thanh toán; nghĩa vụ giao nhận tài sản (đối với hợp đồng mua bán, chuyển nhượng); nghĩa vụ thực hiện công việc (đối với hợp đồng dịch vụ); nghĩa vụ thuế, phí, lệ phí; nghĩa vụ chịu phạt, bồi thường thiệt hại; nghĩa vụ khác các bên có thỏa thuận…</w:t>
      </w:r>
    </w:p>
    <w:p w14:paraId="45D13DD0" w14:textId="77777777"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b/>
          <w:bCs/>
          <w:i/>
          <w:iCs/>
          <w:sz w:val="28"/>
          <w:szCs w:val="28"/>
          <w:lang w:val="vi-VN"/>
        </w:rPr>
        <w:t>Bốn là,</w:t>
      </w:r>
      <w:r w:rsidRPr="000440B1">
        <w:rPr>
          <w:rFonts w:cs="Times New Roman"/>
          <w:sz w:val="28"/>
          <w:szCs w:val="28"/>
          <w:lang w:val="vi-VN"/>
        </w:rPr>
        <w:t xml:space="preserve"> suy nghĩ một cách đa chiều theo nhiều hướng khác nhau để có thể dự kiến nhiều câu trả lời, nhiều quan điểm khác nhau. </w:t>
      </w:r>
    </w:p>
    <w:p w14:paraId="073D2B2F" w14:textId="77777777"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Trong ví dụ nêu trên, có thể có nhiều quan điểm khác nhau dự kiến như: (1) 2/3 nghĩa vụ được hiểu chỉ là nghĩa vụ thanh toán; (2) 2/3 nghĩa vụ được hiểu là nghĩa vụ cơ bản của hợp đồng (thanh toán, giao nhận hàng hóa, thực hiện dịch vụ…); (2) 2/3 nghĩa vụ phải được hiểu là toàn bộ nghĩa vụ hợp đồng.</w:t>
      </w:r>
    </w:p>
    <w:p w14:paraId="50AE5CA6" w14:textId="79CCF96A" w:rsidR="00B0751D" w:rsidRPr="000440B1" w:rsidRDefault="00B0751D" w:rsidP="007327CA">
      <w:pPr>
        <w:widowControl w:val="0"/>
        <w:adjustRightInd w:val="0"/>
        <w:spacing w:before="0" w:after="0" w:line="360" w:lineRule="auto"/>
        <w:ind w:firstLine="709"/>
        <w:rPr>
          <w:rFonts w:cs="Times New Roman"/>
          <w:b/>
          <w:bCs/>
          <w:sz w:val="28"/>
          <w:szCs w:val="28"/>
          <w:lang w:val="vi-VN"/>
        </w:rPr>
      </w:pPr>
      <w:r w:rsidRPr="000440B1">
        <w:rPr>
          <w:rFonts w:cs="Times New Roman"/>
          <w:b/>
          <w:bCs/>
          <w:sz w:val="28"/>
          <w:szCs w:val="28"/>
          <w:lang w:val="vi-VN"/>
        </w:rPr>
        <w:t xml:space="preserve">2. </w:t>
      </w:r>
      <w:r w:rsidR="00FE33A2" w:rsidRPr="00C70904">
        <w:rPr>
          <w:rFonts w:cs="Times New Roman"/>
          <w:b/>
          <w:bCs/>
          <w:sz w:val="28"/>
          <w:szCs w:val="28"/>
          <w:lang w:val="vi-VN"/>
        </w:rPr>
        <w:t>Kỹ năng x</w:t>
      </w:r>
      <w:r w:rsidRPr="000440B1">
        <w:rPr>
          <w:rFonts w:cs="Times New Roman"/>
          <w:b/>
          <w:bCs/>
          <w:sz w:val="28"/>
          <w:szCs w:val="28"/>
          <w:lang w:val="vi-VN"/>
        </w:rPr>
        <w:t>ác định các căn cứ pháp lý phục vụ cho việc đánh giá</w:t>
      </w:r>
    </w:p>
    <w:p w14:paraId="4C253D72" w14:textId="5016F6E5" w:rsidR="00B0751D" w:rsidRPr="000440B1" w:rsidRDefault="00B0751D" w:rsidP="007327CA">
      <w:pPr>
        <w:spacing w:before="0" w:after="0" w:line="360" w:lineRule="auto"/>
        <w:ind w:firstLine="709"/>
        <w:rPr>
          <w:rFonts w:cs="Times New Roman"/>
          <w:sz w:val="28"/>
          <w:szCs w:val="28"/>
          <w:lang w:val="vi-VN"/>
        </w:rPr>
      </w:pPr>
      <w:r w:rsidRPr="000440B1">
        <w:rPr>
          <w:rFonts w:cs="Times New Roman"/>
          <w:sz w:val="28"/>
          <w:szCs w:val="28"/>
          <w:lang w:val="vi-VN"/>
        </w:rPr>
        <w:t>Khi dạy kỹ năng đánh giá thông tin pháp lý, giảng viên cần</w:t>
      </w:r>
      <w:r w:rsidR="00974BF3" w:rsidRPr="000440B1">
        <w:rPr>
          <w:rFonts w:cs="Times New Roman"/>
          <w:sz w:val="28"/>
          <w:szCs w:val="28"/>
          <w:lang w:val="vi-VN"/>
        </w:rPr>
        <w:t xml:space="preserve"> hướng dẫn sinh viên cách thức</w:t>
      </w:r>
      <w:r w:rsidRPr="000440B1">
        <w:rPr>
          <w:rFonts w:cs="Times New Roman"/>
          <w:sz w:val="28"/>
          <w:szCs w:val="28"/>
          <w:lang w:val="vi-VN"/>
        </w:rPr>
        <w:t xml:space="preserve"> xác định các căn cứ pháp lý hiện hành, bao gồm văn bản quy phạm pháp luật, các văn bản hướng dẫn và công văn chuyên ngành</w:t>
      </w:r>
      <w:r w:rsidR="00974BF3" w:rsidRPr="000440B1">
        <w:rPr>
          <w:rFonts w:cs="Times New Roman"/>
          <w:sz w:val="28"/>
          <w:szCs w:val="28"/>
          <w:lang w:val="vi-VN"/>
        </w:rPr>
        <w:t xml:space="preserve"> (c</w:t>
      </w:r>
      <w:r w:rsidRPr="000440B1">
        <w:rPr>
          <w:rFonts w:cs="Times New Roman"/>
          <w:sz w:val="28"/>
          <w:szCs w:val="28"/>
          <w:lang w:val="vi-VN"/>
        </w:rPr>
        <w:t>ác văn bản này, dù không phải là quy phạm pháp luật, vẫn có giá trị áp dụng cao vì chúng phản ánh thực tế quản lý nhà nước</w:t>
      </w:r>
      <w:r w:rsidR="00974BF3" w:rsidRPr="000440B1">
        <w:rPr>
          <w:rFonts w:cs="Times New Roman"/>
          <w:sz w:val="28"/>
          <w:szCs w:val="28"/>
          <w:lang w:val="vi-VN"/>
        </w:rPr>
        <w:t xml:space="preserve"> trong lĩnh vực đó).</w:t>
      </w:r>
      <w:r w:rsidRPr="000440B1">
        <w:rPr>
          <w:rFonts w:cs="Times New Roman"/>
          <w:sz w:val="28"/>
          <w:szCs w:val="28"/>
          <w:lang w:val="vi-VN"/>
        </w:rPr>
        <w:t xml:space="preserve"> Trong một số trường hợp, giảng viên cũng cần </w:t>
      </w:r>
      <w:r w:rsidR="00974BF3" w:rsidRPr="000440B1">
        <w:rPr>
          <w:rFonts w:cs="Times New Roman"/>
          <w:sz w:val="28"/>
          <w:szCs w:val="28"/>
          <w:lang w:val="vi-VN"/>
        </w:rPr>
        <w:t xml:space="preserve">hướng dẫn sinh viên </w:t>
      </w:r>
      <w:r w:rsidRPr="000440B1">
        <w:rPr>
          <w:rFonts w:cs="Times New Roman"/>
          <w:sz w:val="28"/>
          <w:szCs w:val="28"/>
          <w:lang w:val="vi-VN"/>
        </w:rPr>
        <w:t>đối chiếu với các văn bản đã hết hiệu lực hoặc chưa có hiệu lực để so sánh. Sau khi xác định căn cứ pháp lý, cần tổng hợp và làm nổi bật các từ khóa quan trọng. Quan trọng là, khi tìm hiểu căn cứ pháp lý, giảng viên phải</w:t>
      </w:r>
      <w:r w:rsidR="00974BF3" w:rsidRPr="000440B1">
        <w:rPr>
          <w:rFonts w:cs="Times New Roman"/>
          <w:sz w:val="28"/>
          <w:szCs w:val="28"/>
          <w:lang w:val="vi-VN"/>
        </w:rPr>
        <w:t xml:space="preserve"> hướng </w:t>
      </w:r>
      <w:r w:rsidR="00974BF3" w:rsidRPr="000440B1">
        <w:rPr>
          <w:rFonts w:cs="Times New Roman"/>
          <w:sz w:val="28"/>
          <w:szCs w:val="28"/>
          <w:lang w:val="vi-VN"/>
        </w:rPr>
        <w:lastRenderedPageBreak/>
        <w:t>dẫn sinh viên</w:t>
      </w:r>
      <w:r w:rsidRPr="000440B1">
        <w:rPr>
          <w:rFonts w:cs="Times New Roman"/>
          <w:sz w:val="28"/>
          <w:szCs w:val="28"/>
          <w:lang w:val="vi-VN"/>
        </w:rPr>
        <w:t xml:space="preserve"> nắm bắt bản chất vấn đề để dự đoán chiều hướng quy định pháp luật, từ đó tra cứu nhanh chóng và chính xác.</w:t>
      </w:r>
    </w:p>
    <w:p w14:paraId="4BB322E4" w14:textId="5E0AA144" w:rsidR="00B0751D" w:rsidRPr="000440B1" w:rsidRDefault="00B0751D" w:rsidP="007327CA">
      <w:pPr>
        <w:widowControl w:val="0"/>
        <w:adjustRightInd w:val="0"/>
        <w:spacing w:before="0" w:after="0" w:line="360" w:lineRule="auto"/>
        <w:ind w:firstLine="709"/>
        <w:rPr>
          <w:rFonts w:cs="Times New Roman"/>
          <w:b/>
          <w:bCs/>
          <w:sz w:val="28"/>
          <w:szCs w:val="28"/>
          <w:lang w:val="vi-VN"/>
        </w:rPr>
      </w:pPr>
      <w:r w:rsidRPr="000440B1">
        <w:rPr>
          <w:rFonts w:cs="Times New Roman"/>
          <w:b/>
          <w:bCs/>
          <w:sz w:val="28"/>
          <w:szCs w:val="28"/>
          <w:lang w:val="vi-VN"/>
        </w:rPr>
        <w:t xml:space="preserve">3. </w:t>
      </w:r>
      <w:r w:rsidR="00C70904" w:rsidRPr="00C70904">
        <w:rPr>
          <w:rFonts w:cs="Times New Roman"/>
          <w:b/>
          <w:bCs/>
          <w:sz w:val="28"/>
          <w:szCs w:val="28"/>
          <w:lang w:val="vi-VN"/>
        </w:rPr>
        <w:t>Kỹ năng t</w:t>
      </w:r>
      <w:r w:rsidRPr="000440B1">
        <w:rPr>
          <w:rFonts w:cs="Times New Roman"/>
          <w:b/>
          <w:bCs/>
          <w:sz w:val="28"/>
          <w:szCs w:val="28"/>
          <w:lang w:val="vi-VN"/>
        </w:rPr>
        <w:t xml:space="preserve">ham khảo ý kiến </w:t>
      </w:r>
      <w:r w:rsidR="00974BF3" w:rsidRPr="000440B1">
        <w:rPr>
          <w:rFonts w:cs="Times New Roman"/>
          <w:b/>
          <w:bCs/>
          <w:sz w:val="28"/>
          <w:szCs w:val="28"/>
          <w:lang w:val="vi-VN"/>
        </w:rPr>
        <w:t>tư vấn</w:t>
      </w:r>
    </w:p>
    <w:p w14:paraId="6D1A36E0" w14:textId="7A4C1F19" w:rsidR="00CA66FA" w:rsidRPr="0039317A" w:rsidRDefault="00B0751D" w:rsidP="007327CA">
      <w:pPr>
        <w:spacing w:before="0" w:after="0" w:line="360" w:lineRule="auto"/>
        <w:ind w:firstLine="709"/>
        <w:rPr>
          <w:rFonts w:cs="Times New Roman"/>
          <w:sz w:val="28"/>
          <w:szCs w:val="28"/>
          <w:lang w:val="vi-VN"/>
        </w:rPr>
      </w:pPr>
      <w:r w:rsidRPr="000440B1">
        <w:rPr>
          <w:rFonts w:cs="Times New Roman"/>
          <w:sz w:val="28"/>
          <w:szCs w:val="28"/>
          <w:lang w:val="vi-VN"/>
        </w:rPr>
        <w:t xml:space="preserve">Giảng viên có thể </w:t>
      </w:r>
      <w:r w:rsidR="009D7125" w:rsidRPr="000440B1">
        <w:rPr>
          <w:rFonts w:cs="Times New Roman"/>
          <w:sz w:val="28"/>
          <w:szCs w:val="28"/>
          <w:lang w:val="vi-VN"/>
        </w:rPr>
        <w:t xml:space="preserve">hướng dẫn sinh viên cách </w:t>
      </w:r>
      <w:r w:rsidRPr="000440B1">
        <w:rPr>
          <w:rFonts w:cs="Times New Roman"/>
          <w:sz w:val="28"/>
          <w:szCs w:val="28"/>
          <w:lang w:val="vi-VN"/>
        </w:rPr>
        <w:t xml:space="preserve">tham khảo ý kiến </w:t>
      </w:r>
      <w:r w:rsidR="009D7125" w:rsidRPr="000440B1">
        <w:rPr>
          <w:rFonts w:cs="Times New Roman"/>
          <w:sz w:val="28"/>
          <w:szCs w:val="28"/>
          <w:lang w:val="vi-VN"/>
        </w:rPr>
        <w:t>tư vấn từ các nguồn uy tín</w:t>
      </w:r>
      <w:r w:rsidRPr="000440B1">
        <w:rPr>
          <w:rFonts w:cs="Times New Roman"/>
          <w:sz w:val="28"/>
          <w:szCs w:val="28"/>
          <w:lang w:val="vi-VN"/>
        </w:rPr>
        <w:t xml:space="preserve"> trong lĩnh vực liên quan để giải đáp các vấn đề cần đánh giá, như</w:t>
      </w:r>
      <w:r w:rsidR="000440B1" w:rsidRPr="000440B1">
        <w:rPr>
          <w:rFonts w:cs="Times New Roman"/>
          <w:sz w:val="28"/>
          <w:szCs w:val="28"/>
          <w:lang w:val="vi-VN"/>
        </w:rPr>
        <w:t xml:space="preserve"> nội dung</w:t>
      </w:r>
      <w:r w:rsidRPr="000440B1">
        <w:rPr>
          <w:rFonts w:cs="Times New Roman"/>
          <w:sz w:val="28"/>
          <w:szCs w:val="28"/>
          <w:lang w:val="vi-VN"/>
        </w:rPr>
        <w:t xml:space="preserve"> </w:t>
      </w:r>
      <w:r w:rsidR="00CA66FA" w:rsidRPr="00CA66FA">
        <w:rPr>
          <w:rFonts w:cs="Times New Roman"/>
          <w:sz w:val="28"/>
          <w:szCs w:val="28"/>
          <w:lang w:val="vi-VN"/>
        </w:rPr>
        <w:t>tư vấn pháp luật của các cơ quan nhà nước chuyên ngành, các tổ chức hành nghề có liên quan đến pháp luật (Tổ chức hành nghề luật sư, tổ chức hành nghề công chứng, trung tâm trọng tài…)</w:t>
      </w:r>
      <w:r w:rsidR="00392BDC" w:rsidRPr="00392BDC">
        <w:rPr>
          <w:rFonts w:cs="Times New Roman"/>
          <w:sz w:val="28"/>
          <w:szCs w:val="28"/>
          <w:lang w:val="vi-VN"/>
        </w:rPr>
        <w:t xml:space="preserve">, các tài liệu hỏi </w:t>
      </w:r>
      <w:r w:rsidR="00392BDC">
        <w:rPr>
          <w:rFonts w:cs="Times New Roman"/>
          <w:sz w:val="28"/>
          <w:szCs w:val="28"/>
          <w:lang w:val="vi-VN"/>
        </w:rPr>
        <w:t>–</w:t>
      </w:r>
      <w:r w:rsidR="00392BDC" w:rsidRPr="00392BDC">
        <w:rPr>
          <w:rFonts w:cs="Times New Roman"/>
          <w:sz w:val="28"/>
          <w:szCs w:val="28"/>
          <w:lang w:val="vi-VN"/>
        </w:rPr>
        <w:t xml:space="preserve"> đáp, </w:t>
      </w:r>
      <w:r w:rsidR="0039317A" w:rsidRPr="0039317A">
        <w:rPr>
          <w:rFonts w:cs="Times New Roman"/>
          <w:sz w:val="28"/>
          <w:szCs w:val="28"/>
          <w:lang w:val="vi-VN"/>
        </w:rPr>
        <w:t>cẩm nang, sổ tay</w:t>
      </w:r>
      <w:r w:rsidR="0039317A">
        <w:rPr>
          <w:rFonts w:cs="Times New Roman"/>
          <w:sz w:val="28"/>
          <w:szCs w:val="28"/>
          <w:lang w:val="vi-VN"/>
        </w:rPr>
        <w:t>…</w:t>
      </w:r>
    </w:p>
    <w:p w14:paraId="324E74EC" w14:textId="52AD32BF" w:rsidR="00B0751D" w:rsidRPr="00CA66FA" w:rsidRDefault="00C339BD" w:rsidP="007327CA">
      <w:pPr>
        <w:spacing w:before="0" w:after="0" w:line="360" w:lineRule="auto"/>
        <w:ind w:firstLine="709"/>
        <w:rPr>
          <w:rFonts w:cs="Times New Roman"/>
          <w:sz w:val="28"/>
          <w:szCs w:val="28"/>
          <w:lang w:val="vi-VN"/>
        </w:rPr>
      </w:pPr>
      <w:r w:rsidRPr="00C339BD">
        <w:rPr>
          <w:rFonts w:cs="Times New Roman"/>
          <w:sz w:val="28"/>
          <w:szCs w:val="28"/>
          <w:lang w:val="vi-VN"/>
        </w:rPr>
        <w:t>Giảng</w:t>
      </w:r>
      <w:r w:rsidR="00B0751D" w:rsidRPr="00CA66FA">
        <w:rPr>
          <w:rFonts w:cs="Times New Roman"/>
          <w:sz w:val="28"/>
          <w:szCs w:val="28"/>
          <w:lang w:val="vi-VN"/>
        </w:rPr>
        <w:t xml:space="preserve"> viên </w:t>
      </w:r>
      <w:r w:rsidRPr="00C339BD">
        <w:rPr>
          <w:rFonts w:cs="Times New Roman"/>
          <w:sz w:val="28"/>
          <w:szCs w:val="28"/>
          <w:lang w:val="vi-VN"/>
        </w:rPr>
        <w:t>hướng dẫn sinh viên lựa chọn các nội dung tư vấn ở các nguồn đáng tin c</w:t>
      </w:r>
      <w:r w:rsidRPr="00DD019F">
        <w:rPr>
          <w:rFonts w:cs="Times New Roman"/>
          <w:sz w:val="28"/>
          <w:szCs w:val="28"/>
          <w:lang w:val="vi-VN"/>
        </w:rPr>
        <w:t>ậy</w:t>
      </w:r>
      <w:r w:rsidR="00B0751D" w:rsidRPr="00CA66FA">
        <w:rPr>
          <w:rFonts w:cs="Times New Roman"/>
          <w:sz w:val="28"/>
          <w:szCs w:val="28"/>
          <w:lang w:val="vi-VN"/>
        </w:rPr>
        <w:t>, đồng thời đối chiếu ý kiến với các nguồn khác để đảm bảo tính khách quan của đánh giá.</w:t>
      </w:r>
    </w:p>
    <w:p w14:paraId="06E85163" w14:textId="77777777" w:rsidR="00B0751D" w:rsidRPr="000440B1" w:rsidRDefault="00B0751D" w:rsidP="007327CA">
      <w:pPr>
        <w:widowControl w:val="0"/>
        <w:adjustRightInd w:val="0"/>
        <w:spacing w:before="0" w:after="0" w:line="360" w:lineRule="auto"/>
        <w:ind w:firstLine="709"/>
        <w:rPr>
          <w:rFonts w:cs="Times New Roman"/>
          <w:b/>
          <w:bCs/>
          <w:sz w:val="28"/>
          <w:szCs w:val="28"/>
        </w:rPr>
      </w:pPr>
      <w:r w:rsidRPr="000440B1">
        <w:rPr>
          <w:rFonts w:cs="Times New Roman"/>
          <w:b/>
          <w:bCs/>
          <w:sz w:val="28"/>
          <w:szCs w:val="28"/>
        </w:rPr>
        <w:t>4. Tham khảo các công trình nghiên cứu khoa học</w:t>
      </w:r>
    </w:p>
    <w:p w14:paraId="1986F9AA" w14:textId="5035A641" w:rsidR="00B0751D" w:rsidRPr="000440B1" w:rsidRDefault="00B0751D" w:rsidP="007327CA">
      <w:pPr>
        <w:spacing w:before="0" w:after="0" w:line="360" w:lineRule="auto"/>
        <w:ind w:firstLine="709"/>
        <w:rPr>
          <w:rFonts w:cs="Times New Roman"/>
          <w:sz w:val="28"/>
          <w:szCs w:val="28"/>
        </w:rPr>
      </w:pPr>
      <w:r w:rsidRPr="000440B1">
        <w:rPr>
          <w:rFonts w:cs="Times New Roman"/>
          <w:sz w:val="28"/>
          <w:szCs w:val="28"/>
        </w:rPr>
        <w:t xml:space="preserve">Các công trình nghiên cứu khoa học (luận án, luận văn, đề tài, bài báo pháp lý...) không chỉ là kênh giao lưu kiến thức mà còn đóng vai trò quan trọng trong việc thúc đẩy nghiên cứu và phản biện pháp luật. Những công trình này được nghiên cứu có hệ thống, căn cứ rõ ràng và trải qua các bước phản biện, nên rất hữu ích cho việc đánh giá. Giảng viên </w:t>
      </w:r>
      <w:r w:rsidR="00C339BD">
        <w:rPr>
          <w:rFonts w:cs="Times New Roman"/>
          <w:sz w:val="28"/>
          <w:szCs w:val="28"/>
        </w:rPr>
        <w:t>cần hướng dẫn sinh viên</w:t>
      </w:r>
      <w:r w:rsidRPr="000440B1">
        <w:rPr>
          <w:rFonts w:cs="Times New Roman"/>
          <w:sz w:val="28"/>
          <w:szCs w:val="28"/>
        </w:rPr>
        <w:t xml:space="preserve"> </w:t>
      </w:r>
      <w:r w:rsidR="00C339BD">
        <w:rPr>
          <w:rFonts w:cs="Times New Roman"/>
          <w:sz w:val="28"/>
          <w:szCs w:val="28"/>
        </w:rPr>
        <w:t>cách thức tra cứu, tham khảo</w:t>
      </w:r>
      <w:r w:rsidRPr="000440B1">
        <w:rPr>
          <w:rFonts w:cs="Times New Roman"/>
          <w:sz w:val="28"/>
          <w:szCs w:val="28"/>
        </w:rPr>
        <w:t xml:space="preserve"> các công trình nghiên cứu để kiểm tra lại các bước xác định căn cứ pháp lý và nghiên cứu thực tiễn, từ đó hoàn thiện quá trình đánh giá. Các công trình có thể tìm thấy tại thư viện các trường Đại học Luật, cổng thông tin điện tử hoặc các tạp chí luật, nhưng cần tham khảo có chọn lọc để đảm bảo chất lượng.</w:t>
      </w:r>
    </w:p>
    <w:p w14:paraId="6A24B929" w14:textId="77777777" w:rsidR="00B0751D" w:rsidRPr="000440B1" w:rsidRDefault="00B0751D" w:rsidP="007327CA">
      <w:pPr>
        <w:widowControl w:val="0"/>
        <w:adjustRightInd w:val="0"/>
        <w:spacing w:before="0" w:after="0" w:line="360" w:lineRule="auto"/>
        <w:ind w:firstLine="709"/>
        <w:rPr>
          <w:rFonts w:cs="Times New Roman"/>
          <w:b/>
          <w:bCs/>
          <w:sz w:val="28"/>
          <w:szCs w:val="28"/>
        </w:rPr>
      </w:pPr>
      <w:r w:rsidRPr="000440B1">
        <w:rPr>
          <w:rFonts w:cs="Times New Roman"/>
          <w:b/>
          <w:bCs/>
          <w:sz w:val="28"/>
          <w:szCs w:val="28"/>
        </w:rPr>
        <w:t>5. Nghiên cứu thực tiễn</w:t>
      </w:r>
    </w:p>
    <w:p w14:paraId="3D94880B" w14:textId="72819F51" w:rsidR="007D1D3C" w:rsidRDefault="007D1D3C" w:rsidP="007327CA">
      <w:pPr>
        <w:widowControl w:val="0"/>
        <w:adjustRightInd w:val="0"/>
        <w:spacing w:before="0" w:after="0" w:line="360" w:lineRule="auto"/>
        <w:ind w:firstLine="709"/>
        <w:rPr>
          <w:rFonts w:cs="Times New Roman"/>
          <w:sz w:val="28"/>
          <w:szCs w:val="28"/>
        </w:rPr>
      </w:pPr>
      <w:r w:rsidRPr="007D1D3C">
        <w:rPr>
          <w:rFonts w:cs="Times New Roman"/>
          <w:sz w:val="28"/>
          <w:szCs w:val="28"/>
        </w:rPr>
        <w:t xml:space="preserve">Nghiên cứu thực tiễn có thể giúp </w:t>
      </w:r>
      <w:r>
        <w:rPr>
          <w:rFonts w:cs="Times New Roman"/>
          <w:sz w:val="28"/>
          <w:szCs w:val="28"/>
        </w:rPr>
        <w:t>sinh viên</w:t>
      </w:r>
      <w:r w:rsidRPr="007D1D3C">
        <w:rPr>
          <w:rFonts w:cs="Times New Roman"/>
          <w:sz w:val="28"/>
          <w:szCs w:val="28"/>
        </w:rPr>
        <w:t xml:space="preserve"> hiểu ý nghĩa nội dung của các thông tin, dữ liệu, cách xử lý các trường hợp tương tự, cách áp dụng của các quy định pháp luật trên thực tiễn. Việc so sánh, đối chiếu với thực tiễn sẽ là thước đo kiểm chứng các phán đoán, là cơ sở khảo cứu quan trọng để đi đến kết luận về việc đánh giá. Các nguồn để nghiên cứu thực tiễn bao gồm:</w:t>
      </w:r>
    </w:p>
    <w:p w14:paraId="5CE66D77" w14:textId="1EC0EBCA" w:rsidR="007D1D3C" w:rsidRPr="007D1D3C" w:rsidRDefault="007D1D3C" w:rsidP="007D1D3C">
      <w:pPr>
        <w:widowControl w:val="0"/>
        <w:adjustRightInd w:val="0"/>
        <w:spacing w:before="0" w:after="0" w:line="360" w:lineRule="auto"/>
        <w:ind w:firstLine="709"/>
        <w:rPr>
          <w:rFonts w:cs="Times New Roman"/>
          <w:sz w:val="28"/>
          <w:szCs w:val="28"/>
        </w:rPr>
      </w:pPr>
      <w:r w:rsidRPr="007D1D3C">
        <w:rPr>
          <w:rFonts w:cs="Times New Roman"/>
          <w:sz w:val="28"/>
          <w:szCs w:val="28"/>
        </w:rPr>
        <w:lastRenderedPageBreak/>
        <w:t xml:space="preserve">- Án lệ, nguồn của án lệ: Án lệ là những lập luận, phán quyết trong bản án, quyết định đã có hiệu lực pháp luật của Tòa án về một vụ việc cụ thể được Hội đồng Thẩm phán Tòa án nhân dân tối cao lựa chọn và được Chánh án Tòa án nhân dân tối cao công bố là án lệ để các Tòa án nghiên cứu, áp dụng trong xét xử. Án lệ được áp dụng trong xét xử nên có giá trị thực tiễn cao để sử dụng trong hoạt động đánh giá. Hiện nay </w:t>
      </w:r>
      <w:r>
        <w:rPr>
          <w:rFonts w:cs="Times New Roman"/>
          <w:sz w:val="28"/>
          <w:szCs w:val="28"/>
        </w:rPr>
        <w:t xml:space="preserve">giảng viên có thể hướng dẫn sinh viên </w:t>
      </w:r>
      <w:r w:rsidRPr="007D1D3C">
        <w:rPr>
          <w:rFonts w:cs="Times New Roman"/>
          <w:sz w:val="28"/>
          <w:szCs w:val="28"/>
        </w:rPr>
        <w:t>tra cứu thông tin các án lệ, dự thảo án lệ, nguồn của án lệ tại trang thông tin điện tử án lệ của Tòa án nhân dân tối cao (https://anle.toaan.gov.vn/).</w:t>
      </w:r>
    </w:p>
    <w:p w14:paraId="0F02625F" w14:textId="77777777" w:rsidR="007D1D3C" w:rsidRPr="007D1D3C" w:rsidRDefault="007D1D3C" w:rsidP="007D1D3C">
      <w:pPr>
        <w:widowControl w:val="0"/>
        <w:adjustRightInd w:val="0"/>
        <w:spacing w:before="0" w:after="0" w:line="360" w:lineRule="auto"/>
        <w:ind w:firstLine="709"/>
        <w:rPr>
          <w:rFonts w:cs="Times New Roman"/>
          <w:sz w:val="28"/>
          <w:szCs w:val="28"/>
        </w:rPr>
      </w:pPr>
      <w:r w:rsidRPr="007D1D3C">
        <w:rPr>
          <w:rFonts w:cs="Times New Roman"/>
          <w:sz w:val="28"/>
          <w:szCs w:val="28"/>
        </w:rPr>
        <w:t xml:space="preserve">- Bản án, Quyết định của Tòa án, Phán quyết của Trọng tài: Bản án, Quyết định của Tòa án là một trong những nguồn tư liệu thực tiễn phong phú, phản ánh thực tế xét xử các loại vụ việc tại Tòa án nhân dân. Hiện nay, các Bản án, Quyết định của Tòa án đã được đăng tải trực tuyến trên trang thông tin điện tử: https://congbobanan.toaan.gov.vn/ với tổng số Bản án, Quyết định đã được công bố lên đến gần 2 triệu bản (Tính đến năm 2025). </w:t>
      </w:r>
    </w:p>
    <w:p w14:paraId="1FCD9CA2" w14:textId="61D02946" w:rsidR="007D1D3C" w:rsidRPr="007D1D3C" w:rsidRDefault="007D1D3C" w:rsidP="007D1D3C">
      <w:pPr>
        <w:widowControl w:val="0"/>
        <w:adjustRightInd w:val="0"/>
        <w:spacing w:before="0" w:after="0" w:line="360" w:lineRule="auto"/>
        <w:ind w:firstLine="709"/>
        <w:rPr>
          <w:rFonts w:cs="Times New Roman"/>
          <w:sz w:val="28"/>
          <w:szCs w:val="28"/>
        </w:rPr>
      </w:pPr>
      <w:r w:rsidRPr="007D1D3C">
        <w:rPr>
          <w:rFonts w:cs="Times New Roman"/>
          <w:sz w:val="28"/>
          <w:szCs w:val="28"/>
        </w:rPr>
        <w:t>- Thông báo rút kinh nghiệm của Viện kiểm sát: Trong quá trình kiểm sát việc giải quyết các vụ việc tranh chấp liên quan, Viện kiểm sát có thể lựa chọn các vụ việc điển hình để rút kinh nghiệm trong ngành. Trang thông tin điện tử của Viện kiểm sát nhân dân tối cao, Viện kiểm sát nhân dân các tỉnh, thành phố, Viện kiểm sát nhân dân khu vực sẽ có đăng tải nội dung các Thông báo rút kinh nghiệm, tuy nhiên, các nguồn này không thống nhất mà rải rác ở các trang thông tin điện tử của mỗi địa phương.</w:t>
      </w:r>
    </w:p>
    <w:p w14:paraId="2DFEAB20" w14:textId="09CC53E0" w:rsidR="007D1D3C" w:rsidRPr="007D1D3C" w:rsidRDefault="007D1D3C" w:rsidP="007D1D3C">
      <w:pPr>
        <w:widowControl w:val="0"/>
        <w:adjustRightInd w:val="0"/>
        <w:spacing w:before="0" w:after="0" w:line="360" w:lineRule="auto"/>
        <w:ind w:firstLine="709"/>
        <w:rPr>
          <w:rFonts w:cs="Times New Roman"/>
          <w:sz w:val="28"/>
          <w:szCs w:val="28"/>
        </w:rPr>
      </w:pPr>
      <w:r w:rsidRPr="007D1D3C">
        <w:rPr>
          <w:rFonts w:cs="Times New Roman"/>
          <w:sz w:val="28"/>
          <w:szCs w:val="28"/>
        </w:rPr>
        <w:t xml:space="preserve">- Thông tin khởi tố vụ án, khởi tố bị can: Nhiều thông tin liên quan đến khởi tố vụ án, khởi tố bị can của Cơ quan điều tra hiện nay đã được đăng tải trên Cổng thông tin điện tử của cơ quan này, bao gồm: Báo Công </w:t>
      </w:r>
      <w:proofErr w:type="gramStart"/>
      <w:r w:rsidRPr="007D1D3C">
        <w:rPr>
          <w:rFonts w:cs="Times New Roman"/>
          <w:sz w:val="28"/>
          <w:szCs w:val="28"/>
        </w:rPr>
        <w:t>an</w:t>
      </w:r>
      <w:proofErr w:type="gramEnd"/>
      <w:r w:rsidRPr="007D1D3C">
        <w:rPr>
          <w:rFonts w:cs="Times New Roman"/>
          <w:sz w:val="28"/>
          <w:szCs w:val="28"/>
        </w:rPr>
        <w:t xml:space="preserve"> nhân dân (cand.com.vn), Truyền hình công an nhân dân (</w:t>
      </w:r>
      <w:proofErr w:type="gramStart"/>
      <w:r w:rsidRPr="007D1D3C">
        <w:rPr>
          <w:rFonts w:cs="Times New Roman"/>
          <w:sz w:val="28"/>
          <w:szCs w:val="28"/>
        </w:rPr>
        <w:t>antv.gov.vn)…</w:t>
      </w:r>
      <w:proofErr w:type="gramEnd"/>
      <w:r w:rsidRPr="007D1D3C">
        <w:rPr>
          <w:rFonts w:cs="Times New Roman"/>
          <w:sz w:val="28"/>
          <w:szCs w:val="28"/>
        </w:rPr>
        <w:t xml:space="preserve"> </w:t>
      </w:r>
    </w:p>
    <w:p w14:paraId="41D7A1D4" w14:textId="58C6582E" w:rsidR="007D1D3C" w:rsidRPr="007D1D3C" w:rsidRDefault="007D1D3C" w:rsidP="007D1D3C">
      <w:pPr>
        <w:widowControl w:val="0"/>
        <w:adjustRightInd w:val="0"/>
        <w:spacing w:before="0" w:after="0" w:line="360" w:lineRule="auto"/>
        <w:ind w:firstLine="709"/>
        <w:rPr>
          <w:rFonts w:cs="Times New Roman"/>
          <w:sz w:val="28"/>
          <w:szCs w:val="28"/>
        </w:rPr>
      </w:pPr>
      <w:r w:rsidRPr="007D1D3C">
        <w:rPr>
          <w:rFonts w:cs="Times New Roman"/>
          <w:sz w:val="28"/>
          <w:szCs w:val="28"/>
        </w:rPr>
        <w:t xml:space="preserve">- Thông tin báo chí, truyền thông liên quan đến sự việc thực tiễn: </w:t>
      </w:r>
      <w:r>
        <w:rPr>
          <w:rFonts w:cs="Times New Roman"/>
          <w:sz w:val="28"/>
          <w:szCs w:val="28"/>
        </w:rPr>
        <w:t>Giảng viên</w:t>
      </w:r>
      <w:r w:rsidRPr="007D1D3C">
        <w:rPr>
          <w:rFonts w:cs="Times New Roman"/>
          <w:sz w:val="28"/>
          <w:szCs w:val="28"/>
        </w:rPr>
        <w:t xml:space="preserve"> có thể tìm hiểu thông tin, dữ liệu tương tự trên các trang báo, tạp chí, truyền hình để </w:t>
      </w:r>
      <w:r w:rsidRPr="007D1D3C">
        <w:rPr>
          <w:rFonts w:cs="Times New Roman"/>
          <w:sz w:val="28"/>
          <w:szCs w:val="28"/>
        </w:rPr>
        <w:lastRenderedPageBreak/>
        <w:t>có thể tìm kiếm các thông tin vụ việc đã được đăng tải, từ đó có tư liệu để thực hiện đối chiếu, so sánh với thông tin, dữ liệu, quy định pháp luật cần đánh giá.</w:t>
      </w:r>
    </w:p>
    <w:p w14:paraId="1EDBBCE5" w14:textId="47B3195E" w:rsidR="007D1D3C" w:rsidRPr="007D1D3C" w:rsidRDefault="007D1D3C" w:rsidP="007D1D3C">
      <w:pPr>
        <w:widowControl w:val="0"/>
        <w:adjustRightInd w:val="0"/>
        <w:spacing w:before="0" w:after="0" w:line="360" w:lineRule="auto"/>
        <w:ind w:firstLine="709"/>
        <w:rPr>
          <w:rFonts w:cs="Times New Roman"/>
          <w:sz w:val="28"/>
          <w:szCs w:val="28"/>
        </w:rPr>
      </w:pPr>
      <w:r w:rsidRPr="007D1D3C">
        <w:rPr>
          <w:rFonts w:cs="Times New Roman"/>
          <w:sz w:val="28"/>
          <w:szCs w:val="28"/>
        </w:rPr>
        <w:t>Ngoài ra</w:t>
      </w:r>
      <w:r>
        <w:rPr>
          <w:rFonts w:cs="Times New Roman"/>
          <w:sz w:val="28"/>
          <w:szCs w:val="28"/>
        </w:rPr>
        <w:t xml:space="preserve"> giảng viên</w:t>
      </w:r>
      <w:r w:rsidRPr="007D1D3C">
        <w:rPr>
          <w:rFonts w:cs="Times New Roman"/>
          <w:sz w:val="28"/>
          <w:szCs w:val="28"/>
        </w:rPr>
        <w:t xml:space="preserve"> cũng có thể</w:t>
      </w:r>
      <w:r>
        <w:rPr>
          <w:rFonts w:cs="Times New Roman"/>
          <w:sz w:val="28"/>
          <w:szCs w:val="28"/>
        </w:rPr>
        <w:t xml:space="preserve"> hướng dẫn sinh viên</w:t>
      </w:r>
      <w:r w:rsidRPr="007D1D3C">
        <w:rPr>
          <w:rFonts w:cs="Times New Roman"/>
          <w:sz w:val="28"/>
          <w:szCs w:val="28"/>
        </w:rPr>
        <w:t xml:space="preserve"> tham khảo các thông tin liên quan từ các báo cáo tổng kết áp dụng pháp luật, các báo cáo tổng kết ngành… để làm tư liệu phục vụ đánh giá.</w:t>
      </w:r>
    </w:p>
    <w:p w14:paraId="374AB42C" w14:textId="77777777" w:rsidR="00B0751D" w:rsidRPr="000440B1" w:rsidRDefault="00B0751D" w:rsidP="007327CA">
      <w:pPr>
        <w:widowControl w:val="0"/>
        <w:adjustRightInd w:val="0"/>
        <w:spacing w:before="0" w:after="0" w:line="360" w:lineRule="auto"/>
        <w:ind w:firstLine="709"/>
        <w:rPr>
          <w:rFonts w:cs="Times New Roman"/>
          <w:b/>
          <w:bCs/>
          <w:sz w:val="28"/>
          <w:szCs w:val="28"/>
          <w:lang w:val="vi-VN"/>
        </w:rPr>
      </w:pPr>
      <w:r w:rsidRPr="000440B1">
        <w:rPr>
          <w:rFonts w:cs="Times New Roman"/>
          <w:b/>
          <w:bCs/>
          <w:sz w:val="28"/>
          <w:szCs w:val="28"/>
        </w:rPr>
        <w:t>III. Phương pháp vận dụng kỹ năng</w:t>
      </w:r>
    </w:p>
    <w:p w14:paraId="17E9B7A3" w14:textId="790B41AF" w:rsidR="009F33DA" w:rsidRPr="000440B1" w:rsidRDefault="00B0751D" w:rsidP="007327CA">
      <w:pPr>
        <w:widowControl w:val="0"/>
        <w:adjustRightInd w:val="0"/>
        <w:spacing w:before="0" w:after="0" w:line="360" w:lineRule="auto"/>
        <w:rPr>
          <w:rFonts w:cs="Times New Roman"/>
          <w:b/>
          <w:bCs/>
          <w:sz w:val="28"/>
          <w:szCs w:val="28"/>
          <w:lang w:val="vi-VN"/>
        </w:rPr>
      </w:pPr>
      <w:r w:rsidRPr="000440B1">
        <w:rPr>
          <w:rFonts w:cs="Times New Roman"/>
          <w:b/>
          <w:bCs/>
          <w:sz w:val="28"/>
          <w:szCs w:val="28"/>
          <w:lang w:val="vi-VN"/>
        </w:rPr>
        <w:tab/>
      </w:r>
      <w:r w:rsidR="009F33DA" w:rsidRPr="000440B1">
        <w:rPr>
          <w:rFonts w:cs="Times New Roman"/>
          <w:b/>
          <w:bCs/>
          <w:sz w:val="28"/>
          <w:szCs w:val="28"/>
          <w:lang w:val="vi-VN"/>
        </w:rPr>
        <w:t>1. Quy trình các bước vận dụng kỹ năng</w:t>
      </w:r>
    </w:p>
    <w:p w14:paraId="47EEDB25" w14:textId="497490F4"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Việc đánh giá dữ liệu, thông tin, quy định của pháp luật cần được thực hiện một cách khoa học, bảo đảm đã thực hiện toàn bộ các hạng mục công việc cần thiết liên quan để cho ra kết quả đánh giá tốt nhất. Các bước cần thiết để vận dụng kỹ năng này có thể liệt kê như sau:</w:t>
      </w:r>
    </w:p>
    <w:p w14:paraId="3159E825" w14:textId="77777777"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t>-</w:t>
      </w:r>
      <w:r w:rsidRPr="000440B1">
        <w:rPr>
          <w:rFonts w:cs="Times New Roman"/>
          <w:b/>
          <w:bCs/>
          <w:sz w:val="28"/>
          <w:szCs w:val="28"/>
          <w:lang w:val="vi-VN"/>
        </w:rPr>
        <w:t xml:space="preserve"> Bước 1:</w:t>
      </w:r>
      <w:r w:rsidRPr="000440B1">
        <w:rPr>
          <w:rFonts w:cs="Times New Roman"/>
          <w:sz w:val="28"/>
          <w:szCs w:val="28"/>
          <w:lang w:val="vi-VN"/>
        </w:rPr>
        <w:t xml:space="preserve"> Xác định rõ vấn đề cần đánh giá, khái quát vấn đề cần đánh giá dưới hình thức các câu hỏi. Dự kiến, suy đoán câu trả lời đối với các câu hỏi.</w:t>
      </w:r>
    </w:p>
    <w:p w14:paraId="612B94C7" w14:textId="77777777"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b/>
          <w:bCs/>
          <w:sz w:val="28"/>
          <w:szCs w:val="28"/>
          <w:lang w:val="vi-VN"/>
        </w:rPr>
        <w:t>- Bước 2:</w:t>
      </w:r>
      <w:r w:rsidRPr="000440B1">
        <w:rPr>
          <w:rFonts w:cs="Times New Roman"/>
          <w:sz w:val="28"/>
          <w:szCs w:val="28"/>
          <w:lang w:val="vi-VN"/>
        </w:rPr>
        <w:t xml:space="preserve"> Xác định các căn cứ pháp lý liên quan đến vấn đề cần đánh giá. Sau đó, thực hiện đánh giá lần 1, sử dụng các căn cứ pháp lý này để trả lời cho các câu hỏi đã khái quát. Câu trả lời cần được đưa ra trên cơ sở lập luận logic, phù hợp với các căn cứ pháp lý đã tìm hiểu. Tìm các ý kiến, các câu trả lời, các ý kiến, quan điểm khác trong việc trả lời các câu hỏi đã khái quát để phản biện.</w:t>
      </w:r>
    </w:p>
    <w:p w14:paraId="44EC02F7" w14:textId="2DC2FC7E" w:rsidR="006E3D25" w:rsidRPr="00C9025B" w:rsidRDefault="00B0751D" w:rsidP="006E3D25">
      <w:pPr>
        <w:spacing w:before="0" w:after="0" w:line="360" w:lineRule="auto"/>
        <w:ind w:firstLine="709"/>
        <w:rPr>
          <w:rFonts w:cs="Times New Roman"/>
          <w:sz w:val="28"/>
          <w:szCs w:val="28"/>
          <w:lang w:val="vi-VN"/>
        </w:rPr>
      </w:pPr>
      <w:r w:rsidRPr="000440B1">
        <w:rPr>
          <w:rFonts w:cs="Times New Roman"/>
          <w:b/>
          <w:bCs/>
          <w:sz w:val="28"/>
          <w:szCs w:val="28"/>
          <w:lang w:val="vi-VN"/>
        </w:rPr>
        <w:t xml:space="preserve">- Bước 3: </w:t>
      </w:r>
      <w:r w:rsidR="003053EF" w:rsidRPr="003053EF">
        <w:rPr>
          <w:rFonts w:cs="Times New Roman"/>
          <w:sz w:val="28"/>
          <w:szCs w:val="28"/>
          <w:lang w:val="vi-VN"/>
        </w:rPr>
        <w:t>Tham khảo thêm các ý kiến đồng tình, ý kiến phản biện liên quan đến cách trả lời câu hỏi đã khái quát. Nội dung này có thể khảo cứu từ các nguồn như</w:t>
      </w:r>
      <w:r w:rsidR="006E3D25" w:rsidRPr="000440B1">
        <w:rPr>
          <w:rFonts w:cs="Times New Roman"/>
          <w:sz w:val="28"/>
          <w:szCs w:val="28"/>
          <w:lang w:val="vi-VN"/>
        </w:rPr>
        <w:t xml:space="preserve"> nội dung </w:t>
      </w:r>
      <w:r w:rsidR="006E3D25" w:rsidRPr="00CA66FA">
        <w:rPr>
          <w:rFonts w:cs="Times New Roman"/>
          <w:sz w:val="28"/>
          <w:szCs w:val="28"/>
          <w:lang w:val="vi-VN"/>
        </w:rPr>
        <w:t>tư vấn pháp luật của các cơ quan nhà nước chuyên ngành, các tổ chức hành nghề có liên quan đến pháp luật (Tổ chức hành nghề luật sư, tổ chức hành nghề công chứng, trung tâm trọng tài…)</w:t>
      </w:r>
      <w:r w:rsidR="006E3D25" w:rsidRPr="00392BDC">
        <w:rPr>
          <w:rFonts w:cs="Times New Roman"/>
          <w:sz w:val="28"/>
          <w:szCs w:val="28"/>
          <w:lang w:val="vi-VN"/>
        </w:rPr>
        <w:t xml:space="preserve">, các tài liệu hỏi </w:t>
      </w:r>
      <w:r w:rsidR="006E3D25">
        <w:rPr>
          <w:rFonts w:cs="Times New Roman"/>
          <w:sz w:val="28"/>
          <w:szCs w:val="28"/>
          <w:lang w:val="vi-VN"/>
        </w:rPr>
        <w:t>–</w:t>
      </w:r>
      <w:r w:rsidR="006E3D25" w:rsidRPr="00392BDC">
        <w:rPr>
          <w:rFonts w:cs="Times New Roman"/>
          <w:sz w:val="28"/>
          <w:szCs w:val="28"/>
          <w:lang w:val="vi-VN"/>
        </w:rPr>
        <w:t xml:space="preserve"> đáp, </w:t>
      </w:r>
      <w:r w:rsidR="006E3D25" w:rsidRPr="0039317A">
        <w:rPr>
          <w:rFonts w:cs="Times New Roman"/>
          <w:sz w:val="28"/>
          <w:szCs w:val="28"/>
          <w:lang w:val="vi-VN"/>
        </w:rPr>
        <w:t>cẩm nang, sổ ta</w:t>
      </w:r>
      <w:r w:rsidR="003053EF" w:rsidRPr="003053EF">
        <w:rPr>
          <w:rFonts w:cs="Times New Roman"/>
          <w:sz w:val="28"/>
          <w:szCs w:val="28"/>
          <w:lang w:val="vi-VN"/>
        </w:rPr>
        <w:t>y; tham khảo các công trình nghiên cứu khoa học. Từ đó, hình th</w:t>
      </w:r>
      <w:r w:rsidR="003053EF" w:rsidRPr="005B1CEB">
        <w:rPr>
          <w:rFonts w:cs="Times New Roman"/>
          <w:sz w:val="28"/>
          <w:szCs w:val="28"/>
          <w:lang w:val="vi-VN"/>
        </w:rPr>
        <w:t xml:space="preserve">ành </w:t>
      </w:r>
      <w:r w:rsidR="005B1CEB" w:rsidRPr="005B1CEB">
        <w:rPr>
          <w:rFonts w:cs="Times New Roman"/>
          <w:sz w:val="28"/>
          <w:szCs w:val="28"/>
          <w:lang w:val="vi-VN"/>
        </w:rPr>
        <w:t>các ý kiến đồng tình và ý kiến phản biện với hệ thống các luận điểm, căn cứ để bảo vệ cho mỗi ý kiến đó.</w:t>
      </w:r>
      <w:r w:rsidR="00C9025B" w:rsidRPr="00C9025B">
        <w:rPr>
          <w:rFonts w:cs="Times New Roman"/>
          <w:sz w:val="28"/>
          <w:szCs w:val="28"/>
          <w:lang w:val="vi-VN"/>
        </w:rPr>
        <w:t xml:space="preserve"> Bản thân sinh viên cũng có thể tự phản biện đối với ý kiến, quan điểm của mình để nội dung phản biện thêm phong phú, đa dạng.</w:t>
      </w:r>
    </w:p>
    <w:p w14:paraId="34D48029" w14:textId="036A26EB"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sz w:val="28"/>
          <w:szCs w:val="28"/>
          <w:lang w:val="vi-VN"/>
        </w:rPr>
        <w:lastRenderedPageBreak/>
        <w:t>Quá trình thực hiện đánh giá, cần luôn luôn nghi vấn, luôn luôn đặt ra các câu hỏi để phản biện để bảo đảm rằng các nội dung đưa ra đều đã được thực hiện trên cơ sở cân nhắc kỹ lưỡng.</w:t>
      </w:r>
    </w:p>
    <w:p w14:paraId="57456BB3" w14:textId="77777777"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b/>
          <w:bCs/>
          <w:sz w:val="28"/>
          <w:szCs w:val="28"/>
          <w:lang w:val="vi-VN"/>
        </w:rPr>
        <w:t>- Bước 4:</w:t>
      </w:r>
      <w:r w:rsidRPr="000440B1">
        <w:rPr>
          <w:rFonts w:cs="Times New Roman"/>
          <w:sz w:val="28"/>
          <w:szCs w:val="28"/>
          <w:lang w:val="vi-VN"/>
        </w:rPr>
        <w:t xml:space="preserve"> Nghiên cứu thực tiễn để tham khảo các trường hợp tương tự. So sánh, đối chiếu các ý kiến, quan điểm trên phương diện thực tiễn để xác định ý kiến, quan điểm nào phù hợp với thực tiễn, ngược lại, ý kiến, quan điểm nào là xa rời, trái với thực tiễn.</w:t>
      </w:r>
    </w:p>
    <w:p w14:paraId="1D41A4D2" w14:textId="77777777" w:rsidR="00B0751D" w:rsidRPr="000440B1" w:rsidRDefault="00B0751D" w:rsidP="007327CA">
      <w:pPr>
        <w:widowControl w:val="0"/>
        <w:adjustRightInd w:val="0"/>
        <w:spacing w:before="0" w:after="0" w:line="360" w:lineRule="auto"/>
        <w:ind w:firstLine="709"/>
        <w:rPr>
          <w:rFonts w:cs="Times New Roman"/>
          <w:sz w:val="28"/>
          <w:szCs w:val="28"/>
          <w:lang w:val="vi-VN"/>
        </w:rPr>
      </w:pPr>
      <w:r w:rsidRPr="000440B1">
        <w:rPr>
          <w:rFonts w:cs="Times New Roman"/>
          <w:b/>
          <w:bCs/>
          <w:sz w:val="28"/>
          <w:szCs w:val="28"/>
          <w:lang w:val="vi-VN"/>
        </w:rPr>
        <w:t>- Bước 5:</w:t>
      </w:r>
      <w:r w:rsidRPr="000440B1">
        <w:rPr>
          <w:rFonts w:cs="Times New Roman"/>
          <w:sz w:val="28"/>
          <w:szCs w:val="28"/>
          <w:lang w:val="vi-VN"/>
        </w:rPr>
        <w:t xml:space="preserve"> Sau các bước đánh giá, cần lập bảng tổng hợp toàn bộ kết quả đánh giá các bước để tiến hành xem xét đưa ra kết luận cuối cùng. Trong đó, cần phản biện với từng ý kiến, quan điểm khác nhau và bảo đảm rằng kể cả các ý kiến, quan điểm được chọn và cho là phù hợp cũng như các ý kiến, quan điểm bị loại bỏ thì cũng cần đưa ra lập luận và căn cứ cụ thể cho từng quyết định đó. Cuối cùng, đưa ra kết luận, lựa chọn quan điểm, ý kiến mà người dạy cho rằng phù hợp nhất kèm theo các căn cứ để bảo vệ cho kết quả đánh giá, cũng như các căn cứ để bác bỏ các ý kiến, quan điểm trái chiều.</w:t>
      </w:r>
    </w:p>
    <w:p w14:paraId="1E1B3292" w14:textId="1269460B" w:rsidR="00D33D19" w:rsidRPr="00DA5F7D" w:rsidRDefault="00D33D19" w:rsidP="007327CA">
      <w:pPr>
        <w:spacing w:before="0" w:after="0" w:line="360" w:lineRule="auto"/>
        <w:ind w:firstLine="709"/>
        <w:rPr>
          <w:rFonts w:cs="Times New Roman"/>
          <w:b/>
          <w:bCs/>
          <w:sz w:val="28"/>
          <w:szCs w:val="28"/>
          <w:lang w:val="vi-VN"/>
        </w:rPr>
      </w:pPr>
      <w:r w:rsidRPr="00DA5F7D">
        <w:rPr>
          <w:rFonts w:cs="Times New Roman"/>
          <w:b/>
          <w:bCs/>
          <w:sz w:val="28"/>
          <w:szCs w:val="28"/>
          <w:lang w:val="vi-VN"/>
        </w:rPr>
        <w:t>2. Dự kiến kết quả đạt được</w:t>
      </w:r>
    </w:p>
    <w:p w14:paraId="53DD58D1" w14:textId="77777777" w:rsidR="005B1CEB" w:rsidRDefault="00B0751D" w:rsidP="007327CA">
      <w:pPr>
        <w:spacing w:before="0" w:after="0" w:line="360" w:lineRule="auto"/>
        <w:ind w:firstLine="709"/>
        <w:rPr>
          <w:rFonts w:cs="Times New Roman"/>
          <w:sz w:val="28"/>
          <w:szCs w:val="28"/>
          <w:lang w:val="vi-VN"/>
        </w:rPr>
      </w:pPr>
      <w:r w:rsidRPr="000440B1">
        <w:rPr>
          <w:rFonts w:cs="Times New Roman"/>
          <w:sz w:val="28"/>
          <w:szCs w:val="28"/>
          <w:lang w:val="vi-VN"/>
        </w:rPr>
        <w:t>Khi thực hiện đầy đủ quy trình đánh giá, giảng viên sẽ</w:t>
      </w:r>
      <w:r w:rsidR="005B1CEB" w:rsidRPr="005B1CEB">
        <w:rPr>
          <w:rFonts w:cs="Times New Roman"/>
          <w:sz w:val="28"/>
          <w:szCs w:val="28"/>
          <w:lang w:val="vi-VN"/>
        </w:rPr>
        <w:t xml:space="preserve"> giúp sinh viên</w:t>
      </w:r>
      <w:r w:rsidRPr="000440B1">
        <w:rPr>
          <w:rFonts w:cs="Times New Roman"/>
          <w:sz w:val="28"/>
          <w:szCs w:val="28"/>
          <w:lang w:val="vi-VN"/>
        </w:rPr>
        <w:t xml:space="preserve"> có cơ sở vững chắc để bảo vệ kết luận của mình, đồng thời bác bỏ các ý kiến trái chiều một cách có căn cứ. Quy trình này giúp hạn chế tối đa quan điểm cá nhân và đảm bảo sự hài hòa với các ý kiến của các chuyên gia, nhà khoa học, phù hợp với thực tiễn. Mặc dù kết quả đánh giá không thể hoàn toàn chính xác, nhưng nhờ quy trình khoa học, tính đúng đắn và mức độ tin cậy sẽ rất cao. Trong trường hợp kết quả đánh giá sai, các căn cứ và lập luận bảo vệ kết quả sẽ vẫn mang tính khoa học, có giá trị để xem xét trong giảng dạy và nghiên cứu.</w:t>
      </w:r>
      <w:r w:rsidR="005B1CEB" w:rsidRPr="005B1CEB">
        <w:rPr>
          <w:rFonts w:cs="Times New Roman"/>
          <w:sz w:val="28"/>
          <w:szCs w:val="28"/>
          <w:lang w:val="vi-VN"/>
        </w:rPr>
        <w:t xml:space="preserve"> </w:t>
      </w:r>
    </w:p>
    <w:p w14:paraId="7A5CCA40" w14:textId="599C07B8" w:rsidR="00B0751D" w:rsidRPr="00B9701B" w:rsidRDefault="005B1CEB" w:rsidP="007327CA">
      <w:pPr>
        <w:spacing w:before="0" w:after="0" w:line="360" w:lineRule="auto"/>
        <w:ind w:firstLine="709"/>
        <w:rPr>
          <w:rFonts w:cs="Times New Roman"/>
          <w:sz w:val="28"/>
          <w:szCs w:val="28"/>
          <w:lang w:val="vi-VN"/>
        </w:rPr>
      </w:pPr>
      <w:r w:rsidRPr="005B1CEB">
        <w:rPr>
          <w:rFonts w:cs="Times New Roman"/>
          <w:sz w:val="28"/>
          <w:szCs w:val="28"/>
          <w:lang w:val="vi-VN"/>
        </w:rPr>
        <w:t>Sau khi nắm vững kỹ năng đánh giá dữ liệu, thông tin, quy định của pháp luật, sinh viên sẽ được nâng cao khả năng tự học</w:t>
      </w:r>
      <w:r w:rsidR="005E06E1" w:rsidRPr="005E06E1">
        <w:rPr>
          <w:rFonts w:cs="Times New Roman"/>
          <w:sz w:val="28"/>
          <w:szCs w:val="28"/>
          <w:lang w:val="vi-VN"/>
        </w:rPr>
        <w:t xml:space="preserve"> suốt đời</w:t>
      </w:r>
      <w:r w:rsidRPr="005B1CEB">
        <w:rPr>
          <w:rFonts w:cs="Times New Roman"/>
          <w:sz w:val="28"/>
          <w:szCs w:val="28"/>
          <w:lang w:val="vi-VN"/>
        </w:rPr>
        <w:t xml:space="preserve"> </w:t>
      </w:r>
      <w:r w:rsidR="005E06E1" w:rsidRPr="005E06E1">
        <w:rPr>
          <w:rFonts w:cs="Times New Roman"/>
          <w:sz w:val="28"/>
          <w:szCs w:val="28"/>
          <w:lang w:val="vi-VN"/>
        </w:rPr>
        <w:t>do đã có phương pháp để tự kiểm chứng trong</w:t>
      </w:r>
      <w:r w:rsidR="00B9701B" w:rsidRPr="00B9701B">
        <w:rPr>
          <w:rFonts w:cs="Times New Roman"/>
          <w:sz w:val="28"/>
          <w:szCs w:val="28"/>
          <w:lang w:val="vi-VN"/>
        </w:rPr>
        <w:t xml:space="preserve"> suốt</w:t>
      </w:r>
      <w:r w:rsidR="005E06E1" w:rsidRPr="005E06E1">
        <w:rPr>
          <w:rFonts w:cs="Times New Roman"/>
          <w:sz w:val="28"/>
          <w:szCs w:val="28"/>
          <w:lang w:val="vi-VN"/>
        </w:rPr>
        <w:t xml:space="preserve"> quá trình học. </w:t>
      </w:r>
      <w:r w:rsidR="0009498C" w:rsidRPr="0009498C">
        <w:rPr>
          <w:rFonts w:cs="Times New Roman"/>
          <w:sz w:val="28"/>
          <w:szCs w:val="28"/>
          <w:lang w:val="vi-VN"/>
        </w:rPr>
        <w:t xml:space="preserve">Mỗi sinh viên nắm vững kỹ năng này sau khi </w:t>
      </w:r>
      <w:r w:rsidR="0009498C" w:rsidRPr="0009498C">
        <w:rPr>
          <w:rFonts w:cs="Times New Roman"/>
          <w:sz w:val="28"/>
          <w:szCs w:val="28"/>
          <w:lang w:val="vi-VN"/>
        </w:rPr>
        <w:lastRenderedPageBreak/>
        <w:t>ra trường và làm việc sẽ bảo đảm tính đúng đắn, chuẩn mực của công việc</w:t>
      </w:r>
      <w:r w:rsidR="00B9701B" w:rsidRPr="00B9701B">
        <w:rPr>
          <w:rFonts w:cs="Times New Roman"/>
          <w:sz w:val="28"/>
          <w:szCs w:val="28"/>
          <w:lang w:val="vi-VN"/>
        </w:rPr>
        <w:t xml:space="preserve">, là nền móng của </w:t>
      </w:r>
      <w:r w:rsidR="007B695D" w:rsidRPr="007B695D">
        <w:rPr>
          <w:rFonts w:cs="Times New Roman"/>
          <w:sz w:val="28"/>
          <w:szCs w:val="28"/>
          <w:lang w:val="vi-VN"/>
        </w:rPr>
        <w:t>sự</w:t>
      </w:r>
      <w:r w:rsidR="00B9701B" w:rsidRPr="00B9701B">
        <w:rPr>
          <w:rFonts w:cs="Times New Roman"/>
          <w:sz w:val="28"/>
          <w:szCs w:val="28"/>
          <w:lang w:val="vi-VN"/>
        </w:rPr>
        <w:t xml:space="preserve"> phát triển bền vững và ổn định của xã hội.</w:t>
      </w:r>
    </w:p>
    <w:p w14:paraId="0E1F9DA9" w14:textId="2A17C133" w:rsidR="00732D6C" w:rsidRPr="000440B1" w:rsidRDefault="005B1CEB" w:rsidP="007327CA">
      <w:pPr>
        <w:spacing w:before="0" w:after="0" w:line="360" w:lineRule="auto"/>
        <w:ind w:firstLine="709"/>
        <w:rPr>
          <w:rFonts w:cs="Times New Roman"/>
          <w:b/>
          <w:bCs/>
          <w:sz w:val="28"/>
          <w:szCs w:val="28"/>
          <w:lang w:val="vi-VN"/>
        </w:rPr>
      </w:pPr>
      <w:r w:rsidRPr="005B1CEB">
        <w:rPr>
          <w:rFonts w:cs="Times New Roman"/>
          <w:b/>
          <w:bCs/>
          <w:sz w:val="28"/>
          <w:szCs w:val="28"/>
          <w:lang w:val="vi-VN"/>
        </w:rPr>
        <w:t>3</w:t>
      </w:r>
      <w:r w:rsidR="009F33DA" w:rsidRPr="000440B1">
        <w:rPr>
          <w:rFonts w:cs="Times New Roman"/>
          <w:b/>
          <w:bCs/>
          <w:sz w:val="28"/>
          <w:szCs w:val="28"/>
          <w:lang w:val="vi-VN"/>
        </w:rPr>
        <w:t xml:space="preserve">. </w:t>
      </w:r>
      <w:r w:rsidR="002C6C78">
        <w:rPr>
          <w:rFonts w:cs="Times New Roman"/>
          <w:b/>
          <w:bCs/>
          <w:sz w:val="28"/>
          <w:szCs w:val="28"/>
        </w:rPr>
        <w:t>V</w:t>
      </w:r>
      <w:r w:rsidR="009F33DA" w:rsidRPr="000440B1">
        <w:rPr>
          <w:rFonts w:cs="Times New Roman"/>
          <w:b/>
          <w:bCs/>
          <w:sz w:val="28"/>
          <w:szCs w:val="28"/>
          <w:lang w:val="vi-VN"/>
        </w:rPr>
        <w:t>í dụ minh họa</w:t>
      </w:r>
    </w:p>
    <w:p w14:paraId="79083FF6" w14:textId="02F56837" w:rsidR="004C3733" w:rsidRPr="000440B1" w:rsidRDefault="00E46B95" w:rsidP="007327CA">
      <w:pPr>
        <w:spacing w:before="0" w:after="0" w:line="360" w:lineRule="auto"/>
        <w:ind w:firstLine="709"/>
        <w:rPr>
          <w:rFonts w:cs="Times New Roman"/>
          <w:sz w:val="28"/>
          <w:szCs w:val="28"/>
          <w:lang w:val="vi-VN"/>
        </w:rPr>
      </w:pPr>
      <w:r w:rsidRPr="000440B1">
        <w:rPr>
          <w:rFonts w:cs="Times New Roman"/>
          <w:sz w:val="28"/>
          <w:szCs w:val="28"/>
          <w:lang w:val="vi-VN"/>
        </w:rPr>
        <w:t>Đánh giá quy định tại</w:t>
      </w:r>
      <w:r w:rsidR="001E1ADB" w:rsidRPr="000440B1">
        <w:rPr>
          <w:rFonts w:cs="Times New Roman"/>
          <w:sz w:val="28"/>
          <w:szCs w:val="28"/>
          <w:lang w:val="vi-VN"/>
        </w:rPr>
        <w:t xml:space="preserve"> Điểm a</w:t>
      </w:r>
      <w:r w:rsidRPr="000440B1">
        <w:rPr>
          <w:rFonts w:cs="Times New Roman"/>
          <w:sz w:val="28"/>
          <w:szCs w:val="28"/>
          <w:lang w:val="vi-VN"/>
        </w:rPr>
        <w:t xml:space="preserve"> </w:t>
      </w:r>
      <w:r w:rsidR="001E1ADB" w:rsidRPr="000440B1">
        <w:rPr>
          <w:rFonts w:cs="Times New Roman"/>
          <w:sz w:val="28"/>
          <w:szCs w:val="28"/>
          <w:lang w:val="vi-VN"/>
        </w:rPr>
        <w:t xml:space="preserve">Khoản 2 Điều 61 Luật Luật Kinh doanh bất động sản năm 2023 về một trong những điều kiện hành nghề môi giới bất động sản của cá nhân là: </w:t>
      </w:r>
      <w:r w:rsidR="00547E75" w:rsidRPr="000440B1">
        <w:rPr>
          <w:rFonts w:cs="Times New Roman"/>
          <w:i/>
          <w:iCs/>
          <w:sz w:val="28"/>
          <w:szCs w:val="28"/>
          <w:lang w:val="vi-VN"/>
        </w:rPr>
        <w:t>"Có chứng chỉ hành nghề môi giới bất động sản"</w:t>
      </w:r>
      <w:r w:rsidR="00547E75" w:rsidRPr="000440B1">
        <w:rPr>
          <w:rFonts w:cs="Times New Roman"/>
          <w:sz w:val="28"/>
          <w:szCs w:val="28"/>
          <w:lang w:val="vi-VN"/>
        </w:rPr>
        <w:t>.</w:t>
      </w:r>
    </w:p>
    <w:tbl>
      <w:tblPr>
        <w:tblStyle w:val="TableGrid"/>
        <w:tblW w:w="0" w:type="auto"/>
        <w:jc w:val="center"/>
        <w:tblLook w:val="04A0" w:firstRow="1" w:lastRow="0" w:firstColumn="1" w:lastColumn="0" w:noHBand="0" w:noVBand="1"/>
      </w:tblPr>
      <w:tblGrid>
        <w:gridCol w:w="2122"/>
        <w:gridCol w:w="2835"/>
        <w:gridCol w:w="4393"/>
      </w:tblGrid>
      <w:tr w:rsidR="000440B1" w:rsidRPr="000440B1" w14:paraId="7BD79A0D" w14:textId="77777777" w:rsidTr="0011643B">
        <w:trPr>
          <w:jc w:val="center"/>
        </w:trPr>
        <w:tc>
          <w:tcPr>
            <w:tcW w:w="2122" w:type="dxa"/>
          </w:tcPr>
          <w:p w14:paraId="3353554B" w14:textId="259604BF" w:rsidR="002F280A" w:rsidRPr="000440B1" w:rsidRDefault="00AB3374" w:rsidP="007327CA">
            <w:pPr>
              <w:spacing w:before="0" w:after="0" w:line="360" w:lineRule="auto"/>
              <w:jc w:val="center"/>
              <w:rPr>
                <w:rFonts w:cs="Times New Roman"/>
                <w:b/>
                <w:bCs/>
                <w:sz w:val="28"/>
                <w:szCs w:val="28"/>
              </w:rPr>
            </w:pPr>
            <w:r w:rsidRPr="000440B1">
              <w:rPr>
                <w:rFonts w:cs="Times New Roman"/>
                <w:b/>
                <w:bCs/>
                <w:sz w:val="28"/>
                <w:szCs w:val="28"/>
              </w:rPr>
              <w:t>Các bước</w:t>
            </w:r>
          </w:p>
        </w:tc>
        <w:tc>
          <w:tcPr>
            <w:tcW w:w="2835" w:type="dxa"/>
          </w:tcPr>
          <w:p w14:paraId="1EFBDCBD" w14:textId="70DF9268" w:rsidR="002F280A" w:rsidRPr="000440B1" w:rsidRDefault="00AB3374" w:rsidP="007327CA">
            <w:pPr>
              <w:spacing w:before="0" w:after="0" w:line="360" w:lineRule="auto"/>
              <w:jc w:val="center"/>
              <w:rPr>
                <w:rFonts w:cs="Times New Roman"/>
                <w:b/>
                <w:bCs/>
                <w:sz w:val="28"/>
                <w:szCs w:val="28"/>
              </w:rPr>
            </w:pPr>
            <w:r w:rsidRPr="000440B1">
              <w:rPr>
                <w:rFonts w:cs="Times New Roman"/>
                <w:b/>
                <w:bCs/>
                <w:sz w:val="28"/>
                <w:szCs w:val="28"/>
              </w:rPr>
              <w:t>Nội dung</w:t>
            </w:r>
          </w:p>
        </w:tc>
        <w:tc>
          <w:tcPr>
            <w:tcW w:w="4393" w:type="dxa"/>
          </w:tcPr>
          <w:p w14:paraId="3F5004DE" w14:textId="3F658DDB" w:rsidR="002F280A" w:rsidRPr="000440B1" w:rsidRDefault="00AB3374" w:rsidP="007327CA">
            <w:pPr>
              <w:spacing w:before="0" w:after="0" w:line="360" w:lineRule="auto"/>
              <w:jc w:val="center"/>
              <w:rPr>
                <w:rFonts w:cs="Times New Roman"/>
                <w:b/>
                <w:bCs/>
                <w:sz w:val="28"/>
                <w:szCs w:val="28"/>
              </w:rPr>
            </w:pPr>
            <w:r w:rsidRPr="000440B1">
              <w:rPr>
                <w:rFonts w:cs="Times New Roman"/>
                <w:b/>
                <w:bCs/>
                <w:sz w:val="28"/>
                <w:szCs w:val="28"/>
              </w:rPr>
              <w:t>Kết quả</w:t>
            </w:r>
          </w:p>
        </w:tc>
      </w:tr>
      <w:tr w:rsidR="000440B1" w:rsidRPr="000440B1" w14:paraId="23F72A82" w14:textId="77777777" w:rsidTr="0011643B">
        <w:trPr>
          <w:jc w:val="center"/>
        </w:trPr>
        <w:tc>
          <w:tcPr>
            <w:tcW w:w="2122" w:type="dxa"/>
          </w:tcPr>
          <w:p w14:paraId="38B546C6" w14:textId="5C268AED" w:rsidR="002F280A" w:rsidRPr="000440B1" w:rsidRDefault="002F280A" w:rsidP="007327CA">
            <w:pPr>
              <w:spacing w:before="0" w:after="0" w:line="360" w:lineRule="auto"/>
              <w:rPr>
                <w:rFonts w:cs="Times New Roman"/>
                <w:sz w:val="28"/>
                <w:szCs w:val="28"/>
                <w:lang w:val="vi-VN"/>
              </w:rPr>
            </w:pPr>
            <w:r w:rsidRPr="000440B1">
              <w:rPr>
                <w:rFonts w:cs="Times New Roman"/>
                <w:b/>
                <w:bCs/>
                <w:sz w:val="28"/>
                <w:szCs w:val="28"/>
                <w:lang w:val="vi-VN"/>
              </w:rPr>
              <w:t>Bước 1:</w:t>
            </w:r>
            <w:r w:rsidRPr="000440B1">
              <w:rPr>
                <w:rFonts w:cs="Times New Roman"/>
                <w:sz w:val="28"/>
                <w:szCs w:val="28"/>
                <w:lang w:val="vi-VN"/>
              </w:rPr>
              <w:t xml:space="preserve"> Xác định nội dung đánh giá</w:t>
            </w:r>
          </w:p>
        </w:tc>
        <w:tc>
          <w:tcPr>
            <w:tcW w:w="2835" w:type="dxa"/>
          </w:tcPr>
          <w:p w14:paraId="1D68FB57" w14:textId="7594CD55" w:rsidR="002F280A" w:rsidRPr="000440B1" w:rsidRDefault="00B2217F" w:rsidP="007327CA">
            <w:pPr>
              <w:spacing w:before="0" w:after="0" w:line="360" w:lineRule="auto"/>
              <w:rPr>
                <w:rFonts w:cs="Times New Roman"/>
                <w:sz w:val="28"/>
                <w:szCs w:val="28"/>
                <w:lang w:val="vi-VN"/>
              </w:rPr>
            </w:pPr>
            <w:r w:rsidRPr="000440B1">
              <w:rPr>
                <w:rFonts w:cs="Times New Roman"/>
                <w:sz w:val="28"/>
                <w:szCs w:val="28"/>
                <w:lang w:val="vi-VN"/>
              </w:rPr>
              <w:t xml:space="preserve">Xác định </w:t>
            </w:r>
            <w:r w:rsidR="000171E7" w:rsidRPr="000440B1">
              <w:rPr>
                <w:rFonts w:cs="Times New Roman"/>
                <w:sz w:val="28"/>
                <w:szCs w:val="28"/>
                <w:lang w:val="vi-VN"/>
              </w:rPr>
              <w:t>nội dung cụ thể cần</w:t>
            </w:r>
            <w:r w:rsidR="008F0653" w:rsidRPr="000440B1">
              <w:rPr>
                <w:rFonts w:cs="Times New Roman"/>
                <w:sz w:val="28"/>
                <w:szCs w:val="28"/>
                <w:lang w:val="vi-VN"/>
              </w:rPr>
              <w:t xml:space="preserve"> đánh giá liên quan đến điều luật để phục vụ việc nghiên cứu, đặt câu hỏi, dự </w:t>
            </w:r>
            <w:r w:rsidR="005D6768" w:rsidRPr="000440B1">
              <w:rPr>
                <w:rFonts w:cs="Times New Roman"/>
                <w:sz w:val="28"/>
                <w:szCs w:val="28"/>
                <w:lang w:val="vi-VN"/>
              </w:rPr>
              <w:t>đoán</w:t>
            </w:r>
            <w:r w:rsidR="008F0653" w:rsidRPr="000440B1">
              <w:rPr>
                <w:rFonts w:cs="Times New Roman"/>
                <w:sz w:val="28"/>
                <w:szCs w:val="28"/>
                <w:lang w:val="vi-VN"/>
              </w:rPr>
              <w:t xml:space="preserve"> câu trả lời.</w:t>
            </w:r>
          </w:p>
        </w:tc>
        <w:tc>
          <w:tcPr>
            <w:tcW w:w="4393" w:type="dxa"/>
          </w:tcPr>
          <w:p w14:paraId="0DEE8498" w14:textId="4C97CDCE" w:rsidR="002F280A" w:rsidRPr="000440B1" w:rsidRDefault="008F0653" w:rsidP="007327CA">
            <w:pPr>
              <w:spacing w:before="0" w:after="0" w:line="360" w:lineRule="auto"/>
              <w:rPr>
                <w:rFonts w:cs="Times New Roman"/>
                <w:sz w:val="28"/>
                <w:szCs w:val="28"/>
                <w:lang w:val="vi-VN"/>
              </w:rPr>
            </w:pPr>
            <w:r w:rsidRPr="000440B1">
              <w:rPr>
                <w:rFonts w:cs="Times New Roman"/>
                <w:b/>
                <w:bCs/>
                <w:sz w:val="28"/>
                <w:szCs w:val="28"/>
                <w:lang w:val="vi-VN"/>
              </w:rPr>
              <w:t>- Nội dung</w:t>
            </w:r>
            <w:r w:rsidR="00DE1088" w:rsidRPr="000440B1">
              <w:rPr>
                <w:rFonts w:cs="Times New Roman"/>
                <w:b/>
                <w:bCs/>
                <w:sz w:val="28"/>
                <w:szCs w:val="28"/>
                <w:lang w:val="vi-VN"/>
              </w:rPr>
              <w:t xml:space="preserve"> cụ thể</w:t>
            </w:r>
            <w:r w:rsidRPr="000440B1">
              <w:rPr>
                <w:rFonts w:cs="Times New Roman"/>
                <w:b/>
                <w:bCs/>
                <w:sz w:val="28"/>
                <w:szCs w:val="28"/>
                <w:lang w:val="vi-VN"/>
              </w:rPr>
              <w:t xml:space="preserve"> cần đánh giá:</w:t>
            </w:r>
            <w:r w:rsidRPr="000440B1">
              <w:rPr>
                <w:rFonts w:cs="Times New Roman"/>
                <w:sz w:val="28"/>
                <w:szCs w:val="28"/>
                <w:lang w:val="vi-VN"/>
              </w:rPr>
              <w:t xml:space="preserve"> Hợp đồng môi giới bất động sản ký với cá nhân không có chứng chỉ hành nghề môi giới bất động sản có thể bị tuyên vô hiệu hay không?</w:t>
            </w:r>
          </w:p>
          <w:p w14:paraId="5F7EF12D" w14:textId="4F7FDC10" w:rsidR="008F0653" w:rsidRPr="004B48BB" w:rsidRDefault="008F0653" w:rsidP="007327CA">
            <w:pPr>
              <w:spacing w:before="0" w:after="0" w:line="360" w:lineRule="auto"/>
              <w:rPr>
                <w:rFonts w:cs="Times New Roman"/>
                <w:sz w:val="28"/>
                <w:szCs w:val="28"/>
                <w:lang w:val="vi-VN"/>
              </w:rPr>
            </w:pPr>
            <w:r w:rsidRPr="000440B1">
              <w:rPr>
                <w:rFonts w:cs="Times New Roman"/>
                <w:b/>
                <w:bCs/>
                <w:sz w:val="28"/>
                <w:szCs w:val="28"/>
                <w:lang w:val="vi-VN"/>
              </w:rPr>
              <w:t>- Dự đoán:</w:t>
            </w:r>
            <w:r w:rsidRPr="000440B1">
              <w:rPr>
                <w:rFonts w:cs="Times New Roman"/>
                <w:sz w:val="28"/>
                <w:szCs w:val="28"/>
                <w:lang w:val="vi-VN"/>
              </w:rPr>
              <w:t xml:space="preserve"> </w:t>
            </w:r>
            <w:r w:rsidR="00D04599" w:rsidRPr="000440B1">
              <w:rPr>
                <w:rFonts w:cs="Times New Roman"/>
                <w:sz w:val="28"/>
                <w:szCs w:val="28"/>
                <w:lang w:val="vi-VN"/>
              </w:rPr>
              <w:t xml:space="preserve">Có thể bị tuyên bố vô hiệu do điều </w:t>
            </w:r>
            <w:r w:rsidR="00150895" w:rsidRPr="000440B1">
              <w:rPr>
                <w:rFonts w:cs="Times New Roman"/>
                <w:sz w:val="28"/>
                <w:szCs w:val="28"/>
                <w:lang w:val="vi-VN"/>
              </w:rPr>
              <w:t>kiện về chứng chỉ hành nghề môi giới bất động sản là bắt buộc theo quy định. Tuy nhiên, cần đánh giá kỹ, bởi lẽ</w:t>
            </w:r>
            <w:r w:rsidR="004B48BB" w:rsidRPr="004B48BB">
              <w:rPr>
                <w:rFonts w:cs="Times New Roman"/>
                <w:sz w:val="28"/>
                <w:szCs w:val="28"/>
                <w:lang w:val="vi-VN"/>
              </w:rPr>
              <w:t xml:space="preserve"> thực t</w:t>
            </w:r>
            <w:r w:rsidR="004B48BB">
              <w:rPr>
                <w:rFonts w:cs="Times New Roman"/>
                <w:sz w:val="28"/>
                <w:szCs w:val="28"/>
                <w:lang w:val="vi-VN"/>
              </w:rPr>
              <w:t>ế</w:t>
            </w:r>
            <w:r w:rsidR="00150895" w:rsidRPr="000440B1">
              <w:rPr>
                <w:rFonts w:cs="Times New Roman"/>
                <w:sz w:val="28"/>
                <w:szCs w:val="28"/>
                <w:lang w:val="vi-VN"/>
              </w:rPr>
              <w:t xml:space="preserve"> hiện tại nhiều cá nhân hành nghề môi giới bất động sản nhưng không có chứng chỉ hành nghề</w:t>
            </w:r>
            <w:r w:rsidR="004B48BB" w:rsidRPr="004B48BB">
              <w:rPr>
                <w:rFonts w:cs="Times New Roman"/>
                <w:sz w:val="28"/>
                <w:szCs w:val="28"/>
                <w:lang w:val="vi-VN"/>
              </w:rPr>
              <w:t>.</w:t>
            </w:r>
          </w:p>
        </w:tc>
      </w:tr>
      <w:tr w:rsidR="000440B1" w:rsidRPr="000440B1" w14:paraId="0B5089B4" w14:textId="77777777" w:rsidTr="0011643B">
        <w:trPr>
          <w:jc w:val="center"/>
        </w:trPr>
        <w:tc>
          <w:tcPr>
            <w:tcW w:w="2122" w:type="dxa"/>
          </w:tcPr>
          <w:p w14:paraId="48A80143" w14:textId="11486B6F" w:rsidR="00150895" w:rsidRPr="000440B1" w:rsidRDefault="00150895" w:rsidP="007327CA">
            <w:pPr>
              <w:spacing w:before="0" w:after="0" w:line="360" w:lineRule="auto"/>
              <w:rPr>
                <w:rFonts w:cs="Times New Roman"/>
                <w:sz w:val="28"/>
                <w:szCs w:val="28"/>
                <w:lang w:val="vi-VN"/>
              </w:rPr>
            </w:pPr>
            <w:r w:rsidRPr="000440B1">
              <w:rPr>
                <w:rFonts w:cs="Times New Roman"/>
                <w:b/>
                <w:bCs/>
                <w:sz w:val="28"/>
                <w:szCs w:val="28"/>
                <w:lang w:val="vi-VN"/>
              </w:rPr>
              <w:t>Bước 2:</w:t>
            </w:r>
            <w:r w:rsidRPr="000440B1">
              <w:rPr>
                <w:rFonts w:cs="Times New Roman"/>
                <w:sz w:val="28"/>
                <w:szCs w:val="28"/>
                <w:lang w:val="vi-VN"/>
              </w:rPr>
              <w:t xml:space="preserve"> Xác định căn cứ pháp lý liên quan đến việc đánh giá</w:t>
            </w:r>
          </w:p>
        </w:tc>
        <w:tc>
          <w:tcPr>
            <w:tcW w:w="2835" w:type="dxa"/>
          </w:tcPr>
          <w:p w14:paraId="70453676" w14:textId="1609A859" w:rsidR="00150895" w:rsidRPr="000440B1" w:rsidRDefault="00150895" w:rsidP="007327CA">
            <w:pPr>
              <w:spacing w:before="0" w:after="0" w:line="360" w:lineRule="auto"/>
              <w:rPr>
                <w:rFonts w:cs="Times New Roman"/>
                <w:sz w:val="28"/>
                <w:szCs w:val="28"/>
                <w:lang w:val="vi-VN"/>
              </w:rPr>
            </w:pPr>
            <w:r w:rsidRPr="000440B1">
              <w:rPr>
                <w:rFonts w:cs="Times New Roman"/>
                <w:sz w:val="28"/>
                <w:szCs w:val="28"/>
                <w:lang w:val="vi-VN"/>
              </w:rPr>
              <w:t xml:space="preserve">Xác định các căn cứ pháp lý liên quan đến vấn đề cần đánh giá. Sau đó, thực hiện đánh giá lần 1, sử dụng các căn cứ pháp lý này để </w:t>
            </w:r>
            <w:r w:rsidRPr="000440B1">
              <w:rPr>
                <w:rFonts w:cs="Times New Roman"/>
                <w:sz w:val="28"/>
                <w:szCs w:val="28"/>
                <w:lang w:val="vi-VN"/>
              </w:rPr>
              <w:lastRenderedPageBreak/>
              <w:t>trả lời cho các câu hỏi đã khái quát.</w:t>
            </w:r>
          </w:p>
        </w:tc>
        <w:tc>
          <w:tcPr>
            <w:tcW w:w="4393" w:type="dxa"/>
          </w:tcPr>
          <w:p w14:paraId="5827230B" w14:textId="77777777" w:rsidR="001E1ADB" w:rsidRPr="000440B1" w:rsidRDefault="001E1ADB" w:rsidP="007327CA">
            <w:pPr>
              <w:spacing w:before="0" w:after="0" w:line="360" w:lineRule="auto"/>
              <w:rPr>
                <w:rFonts w:cs="Times New Roman"/>
                <w:b/>
                <w:bCs/>
                <w:sz w:val="28"/>
                <w:szCs w:val="28"/>
                <w:lang w:val="vi-VN"/>
              </w:rPr>
            </w:pPr>
            <w:r w:rsidRPr="000440B1">
              <w:rPr>
                <w:rFonts w:cs="Times New Roman"/>
                <w:b/>
                <w:bCs/>
                <w:sz w:val="28"/>
                <w:szCs w:val="28"/>
                <w:lang w:val="vi-VN"/>
              </w:rPr>
              <w:lastRenderedPageBreak/>
              <w:t xml:space="preserve">- Căn cứ pháp lý: </w:t>
            </w:r>
          </w:p>
          <w:p w14:paraId="19BE75A9" w14:textId="4B125EAE" w:rsidR="001E1ADB" w:rsidRPr="000440B1" w:rsidRDefault="001E1ADB" w:rsidP="007327CA">
            <w:pPr>
              <w:spacing w:before="0" w:after="0" w:line="360" w:lineRule="auto"/>
              <w:rPr>
                <w:rFonts w:cs="Times New Roman"/>
                <w:sz w:val="28"/>
                <w:szCs w:val="28"/>
                <w:lang w:val="vi-VN"/>
              </w:rPr>
            </w:pPr>
            <w:r w:rsidRPr="000440B1">
              <w:rPr>
                <w:rFonts w:cs="Times New Roman"/>
                <w:sz w:val="28"/>
                <w:szCs w:val="28"/>
                <w:lang w:val="vi-VN"/>
              </w:rPr>
              <w:t>+ Điểm a Khoản 2 Điều 61 Luật Kinh doanh bất động sản năm 2023: Cá nhân hành nghề môi giới bất động sản phải có chứng chỉ hành nghề môi giới bất động sản.</w:t>
            </w:r>
          </w:p>
          <w:p w14:paraId="06317B18" w14:textId="5D6A1494" w:rsidR="001E1ADB" w:rsidRPr="000440B1" w:rsidRDefault="001E1ADB" w:rsidP="007327CA">
            <w:pPr>
              <w:spacing w:before="0" w:after="0" w:line="360" w:lineRule="auto"/>
              <w:rPr>
                <w:rFonts w:cs="Times New Roman"/>
                <w:sz w:val="28"/>
                <w:szCs w:val="28"/>
                <w:lang w:val="vi-VN"/>
              </w:rPr>
            </w:pPr>
            <w:r w:rsidRPr="000440B1">
              <w:rPr>
                <w:rFonts w:cs="Times New Roman"/>
                <w:sz w:val="28"/>
                <w:szCs w:val="28"/>
                <w:lang w:val="vi-VN"/>
              </w:rPr>
              <w:lastRenderedPageBreak/>
              <w:t>+</w:t>
            </w:r>
            <w:r w:rsidR="000171E7" w:rsidRPr="000440B1">
              <w:rPr>
                <w:rFonts w:cs="Times New Roman"/>
                <w:sz w:val="28"/>
                <w:szCs w:val="28"/>
                <w:lang w:val="vi-VN"/>
              </w:rPr>
              <w:t xml:space="preserve"> Điểm a Khoản 1 Điều 59 Nghị định 16/2022/NĐ-CP quy định xử phạt từ 40.000.000 đồng đến 60.000.000 đồng đối với hành vi "Kinh doanh dịch vụ môi giới bất động sản độc lập mà không có chứng chỉ hành nghề".</w:t>
            </w:r>
          </w:p>
          <w:p w14:paraId="621D431F" w14:textId="17A4D43B" w:rsidR="0011643B" w:rsidRPr="000440B1" w:rsidRDefault="000171E7" w:rsidP="007327CA">
            <w:pPr>
              <w:spacing w:before="0" w:after="0" w:line="360" w:lineRule="auto"/>
              <w:rPr>
                <w:rFonts w:cs="Times New Roman"/>
                <w:i/>
                <w:iCs/>
                <w:sz w:val="28"/>
                <w:szCs w:val="28"/>
                <w:lang w:val="vi-VN"/>
              </w:rPr>
            </w:pPr>
            <w:r w:rsidRPr="000440B1">
              <w:rPr>
                <w:rFonts w:cs="Times New Roman"/>
                <w:sz w:val="28"/>
                <w:szCs w:val="28"/>
                <w:lang w:val="vi-VN"/>
              </w:rPr>
              <w:t xml:space="preserve">+ </w:t>
            </w:r>
            <w:r w:rsidR="00AF6632" w:rsidRPr="000440B1">
              <w:rPr>
                <w:rFonts w:cs="Times New Roman"/>
                <w:sz w:val="28"/>
                <w:szCs w:val="28"/>
                <w:lang w:val="vi-VN"/>
              </w:rPr>
              <w:t xml:space="preserve">Điều 123 Bộ luật dân sự năm 2015: </w:t>
            </w:r>
            <w:r w:rsidR="00AF6632" w:rsidRPr="000440B1">
              <w:rPr>
                <w:rFonts w:cs="Times New Roman"/>
                <w:i/>
                <w:iCs/>
                <w:sz w:val="28"/>
                <w:szCs w:val="28"/>
                <w:lang w:val="vi-VN"/>
              </w:rPr>
              <w:t>"Giao dịch dân sự có mục đích, nội dung vi phạm điều cấm của luật, trái đạo đức xã hội thì vô hiệu"</w:t>
            </w:r>
            <w:r w:rsidR="00E46AF1" w:rsidRPr="000440B1">
              <w:rPr>
                <w:rFonts w:cs="Times New Roman"/>
                <w:i/>
                <w:iCs/>
                <w:sz w:val="28"/>
                <w:szCs w:val="28"/>
                <w:lang w:val="vi-VN"/>
              </w:rPr>
              <w:t>.</w:t>
            </w:r>
          </w:p>
          <w:p w14:paraId="2A4745E1" w14:textId="14BBA336" w:rsidR="001E1ADB" w:rsidRPr="000440B1" w:rsidRDefault="00AF6632" w:rsidP="007327CA">
            <w:pPr>
              <w:spacing w:before="0" w:after="0" w:line="360" w:lineRule="auto"/>
              <w:rPr>
                <w:rFonts w:cs="Times New Roman"/>
                <w:sz w:val="28"/>
                <w:szCs w:val="28"/>
                <w:lang w:val="vi-VN"/>
              </w:rPr>
            </w:pPr>
            <w:r w:rsidRPr="000440B1">
              <w:rPr>
                <w:rFonts w:cs="Times New Roman"/>
                <w:b/>
                <w:bCs/>
                <w:sz w:val="28"/>
                <w:szCs w:val="28"/>
                <w:lang w:val="vi-VN"/>
              </w:rPr>
              <w:t>- Đánh giá lần 1:</w:t>
            </w:r>
            <w:r w:rsidRPr="000440B1">
              <w:rPr>
                <w:rFonts w:cs="Times New Roman"/>
                <w:sz w:val="28"/>
                <w:szCs w:val="28"/>
                <w:lang w:val="vi-VN"/>
              </w:rPr>
              <w:t xml:space="preserve"> </w:t>
            </w:r>
            <w:r w:rsidR="00D51C14" w:rsidRPr="000440B1">
              <w:rPr>
                <w:rFonts w:cs="Times New Roman"/>
                <w:sz w:val="28"/>
                <w:szCs w:val="28"/>
                <w:lang w:val="vi-VN"/>
              </w:rPr>
              <w:t>Hợp đồng môi giới bất động sản ký với người không có chứng chỉ hành nghề c</w:t>
            </w:r>
            <w:r w:rsidR="00E46AF1" w:rsidRPr="000440B1">
              <w:rPr>
                <w:rFonts w:cs="Times New Roman"/>
                <w:sz w:val="28"/>
                <w:szCs w:val="28"/>
                <w:lang w:val="vi-VN"/>
              </w:rPr>
              <w:t>ó thể bị tuyên vô hiệu do vi phạm điều cấm của Luật.</w:t>
            </w:r>
          </w:p>
        </w:tc>
      </w:tr>
      <w:tr w:rsidR="000440B1" w:rsidRPr="000440B1" w14:paraId="426C4314" w14:textId="77777777" w:rsidTr="0011643B">
        <w:trPr>
          <w:jc w:val="center"/>
        </w:trPr>
        <w:tc>
          <w:tcPr>
            <w:tcW w:w="2122" w:type="dxa"/>
          </w:tcPr>
          <w:p w14:paraId="660EECD0" w14:textId="71CF06DD" w:rsidR="00D51C14" w:rsidRPr="000440B1" w:rsidRDefault="0005589A" w:rsidP="007327CA">
            <w:pPr>
              <w:spacing w:before="0" w:after="0" w:line="360" w:lineRule="auto"/>
              <w:rPr>
                <w:rFonts w:cs="Times New Roman"/>
                <w:sz w:val="28"/>
                <w:szCs w:val="28"/>
              </w:rPr>
            </w:pPr>
            <w:r w:rsidRPr="000440B1">
              <w:rPr>
                <w:rFonts w:cs="Times New Roman"/>
                <w:b/>
                <w:bCs/>
                <w:sz w:val="28"/>
                <w:szCs w:val="28"/>
                <w:lang w:val="vi-VN"/>
              </w:rPr>
              <w:lastRenderedPageBreak/>
              <w:t>Bước 3:</w:t>
            </w:r>
            <w:r w:rsidRPr="000440B1">
              <w:rPr>
                <w:rFonts w:cs="Times New Roman"/>
                <w:sz w:val="28"/>
                <w:szCs w:val="28"/>
                <w:lang w:val="vi-VN"/>
              </w:rPr>
              <w:t xml:space="preserve"> Tham khảo ý kiến chuyên gi</w:t>
            </w:r>
            <w:r w:rsidRPr="000440B1">
              <w:rPr>
                <w:rFonts w:cs="Times New Roman"/>
                <w:sz w:val="28"/>
                <w:szCs w:val="28"/>
              </w:rPr>
              <w:t>a</w:t>
            </w:r>
          </w:p>
        </w:tc>
        <w:tc>
          <w:tcPr>
            <w:tcW w:w="2835" w:type="dxa"/>
          </w:tcPr>
          <w:p w14:paraId="659FE6DD" w14:textId="23AA7696" w:rsidR="00D51C14" w:rsidRPr="000440B1" w:rsidRDefault="004B48BB" w:rsidP="007327CA">
            <w:pPr>
              <w:spacing w:before="0" w:after="0" w:line="360" w:lineRule="auto"/>
              <w:rPr>
                <w:rFonts w:cs="Times New Roman"/>
                <w:sz w:val="28"/>
                <w:szCs w:val="28"/>
              </w:rPr>
            </w:pPr>
            <w:r w:rsidRPr="003053EF">
              <w:rPr>
                <w:rFonts w:cs="Times New Roman"/>
                <w:sz w:val="28"/>
                <w:szCs w:val="28"/>
                <w:lang w:val="vi-VN"/>
              </w:rPr>
              <w:t>Tham khảo thêm các ý kiến đồng tình, ý kiến phản biện liên quan đến cách trả lời câu hỏi đã khái quát.</w:t>
            </w:r>
          </w:p>
        </w:tc>
        <w:tc>
          <w:tcPr>
            <w:tcW w:w="4393" w:type="dxa"/>
          </w:tcPr>
          <w:p w14:paraId="73360494" w14:textId="228D0F35" w:rsidR="000F0AA8" w:rsidRPr="000440B1" w:rsidRDefault="000F0AA8" w:rsidP="007327CA">
            <w:pPr>
              <w:spacing w:before="0" w:after="0" w:line="360" w:lineRule="auto"/>
              <w:rPr>
                <w:rFonts w:cs="Times New Roman"/>
                <w:sz w:val="28"/>
                <w:szCs w:val="28"/>
              </w:rPr>
            </w:pPr>
            <w:r w:rsidRPr="000440B1">
              <w:rPr>
                <w:rFonts w:cs="Times New Roman"/>
                <w:b/>
                <w:bCs/>
                <w:sz w:val="28"/>
                <w:szCs w:val="28"/>
              </w:rPr>
              <w:t xml:space="preserve">- </w:t>
            </w:r>
            <w:r w:rsidR="00900526">
              <w:rPr>
                <w:rFonts w:cs="Times New Roman"/>
                <w:b/>
                <w:bCs/>
                <w:sz w:val="28"/>
                <w:szCs w:val="28"/>
              </w:rPr>
              <w:t>Quan điểm</w:t>
            </w:r>
            <w:r w:rsidR="00B24E2B" w:rsidRPr="000440B1">
              <w:rPr>
                <w:rFonts w:cs="Times New Roman"/>
                <w:b/>
                <w:bCs/>
                <w:sz w:val="28"/>
                <w:szCs w:val="28"/>
              </w:rPr>
              <w:t xml:space="preserve"> 1: </w:t>
            </w:r>
            <w:r w:rsidR="00B24E2B" w:rsidRPr="000440B1">
              <w:rPr>
                <w:rFonts w:cs="Times New Roman"/>
                <w:sz w:val="28"/>
                <w:szCs w:val="28"/>
              </w:rPr>
              <w:t>Có thể bị tuyên vô hiệu</w:t>
            </w:r>
            <w:r w:rsidR="00900526">
              <w:rPr>
                <w:rFonts w:cs="Times New Roman"/>
                <w:sz w:val="28"/>
                <w:szCs w:val="28"/>
              </w:rPr>
              <w:t xml:space="preserve"> do Luật đã quy định rõ, việc không có chứng chỉ nhưng vẫn hành nghề là vi phạm điều cấm của Luật.</w:t>
            </w:r>
          </w:p>
          <w:p w14:paraId="42689D6D" w14:textId="6EFD1714" w:rsidR="000F0AA8" w:rsidRPr="000440B1" w:rsidRDefault="000F0AA8" w:rsidP="007327CA">
            <w:pPr>
              <w:spacing w:before="0" w:after="0" w:line="360" w:lineRule="auto"/>
              <w:rPr>
                <w:rFonts w:cs="Times New Roman"/>
                <w:sz w:val="28"/>
                <w:szCs w:val="28"/>
              </w:rPr>
            </w:pPr>
            <w:r w:rsidRPr="000440B1">
              <w:rPr>
                <w:rFonts w:cs="Times New Roman"/>
                <w:b/>
                <w:bCs/>
                <w:sz w:val="28"/>
                <w:szCs w:val="28"/>
              </w:rPr>
              <w:t xml:space="preserve">- </w:t>
            </w:r>
            <w:r w:rsidR="00900526">
              <w:rPr>
                <w:rFonts w:cs="Times New Roman"/>
                <w:b/>
                <w:bCs/>
                <w:sz w:val="28"/>
                <w:szCs w:val="28"/>
              </w:rPr>
              <w:t>Quan điểm</w:t>
            </w:r>
            <w:r w:rsidRPr="000440B1">
              <w:rPr>
                <w:rFonts w:cs="Times New Roman"/>
                <w:b/>
                <w:bCs/>
                <w:sz w:val="28"/>
                <w:szCs w:val="28"/>
              </w:rPr>
              <w:t xml:space="preserve"> 2:</w:t>
            </w:r>
            <w:r w:rsidRPr="000440B1">
              <w:rPr>
                <w:rFonts w:cs="Times New Roman"/>
                <w:sz w:val="28"/>
                <w:szCs w:val="28"/>
              </w:rPr>
              <w:t xml:space="preserve"> Không bị tuyên vô hiệu, trên thực tế rất nhiều môi giới tự do, số lượng giao dịch rất lớn và họ đều không có chứng chỉ hành nghề.</w:t>
            </w:r>
            <w:r w:rsidR="00AD77D4">
              <w:rPr>
                <w:rFonts w:cs="Times New Roman"/>
                <w:sz w:val="28"/>
                <w:szCs w:val="28"/>
              </w:rPr>
              <w:t xml:space="preserve"> Thời điểm giá đất lên cao nhiều người ở các ngành nghề khác nhau chuyển sang làm môi giới bất động sản </w:t>
            </w:r>
            <w:r w:rsidR="00AD77D4">
              <w:rPr>
                <w:rFonts w:cs="Times New Roman"/>
                <w:sz w:val="28"/>
                <w:szCs w:val="28"/>
              </w:rPr>
              <w:lastRenderedPageBreak/>
              <w:t>(không chuyên) và việc môi giới của họ vẫn diễn ra rất phổ biến trên thực tế.</w:t>
            </w:r>
          </w:p>
        </w:tc>
      </w:tr>
      <w:tr w:rsidR="000440B1" w:rsidRPr="000440B1" w14:paraId="178B5A04" w14:textId="77777777" w:rsidTr="0011643B">
        <w:trPr>
          <w:jc w:val="center"/>
        </w:trPr>
        <w:tc>
          <w:tcPr>
            <w:tcW w:w="2122" w:type="dxa"/>
          </w:tcPr>
          <w:p w14:paraId="0A469BE7" w14:textId="2CB3016A" w:rsidR="000F0AA8" w:rsidRPr="000440B1" w:rsidRDefault="000F0AA8" w:rsidP="007327CA">
            <w:pPr>
              <w:spacing w:before="0" w:after="0" w:line="360" w:lineRule="auto"/>
              <w:rPr>
                <w:rFonts w:cs="Times New Roman"/>
                <w:sz w:val="28"/>
                <w:szCs w:val="28"/>
                <w:lang w:val="vi-VN"/>
              </w:rPr>
            </w:pPr>
            <w:r w:rsidRPr="000440B1">
              <w:rPr>
                <w:rFonts w:cs="Times New Roman"/>
                <w:b/>
                <w:bCs/>
                <w:sz w:val="28"/>
                <w:szCs w:val="28"/>
                <w:lang w:val="vi-VN"/>
              </w:rPr>
              <w:lastRenderedPageBreak/>
              <w:t xml:space="preserve">Bước 4: </w:t>
            </w:r>
            <w:r w:rsidR="00E56728" w:rsidRPr="000440B1">
              <w:rPr>
                <w:rFonts w:cs="Times New Roman"/>
                <w:sz w:val="28"/>
                <w:szCs w:val="28"/>
                <w:lang w:val="vi-VN"/>
              </w:rPr>
              <w:t>Nghiên cứu thực tiễn</w:t>
            </w:r>
          </w:p>
        </w:tc>
        <w:tc>
          <w:tcPr>
            <w:tcW w:w="2835" w:type="dxa"/>
          </w:tcPr>
          <w:p w14:paraId="51D794DB" w14:textId="01132060" w:rsidR="000F0AA8" w:rsidRPr="000440B1" w:rsidRDefault="00E002AF" w:rsidP="007327CA">
            <w:pPr>
              <w:spacing w:before="0" w:after="0" w:line="360" w:lineRule="auto"/>
              <w:rPr>
                <w:rFonts w:cs="Times New Roman"/>
                <w:sz w:val="28"/>
                <w:szCs w:val="28"/>
                <w:lang w:val="vi-VN"/>
              </w:rPr>
            </w:pPr>
            <w:r w:rsidRPr="000440B1">
              <w:rPr>
                <w:rFonts w:cs="Times New Roman"/>
                <w:sz w:val="28"/>
                <w:szCs w:val="28"/>
                <w:lang w:val="vi-VN"/>
              </w:rPr>
              <w:t>Nghiên cứu thực tiễn để xác định quan điểm nào là phù hợp, quan điểm nào là không phù hợp với thực tiễn</w:t>
            </w:r>
            <w:r w:rsidR="003C447C" w:rsidRPr="000440B1">
              <w:rPr>
                <w:rFonts w:cs="Times New Roman"/>
                <w:sz w:val="28"/>
                <w:szCs w:val="28"/>
                <w:lang w:val="vi-VN"/>
              </w:rPr>
              <w:t>.</w:t>
            </w:r>
          </w:p>
        </w:tc>
        <w:tc>
          <w:tcPr>
            <w:tcW w:w="4393" w:type="dxa"/>
          </w:tcPr>
          <w:p w14:paraId="3EDB8311" w14:textId="0D19888F" w:rsidR="000F0AA8" w:rsidRPr="000440B1" w:rsidRDefault="005C2776" w:rsidP="007327CA">
            <w:pPr>
              <w:spacing w:before="0" w:after="0" w:line="360" w:lineRule="auto"/>
              <w:rPr>
                <w:rFonts w:cs="Times New Roman"/>
                <w:sz w:val="28"/>
                <w:szCs w:val="28"/>
                <w:lang w:val="vi-VN"/>
              </w:rPr>
            </w:pPr>
            <w:r w:rsidRPr="000440B1">
              <w:rPr>
                <w:rFonts w:cs="Times New Roman"/>
                <w:sz w:val="28"/>
                <w:szCs w:val="28"/>
                <w:lang w:val="vi-VN"/>
              </w:rPr>
              <w:t xml:space="preserve">- </w:t>
            </w:r>
            <w:r w:rsidR="00300E49" w:rsidRPr="000440B1">
              <w:rPr>
                <w:rFonts w:cs="Times New Roman"/>
                <w:sz w:val="28"/>
                <w:szCs w:val="28"/>
                <w:lang w:val="vi-VN"/>
              </w:rPr>
              <w:t>Tham khảo</w:t>
            </w:r>
            <w:r w:rsidR="00214158" w:rsidRPr="000440B1">
              <w:rPr>
                <w:rFonts w:cs="Times New Roman"/>
                <w:sz w:val="28"/>
                <w:szCs w:val="28"/>
                <w:lang w:val="vi-VN"/>
              </w:rPr>
              <w:t xml:space="preserve"> Bản án </w:t>
            </w:r>
            <w:r w:rsidR="00032BB7" w:rsidRPr="00032BB7">
              <w:rPr>
                <w:rFonts w:cs="Times New Roman"/>
                <w:sz w:val="28"/>
                <w:szCs w:val="28"/>
                <w:lang w:val="vi-VN"/>
              </w:rPr>
              <w:t xml:space="preserve">của Tòa </w:t>
            </w:r>
            <w:r w:rsidR="00032BB7">
              <w:rPr>
                <w:rFonts w:cs="Times New Roman"/>
                <w:sz w:val="28"/>
                <w:szCs w:val="28"/>
                <w:lang w:val="vi-VN"/>
              </w:rPr>
              <w:t>á</w:t>
            </w:r>
            <w:r w:rsidR="00032BB7" w:rsidRPr="00032BB7">
              <w:rPr>
                <w:rFonts w:cs="Times New Roman"/>
                <w:sz w:val="28"/>
                <w:szCs w:val="28"/>
                <w:lang w:val="vi-VN"/>
              </w:rPr>
              <w:t>n</w:t>
            </w:r>
            <w:r w:rsidR="00214158" w:rsidRPr="000440B1">
              <w:rPr>
                <w:rFonts w:cs="Times New Roman"/>
                <w:sz w:val="28"/>
                <w:szCs w:val="28"/>
                <w:lang w:val="vi-VN"/>
              </w:rPr>
              <w:t xml:space="preserve"> đã tuyên hợp đồng môi giới bất động sản vô hiệu do người ký kết không có chứng chỉ hành nghề môi giới bất động sản</w:t>
            </w:r>
            <w:r w:rsidR="002B67EF" w:rsidRPr="000440B1">
              <w:rPr>
                <w:rStyle w:val="FootnoteReference"/>
                <w:rFonts w:cs="Times New Roman"/>
                <w:sz w:val="28"/>
                <w:szCs w:val="28"/>
                <w:lang w:val="vi-VN"/>
              </w:rPr>
              <w:footnoteReference w:id="1"/>
            </w:r>
            <w:r w:rsidR="00214158" w:rsidRPr="000440B1">
              <w:rPr>
                <w:rFonts w:cs="Times New Roman"/>
                <w:sz w:val="28"/>
                <w:szCs w:val="28"/>
                <w:lang w:val="vi-VN"/>
              </w:rPr>
              <w:t>.</w:t>
            </w:r>
          </w:p>
          <w:p w14:paraId="0D2FA4F2" w14:textId="638C15DD" w:rsidR="00C22D31" w:rsidRPr="000440B1" w:rsidRDefault="00214158" w:rsidP="007327CA">
            <w:pPr>
              <w:spacing w:before="0" w:after="0" w:line="360" w:lineRule="auto"/>
              <w:rPr>
                <w:rFonts w:cs="Times New Roman"/>
                <w:sz w:val="28"/>
                <w:szCs w:val="28"/>
                <w:lang w:val="vi-VN"/>
              </w:rPr>
            </w:pPr>
            <w:r w:rsidRPr="000440B1">
              <w:rPr>
                <w:rFonts w:cs="Times New Roman"/>
                <w:sz w:val="28"/>
                <w:szCs w:val="28"/>
                <w:lang w:val="vi-VN"/>
              </w:rPr>
              <w:t xml:space="preserve">- </w:t>
            </w:r>
            <w:r w:rsidR="004F41CC" w:rsidRPr="000440B1">
              <w:rPr>
                <w:rFonts w:cs="Times New Roman"/>
                <w:sz w:val="28"/>
                <w:szCs w:val="28"/>
                <w:lang w:val="vi-VN"/>
              </w:rPr>
              <w:t>Tham khảo</w:t>
            </w:r>
            <w:r w:rsidR="00C22D31" w:rsidRPr="000440B1">
              <w:rPr>
                <w:rFonts w:cs="Times New Roman"/>
                <w:sz w:val="28"/>
                <w:szCs w:val="28"/>
                <w:lang w:val="vi-VN"/>
              </w:rPr>
              <w:t xml:space="preserve"> </w:t>
            </w:r>
            <w:r w:rsidR="00032BB7" w:rsidRPr="00032BB7">
              <w:rPr>
                <w:rFonts w:cs="Times New Roman"/>
                <w:sz w:val="28"/>
                <w:szCs w:val="28"/>
                <w:lang w:val="vi-VN"/>
              </w:rPr>
              <w:t>th</w:t>
            </w:r>
            <w:r w:rsidR="00032BB7">
              <w:rPr>
                <w:rFonts w:cs="Times New Roman"/>
                <w:sz w:val="28"/>
                <w:szCs w:val="28"/>
                <w:lang w:val="vi-VN"/>
              </w:rPr>
              <w:t>êm</w:t>
            </w:r>
            <w:r w:rsidR="00032BB7" w:rsidRPr="00032BB7">
              <w:rPr>
                <w:rFonts w:cs="Times New Roman"/>
                <w:sz w:val="28"/>
                <w:szCs w:val="28"/>
                <w:lang w:val="vi-VN"/>
              </w:rPr>
              <w:t xml:space="preserve"> các </w:t>
            </w:r>
            <w:r w:rsidR="00C22D31" w:rsidRPr="000440B1">
              <w:rPr>
                <w:rFonts w:cs="Times New Roman"/>
                <w:sz w:val="28"/>
                <w:szCs w:val="28"/>
                <w:lang w:val="vi-VN"/>
              </w:rPr>
              <w:t>Bản án khác trên Cổng thông tin của Tòa án nhân dân tối cao về công bố Bản án: Kết quả tương tự</w:t>
            </w:r>
            <w:r w:rsidR="00C22D31" w:rsidRPr="000440B1">
              <w:rPr>
                <w:rStyle w:val="FootnoteReference"/>
                <w:rFonts w:cs="Times New Roman"/>
                <w:sz w:val="28"/>
                <w:szCs w:val="28"/>
                <w:lang w:val="vi-VN"/>
              </w:rPr>
              <w:footnoteReference w:id="2"/>
            </w:r>
            <w:r w:rsidR="00C22D31" w:rsidRPr="000440B1">
              <w:rPr>
                <w:rFonts w:cs="Times New Roman"/>
                <w:sz w:val="28"/>
                <w:szCs w:val="28"/>
                <w:lang w:val="vi-VN"/>
              </w:rPr>
              <w:t>.</w:t>
            </w:r>
          </w:p>
          <w:p w14:paraId="56766847" w14:textId="6A136173" w:rsidR="00627AB6" w:rsidRPr="000440B1" w:rsidRDefault="00C22D31" w:rsidP="007327CA">
            <w:pPr>
              <w:spacing w:before="0" w:after="0" w:line="360" w:lineRule="auto"/>
              <w:rPr>
                <w:rFonts w:cs="Times New Roman"/>
                <w:sz w:val="28"/>
                <w:szCs w:val="28"/>
                <w:lang w:val="vi-VN"/>
              </w:rPr>
            </w:pPr>
            <w:r w:rsidRPr="000440B1">
              <w:rPr>
                <w:rFonts w:cs="Times New Roman"/>
                <w:sz w:val="28"/>
                <w:szCs w:val="28"/>
                <w:lang w:val="vi-VN"/>
              </w:rPr>
              <w:t>- Tham khảo lập luận trong Bản án: Theo quy định khoản 1 Điều 8, khoản 2 Điều 62 của Luật kinh doanh bất động sản thì chứng chỉ hành nghề môi giới bất động sản là điều kiện bắt buộc để cá nhân kinh doanh dịch vụ môi giới bất động sản. Tuy nhiên, khi ký kết hợp đồng với Công ty B Bà P không có chứng chỉ hành nghề môi giới bất động sản…</w:t>
            </w:r>
            <w:r w:rsidR="00627AB6" w:rsidRPr="000440B1">
              <w:rPr>
                <w:rFonts w:cs="Times New Roman"/>
                <w:sz w:val="28"/>
                <w:szCs w:val="28"/>
                <w:lang w:val="vi-VN"/>
              </w:rPr>
              <w:t xml:space="preserve"> Tại phần tuyên án, Bản án áp dụng Điều 123 Bộ luật dân sự năm 2015, tuyên vô hiệu hợp đồng.</w:t>
            </w:r>
          </w:p>
        </w:tc>
      </w:tr>
      <w:tr w:rsidR="00C22D31" w:rsidRPr="000440B1" w14:paraId="38A57132" w14:textId="77777777" w:rsidTr="0011643B">
        <w:trPr>
          <w:jc w:val="center"/>
        </w:trPr>
        <w:tc>
          <w:tcPr>
            <w:tcW w:w="2122" w:type="dxa"/>
          </w:tcPr>
          <w:p w14:paraId="6E327B72" w14:textId="75ACB886" w:rsidR="00C22D31" w:rsidRPr="000440B1" w:rsidRDefault="00C22D31" w:rsidP="007327CA">
            <w:pPr>
              <w:spacing w:before="0" w:after="0" w:line="360" w:lineRule="auto"/>
              <w:rPr>
                <w:rFonts w:cs="Times New Roman"/>
                <w:b/>
                <w:bCs/>
                <w:sz w:val="28"/>
                <w:szCs w:val="28"/>
              </w:rPr>
            </w:pPr>
            <w:r w:rsidRPr="000440B1">
              <w:rPr>
                <w:rFonts w:cs="Times New Roman"/>
                <w:b/>
                <w:bCs/>
                <w:sz w:val="28"/>
                <w:szCs w:val="28"/>
              </w:rPr>
              <w:lastRenderedPageBreak/>
              <w:t xml:space="preserve">Bước 5: </w:t>
            </w:r>
            <w:r w:rsidRPr="000440B1">
              <w:rPr>
                <w:rFonts w:cs="Times New Roman"/>
                <w:sz w:val="28"/>
                <w:szCs w:val="28"/>
              </w:rPr>
              <w:t>Kết luận</w:t>
            </w:r>
          </w:p>
        </w:tc>
        <w:tc>
          <w:tcPr>
            <w:tcW w:w="2835" w:type="dxa"/>
          </w:tcPr>
          <w:p w14:paraId="21B6C1B2" w14:textId="1B82A9F3" w:rsidR="00C22D31" w:rsidRPr="000440B1" w:rsidRDefault="00627AB6" w:rsidP="007327CA">
            <w:pPr>
              <w:spacing w:before="0" w:after="0" w:line="360" w:lineRule="auto"/>
              <w:rPr>
                <w:rFonts w:cs="Times New Roman"/>
                <w:sz w:val="28"/>
                <w:szCs w:val="28"/>
              </w:rPr>
            </w:pPr>
            <w:r w:rsidRPr="000440B1">
              <w:rPr>
                <w:rFonts w:cs="Times New Roman"/>
                <w:sz w:val="28"/>
                <w:szCs w:val="28"/>
              </w:rPr>
              <w:t>Đưa ra kết quả cuối cùng, phản biện với quan điểm trái chiều.</w:t>
            </w:r>
          </w:p>
        </w:tc>
        <w:tc>
          <w:tcPr>
            <w:tcW w:w="4393" w:type="dxa"/>
          </w:tcPr>
          <w:p w14:paraId="406BA9B9" w14:textId="53BD0168" w:rsidR="00C22D31" w:rsidRPr="000440B1" w:rsidRDefault="00010D45" w:rsidP="007327CA">
            <w:pPr>
              <w:spacing w:before="0" w:after="0" w:line="360" w:lineRule="auto"/>
              <w:rPr>
                <w:rFonts w:cs="Times New Roman"/>
                <w:sz w:val="28"/>
                <w:szCs w:val="28"/>
              </w:rPr>
            </w:pPr>
            <w:r w:rsidRPr="000440B1">
              <w:rPr>
                <w:rFonts w:cs="Times New Roman"/>
                <w:b/>
                <w:bCs/>
                <w:sz w:val="28"/>
                <w:szCs w:val="28"/>
              </w:rPr>
              <w:t>- Kết quả:</w:t>
            </w:r>
            <w:r w:rsidRPr="000440B1">
              <w:rPr>
                <w:rFonts w:cs="Times New Roman"/>
                <w:sz w:val="28"/>
                <w:szCs w:val="28"/>
              </w:rPr>
              <w:t xml:space="preserve"> </w:t>
            </w:r>
            <w:r w:rsidRPr="000440B1">
              <w:rPr>
                <w:rFonts w:cs="Times New Roman"/>
                <w:sz w:val="28"/>
                <w:szCs w:val="28"/>
                <w:lang w:val="vi-VN"/>
              </w:rPr>
              <w:t>Hợp đồng môi giới bất động sản ký với cá nhân không có chứng chỉ hành nghề môi giới bất động sản</w:t>
            </w:r>
            <w:r w:rsidRPr="000440B1">
              <w:rPr>
                <w:rFonts w:cs="Times New Roman"/>
                <w:sz w:val="28"/>
                <w:szCs w:val="28"/>
              </w:rPr>
              <w:t xml:space="preserve"> có thể bị Tòa án tuyên vô hiệu do vi phạm điều cấm của Luật.</w:t>
            </w:r>
          </w:p>
          <w:p w14:paraId="14EBDF48" w14:textId="1F926E02" w:rsidR="003748D5" w:rsidRPr="000440B1" w:rsidRDefault="003748D5" w:rsidP="007327CA">
            <w:pPr>
              <w:spacing w:before="0" w:after="0" w:line="360" w:lineRule="auto"/>
              <w:rPr>
                <w:rFonts w:cs="Times New Roman"/>
                <w:sz w:val="28"/>
                <w:szCs w:val="28"/>
              </w:rPr>
            </w:pPr>
            <w:r w:rsidRPr="000440B1">
              <w:rPr>
                <w:rFonts w:cs="Times New Roman"/>
                <w:sz w:val="28"/>
                <w:szCs w:val="28"/>
              </w:rPr>
              <w:t>Căn cứ cho kết luận: Đã nêu ở bước 2, 3, 4.</w:t>
            </w:r>
          </w:p>
          <w:p w14:paraId="7B31981C" w14:textId="61C4CDDC" w:rsidR="00010D45" w:rsidRPr="000440B1" w:rsidRDefault="003748D5" w:rsidP="007327CA">
            <w:pPr>
              <w:spacing w:before="0" w:after="0" w:line="360" w:lineRule="auto"/>
              <w:rPr>
                <w:rFonts w:cs="Times New Roman"/>
                <w:sz w:val="28"/>
                <w:szCs w:val="28"/>
              </w:rPr>
            </w:pPr>
            <w:r w:rsidRPr="000440B1">
              <w:rPr>
                <w:rFonts w:cs="Times New Roman"/>
                <w:b/>
                <w:bCs/>
                <w:sz w:val="28"/>
                <w:szCs w:val="28"/>
              </w:rPr>
              <w:t>- Phản biện quan điểm cho rằng hợp đồng sẽ không bị tuyên vô hiệu:</w:t>
            </w:r>
            <w:r w:rsidRPr="000440B1">
              <w:rPr>
                <w:rFonts w:cs="Times New Roman"/>
                <w:sz w:val="28"/>
                <w:szCs w:val="28"/>
              </w:rPr>
              <w:t xml:space="preserve"> </w:t>
            </w:r>
            <w:r w:rsidR="00032BB7">
              <w:rPr>
                <w:rFonts w:cs="Times New Roman"/>
                <w:sz w:val="28"/>
                <w:szCs w:val="28"/>
              </w:rPr>
              <w:t xml:space="preserve">Việc nhiều người không có chứng chỉ vẫn hành nghề là thực trạng, không phản ánh cách áp dụng pháp luật. </w:t>
            </w:r>
            <w:r w:rsidRPr="000440B1">
              <w:rPr>
                <w:rFonts w:cs="Times New Roman"/>
                <w:sz w:val="28"/>
                <w:szCs w:val="28"/>
              </w:rPr>
              <w:t>Thực tế đã tồn tại nhiều Bản án với tính thống nhất cao tuyên hợp đồng vô hiệu</w:t>
            </w:r>
            <w:r w:rsidR="0011643B" w:rsidRPr="000440B1">
              <w:rPr>
                <w:rFonts w:cs="Times New Roman"/>
                <w:sz w:val="28"/>
                <w:szCs w:val="28"/>
              </w:rPr>
              <w:t xml:space="preserve"> nên quan điểm này là không phù hợp với thực tiễn</w:t>
            </w:r>
            <w:r w:rsidRPr="000440B1">
              <w:rPr>
                <w:rFonts w:cs="Times New Roman"/>
                <w:sz w:val="28"/>
                <w:szCs w:val="28"/>
              </w:rPr>
              <w:t>.</w:t>
            </w:r>
            <w:r w:rsidR="00032BB7">
              <w:rPr>
                <w:rFonts w:cs="Times New Roman"/>
                <w:sz w:val="28"/>
                <w:szCs w:val="28"/>
              </w:rPr>
              <w:t xml:space="preserve"> </w:t>
            </w:r>
            <w:r w:rsidRPr="000440B1">
              <w:rPr>
                <w:rFonts w:cs="Times New Roman"/>
                <w:sz w:val="28"/>
                <w:szCs w:val="28"/>
              </w:rPr>
              <w:t xml:space="preserve">Mặt khác, pháp luật quy định </w:t>
            </w:r>
            <w:r w:rsidR="0011643B" w:rsidRPr="000440B1">
              <w:rPr>
                <w:rFonts w:cs="Times New Roman"/>
                <w:sz w:val="28"/>
                <w:szCs w:val="28"/>
              </w:rPr>
              <w:t>rõ điều kiện hành nghề môi giới bất động sản là phải có chứng chỉ hành nghề, vi phạm điều kiện này là trái với quy định pháp luật, đủ cơ sở để khẳng định giao dịch vô hiệu do vi phạm điều cấm của Luật.</w:t>
            </w:r>
          </w:p>
        </w:tc>
      </w:tr>
    </w:tbl>
    <w:p w14:paraId="7AD47C09" w14:textId="77777777" w:rsidR="00407160" w:rsidRPr="000440B1" w:rsidRDefault="00407160" w:rsidP="007327CA">
      <w:pPr>
        <w:spacing w:before="0" w:after="0" w:line="360" w:lineRule="auto"/>
        <w:ind w:firstLine="709"/>
        <w:rPr>
          <w:rFonts w:cs="Times New Roman"/>
          <w:sz w:val="28"/>
          <w:szCs w:val="28"/>
          <w:lang w:val="vi-VN"/>
        </w:rPr>
      </w:pPr>
    </w:p>
    <w:p w14:paraId="54C801C5" w14:textId="77777777" w:rsidR="00B0751D" w:rsidRPr="000440B1" w:rsidRDefault="00B0751D" w:rsidP="007327CA">
      <w:pPr>
        <w:pStyle w:val="Heading3"/>
        <w:keepNext w:val="0"/>
        <w:keepLines w:val="0"/>
        <w:spacing w:before="0" w:after="0" w:line="360" w:lineRule="auto"/>
        <w:rPr>
          <w:rStyle w:val="Strong"/>
          <w:rFonts w:ascii="Times New Roman" w:hAnsi="Times New Roman" w:cs="Times New Roman"/>
          <w:color w:val="auto"/>
          <w:lang w:val="vi-VN"/>
        </w:rPr>
      </w:pPr>
      <w:r w:rsidRPr="000440B1">
        <w:rPr>
          <w:rFonts w:ascii="Times New Roman" w:hAnsi="Times New Roman" w:cs="Times New Roman"/>
          <w:color w:val="auto"/>
          <w:lang w:val="vi-VN"/>
        </w:rPr>
        <w:t xml:space="preserve">     </w:t>
      </w:r>
      <w:r w:rsidRPr="000440B1">
        <w:rPr>
          <w:rFonts w:ascii="Times New Roman" w:hAnsi="Times New Roman" w:cs="Times New Roman"/>
          <w:b/>
          <w:bCs/>
          <w:color w:val="auto"/>
          <w:lang w:val="vi-VN"/>
        </w:rPr>
        <w:t xml:space="preserve"> IV.</w:t>
      </w:r>
      <w:r w:rsidRPr="000440B1">
        <w:rPr>
          <w:rFonts w:ascii="Times New Roman" w:hAnsi="Times New Roman" w:cs="Times New Roman"/>
          <w:color w:val="auto"/>
          <w:lang w:val="vi-VN"/>
        </w:rPr>
        <w:t xml:space="preserve"> </w:t>
      </w:r>
      <w:r w:rsidRPr="000440B1">
        <w:rPr>
          <w:rStyle w:val="Strong"/>
          <w:rFonts w:ascii="Times New Roman" w:hAnsi="Times New Roman" w:cs="Times New Roman"/>
          <w:color w:val="auto"/>
          <w:lang w:val="vi-VN"/>
        </w:rPr>
        <w:t>Vận dụng kỹ năng trong giảng dạy các học phần Luật</w:t>
      </w:r>
    </w:p>
    <w:p w14:paraId="17F8BA9C" w14:textId="77777777" w:rsidR="00B0751D" w:rsidRPr="000440B1" w:rsidRDefault="00B0751D" w:rsidP="007327CA">
      <w:pPr>
        <w:spacing w:before="0" w:after="0" w:line="360" w:lineRule="auto"/>
        <w:rPr>
          <w:rFonts w:cs="Times New Roman"/>
          <w:sz w:val="28"/>
          <w:szCs w:val="28"/>
          <w:lang w:val="vi-VN"/>
        </w:rPr>
      </w:pPr>
      <w:r w:rsidRPr="000440B1">
        <w:rPr>
          <w:rStyle w:val="Strong"/>
          <w:rFonts w:cs="Times New Roman"/>
          <w:sz w:val="28"/>
          <w:szCs w:val="28"/>
          <w:lang w:val="vi-VN"/>
        </w:rPr>
        <w:tab/>
        <w:t>4.1. Vận dụng vào quá trình dạy học</w:t>
      </w:r>
    </w:p>
    <w:p w14:paraId="3C1BB68F" w14:textId="77777777" w:rsidR="00B0751D" w:rsidRPr="000440B1" w:rsidRDefault="00B0751D" w:rsidP="007327CA">
      <w:pPr>
        <w:spacing w:before="0" w:after="0" w:line="360" w:lineRule="auto"/>
        <w:ind w:firstLine="720"/>
        <w:rPr>
          <w:rFonts w:cs="Times New Roman"/>
          <w:sz w:val="28"/>
          <w:szCs w:val="28"/>
          <w:lang w:val="vi-VN"/>
        </w:rPr>
      </w:pPr>
      <w:r w:rsidRPr="000440B1">
        <w:rPr>
          <w:rFonts w:cs="Times New Roman"/>
          <w:sz w:val="28"/>
          <w:szCs w:val="28"/>
          <w:lang w:val="vi-VN"/>
        </w:rPr>
        <w:lastRenderedPageBreak/>
        <w:t>Kỹ năng đánh giá dữ liệu, thông tin và quy định pháp luật được áp dụng trong giảng dạy các học phần Luật, yêu cầu sinh viên phân tích và xử lý thông tin pháp lý trong bối cảnh nghề nghiệp. Trong các học phần lý luận, giảng viên yêu cầu sinh viên phân tích quy phạm pháp luật và đối chiếu với dữ liệu thực tiễn để đánh giá tính hợp lý và tác động của quy phạm. Trong các học phần chuyên ngành, sinh viên đọc hồ sơ vụ việc, trích xuất chứng cứ và so sánh với quy định pháp luật hiện hành để đánh giá tính tin cậy và hợp pháp của nguồn dữ liệu. Kỹ năng này được áp dụng trong moot court, viết luận cứ, tư vấn pháp luật, soạn thảo hợp đồng và phân tích hồ sơ vụ án. Sinh viên phải tự đánh giá, chọn lọc dữ liệu và vận dụng quy định pháp luật để bảo vệ quan điểm.</w:t>
      </w:r>
    </w:p>
    <w:p w14:paraId="0E375528" w14:textId="77777777" w:rsidR="00B0751D" w:rsidRPr="000440B1" w:rsidRDefault="00B0751D" w:rsidP="007327CA">
      <w:pPr>
        <w:spacing w:before="0" w:after="0" w:line="360" w:lineRule="auto"/>
        <w:rPr>
          <w:rStyle w:val="Strong"/>
          <w:rFonts w:cs="Times New Roman"/>
          <w:sz w:val="28"/>
          <w:szCs w:val="28"/>
          <w:lang w:val="vi-VN"/>
        </w:rPr>
      </w:pPr>
      <w:r w:rsidRPr="000440B1">
        <w:rPr>
          <w:rFonts w:cs="Times New Roman"/>
          <w:sz w:val="28"/>
          <w:szCs w:val="28"/>
          <w:lang w:val="vi-VN"/>
        </w:rPr>
        <w:t xml:space="preserve">       </w:t>
      </w:r>
      <w:r w:rsidRPr="000440B1">
        <w:rPr>
          <w:rStyle w:val="Strong"/>
          <w:rFonts w:cs="Times New Roman"/>
          <w:sz w:val="28"/>
          <w:szCs w:val="28"/>
          <w:lang w:val="vi-VN"/>
        </w:rPr>
        <w:t>4.2. Vận dụng vào quá trình kiểm tra, đánh giá</w:t>
      </w:r>
    </w:p>
    <w:p w14:paraId="7BCAA4C3" w14:textId="77777777" w:rsidR="00B0751D" w:rsidRPr="000440B1" w:rsidRDefault="00B0751D" w:rsidP="007327CA">
      <w:pPr>
        <w:pStyle w:val="NormalWeb"/>
        <w:spacing w:before="0" w:beforeAutospacing="0" w:after="0" w:afterAutospacing="0" w:line="360" w:lineRule="auto"/>
        <w:jc w:val="both"/>
        <w:rPr>
          <w:sz w:val="28"/>
          <w:szCs w:val="28"/>
          <w:lang w:val="vi-VN"/>
        </w:rPr>
      </w:pPr>
      <w:r w:rsidRPr="000440B1">
        <w:rPr>
          <w:rStyle w:val="Strong"/>
          <w:sz w:val="28"/>
          <w:szCs w:val="28"/>
          <w:lang w:val="vi-VN"/>
        </w:rPr>
        <w:tab/>
        <w:t>-</w:t>
      </w:r>
      <w:r w:rsidRPr="000440B1">
        <w:rPr>
          <w:sz w:val="28"/>
          <w:szCs w:val="28"/>
          <w:lang w:val="vi-VN"/>
        </w:rPr>
        <w:t xml:space="preserve"> Đối với </w:t>
      </w:r>
      <w:r w:rsidRPr="000440B1">
        <w:rPr>
          <w:rStyle w:val="Strong"/>
          <w:sz w:val="28"/>
          <w:szCs w:val="28"/>
          <w:lang w:val="vi-VN"/>
        </w:rPr>
        <w:t>điểm quá trình</w:t>
      </w:r>
      <w:r w:rsidRPr="000440B1">
        <w:rPr>
          <w:sz w:val="28"/>
          <w:szCs w:val="28"/>
          <w:lang w:val="vi-VN"/>
        </w:rPr>
        <w:t xml:space="preserve">, giảng viên có thể giao các nhiệm vụ học tập như phân tích bản án, đánh giá tình huống pháp lý, nhận xét một quy phạm pháp luật hoặc yêu cầu sinh viên so sánh dữ liệu từ nhiều nguồn khác nhau. Thông qua đó, giảng viên không chỉ quan sát khả năng nhận diện vấn đề, lựa chọn nguồn dữ liệu đáng tin cậy mà còn có thể đánh giá kỹ năng lập luận, tính khách quan và mức độ thuyết phục của quan điểm sinh viên. Kết quả của các bài tập tình huống, bài phản biện ngắn, thảo luận nhóm hoặc bài tập tự luận nhỏ sẽ là căn cứ để cho điểm thành phần, bảo đảm việc đánh giá quá trình mang tính </w:t>
      </w:r>
      <w:r w:rsidRPr="000440B1">
        <w:rPr>
          <w:rStyle w:val="Emphasis"/>
          <w:rFonts w:eastAsiaTheme="majorEastAsia"/>
          <w:i w:val="0"/>
          <w:iCs w:val="0"/>
          <w:sz w:val="28"/>
          <w:szCs w:val="28"/>
          <w:lang w:val="vi-VN"/>
        </w:rPr>
        <w:t>liên tục, toàn diện và có chứng cứ học tập cụ thể</w:t>
      </w:r>
      <w:r w:rsidRPr="000440B1">
        <w:rPr>
          <w:i/>
          <w:iCs/>
          <w:sz w:val="28"/>
          <w:szCs w:val="28"/>
          <w:lang w:val="vi-VN"/>
        </w:rPr>
        <w:t>.</w:t>
      </w:r>
    </w:p>
    <w:p w14:paraId="281FC6C0" w14:textId="77777777" w:rsidR="00B0751D" w:rsidRPr="000440B1" w:rsidRDefault="00B0751D" w:rsidP="007327CA">
      <w:pPr>
        <w:pStyle w:val="NormalWeb"/>
        <w:spacing w:before="0" w:beforeAutospacing="0" w:after="0" w:afterAutospacing="0" w:line="360" w:lineRule="auto"/>
        <w:ind w:firstLineChars="250" w:firstLine="700"/>
        <w:jc w:val="both"/>
        <w:rPr>
          <w:sz w:val="28"/>
          <w:szCs w:val="28"/>
          <w:lang w:val="vi-VN"/>
        </w:rPr>
      </w:pPr>
      <w:r w:rsidRPr="000440B1">
        <w:rPr>
          <w:sz w:val="28"/>
          <w:szCs w:val="28"/>
          <w:lang w:val="vi-VN"/>
        </w:rPr>
        <w:t xml:space="preserve">- Đối với </w:t>
      </w:r>
      <w:r w:rsidRPr="000440B1">
        <w:rPr>
          <w:rStyle w:val="Strong"/>
          <w:sz w:val="28"/>
          <w:szCs w:val="28"/>
          <w:lang w:val="vi-VN"/>
        </w:rPr>
        <w:t>đánh giá cuối kỳ</w:t>
      </w:r>
      <w:r w:rsidRPr="000440B1">
        <w:rPr>
          <w:sz w:val="28"/>
          <w:szCs w:val="28"/>
          <w:lang w:val="vi-VN"/>
        </w:rPr>
        <w:t>, có thể thiết kế đề thi theo hướng yêu cầu sinh viên phân tích dữ kiện từ một tình huống pháp lý, lựa chọn căn cứ pháp luật phù hợp và đánh giá tính hợp lý, tính khả thi của việc áp dụng quy phạm. Đề thi có thể lồng ghép yêu cầu phản biện quan điểm, so sánh quy định hoặc đánh giá tính phù hợp của văn bản pháp luật trong bối cảnh thực tiễn. Cấu trúc câu hỏi theo hướng mở như vậy giúp đánh giá sâu năng lực tư duy pháp lý thay vì chỉ kiểm tra khả năng ghi nhớ. Nhờ đó, kết quả đánh giá sẽ phản ánh đúng mục tiêu hình thành kỹ năng: sinh viên</w:t>
      </w:r>
      <w:r w:rsidRPr="000440B1">
        <w:rPr>
          <w:i/>
          <w:iCs/>
          <w:sz w:val="28"/>
          <w:szCs w:val="28"/>
          <w:lang w:val="vi-VN"/>
        </w:rPr>
        <w:t xml:space="preserve"> </w:t>
      </w:r>
      <w:r w:rsidRPr="000440B1">
        <w:rPr>
          <w:rStyle w:val="Emphasis"/>
          <w:rFonts w:eastAsiaTheme="majorEastAsia"/>
          <w:i w:val="0"/>
          <w:iCs w:val="0"/>
          <w:sz w:val="28"/>
          <w:szCs w:val="28"/>
          <w:lang w:val="vi-VN"/>
        </w:rPr>
        <w:t xml:space="preserve">biết sàng </w:t>
      </w:r>
      <w:r w:rsidRPr="000440B1">
        <w:rPr>
          <w:rStyle w:val="Emphasis"/>
          <w:rFonts w:eastAsiaTheme="majorEastAsia"/>
          <w:i w:val="0"/>
          <w:iCs w:val="0"/>
          <w:sz w:val="28"/>
          <w:szCs w:val="28"/>
          <w:lang w:val="vi-VN"/>
        </w:rPr>
        <w:lastRenderedPageBreak/>
        <w:t>lọc thông tin</w:t>
      </w:r>
      <w:r w:rsidRPr="000440B1">
        <w:rPr>
          <w:i/>
          <w:iCs/>
          <w:sz w:val="28"/>
          <w:szCs w:val="28"/>
          <w:lang w:val="vi-VN"/>
        </w:rPr>
        <w:t xml:space="preserve">, </w:t>
      </w:r>
      <w:r w:rsidRPr="000440B1">
        <w:rPr>
          <w:rStyle w:val="Emphasis"/>
          <w:rFonts w:eastAsiaTheme="majorEastAsia"/>
          <w:i w:val="0"/>
          <w:iCs w:val="0"/>
          <w:sz w:val="28"/>
          <w:szCs w:val="28"/>
          <w:lang w:val="vi-VN"/>
        </w:rPr>
        <w:t>biết kiểm chứng dữ liệu</w:t>
      </w:r>
      <w:r w:rsidRPr="000440B1">
        <w:rPr>
          <w:i/>
          <w:iCs/>
          <w:sz w:val="28"/>
          <w:szCs w:val="28"/>
          <w:lang w:val="vi-VN"/>
        </w:rPr>
        <w:t xml:space="preserve">, </w:t>
      </w:r>
      <w:r w:rsidRPr="000440B1">
        <w:rPr>
          <w:rStyle w:val="Emphasis"/>
          <w:rFonts w:eastAsiaTheme="majorEastAsia"/>
          <w:i w:val="0"/>
          <w:iCs w:val="0"/>
          <w:sz w:val="28"/>
          <w:szCs w:val="28"/>
          <w:lang w:val="vi-VN"/>
        </w:rPr>
        <w:t>biết đánh giá quy định pháp luật</w:t>
      </w:r>
      <w:r w:rsidRPr="000440B1">
        <w:rPr>
          <w:i/>
          <w:iCs/>
          <w:sz w:val="28"/>
          <w:szCs w:val="28"/>
          <w:lang w:val="vi-VN"/>
        </w:rPr>
        <w:t xml:space="preserve"> và </w:t>
      </w:r>
      <w:r w:rsidRPr="000440B1">
        <w:rPr>
          <w:rStyle w:val="Emphasis"/>
          <w:rFonts w:eastAsiaTheme="majorEastAsia"/>
          <w:i w:val="0"/>
          <w:iCs w:val="0"/>
          <w:sz w:val="28"/>
          <w:szCs w:val="28"/>
          <w:lang w:val="vi-VN"/>
        </w:rPr>
        <w:t>biết đưa ra lập luận pháp lý có căn cứ</w:t>
      </w:r>
      <w:r w:rsidRPr="000440B1">
        <w:rPr>
          <w:i/>
          <w:iCs/>
          <w:sz w:val="28"/>
          <w:szCs w:val="28"/>
          <w:lang w:val="vi-VN"/>
        </w:rPr>
        <w:t>.</w:t>
      </w:r>
    </w:p>
    <w:p w14:paraId="3CE4FFFF" w14:textId="77777777" w:rsidR="007403E8" w:rsidRPr="000440B1" w:rsidRDefault="007403E8" w:rsidP="007327CA">
      <w:pPr>
        <w:spacing w:before="0" w:after="0" w:line="360" w:lineRule="auto"/>
        <w:rPr>
          <w:sz w:val="28"/>
          <w:szCs w:val="28"/>
          <w:lang w:val="vi-VN"/>
        </w:rPr>
      </w:pPr>
    </w:p>
    <w:sectPr w:rsidR="007403E8" w:rsidRPr="000440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6971" w14:textId="77777777" w:rsidR="00965B80" w:rsidRDefault="00965B80" w:rsidP="00C22D31">
      <w:pPr>
        <w:spacing w:before="0" w:after="0" w:line="240" w:lineRule="auto"/>
      </w:pPr>
      <w:r>
        <w:separator/>
      </w:r>
    </w:p>
  </w:endnote>
  <w:endnote w:type="continuationSeparator" w:id="0">
    <w:p w14:paraId="3E6CF771" w14:textId="77777777" w:rsidR="00965B80" w:rsidRDefault="00965B80" w:rsidP="00C22D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56869"/>
      <w:docPartObj>
        <w:docPartGallery w:val="Page Numbers (Bottom of Page)"/>
        <w:docPartUnique/>
      </w:docPartObj>
    </w:sdtPr>
    <w:sdtEndPr>
      <w:rPr>
        <w:noProof/>
      </w:rPr>
    </w:sdtEndPr>
    <w:sdtContent>
      <w:p w14:paraId="4C21548D" w14:textId="0F4E352F" w:rsidR="002F18D5" w:rsidRDefault="002F18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582523" w14:textId="77777777" w:rsidR="002F18D5" w:rsidRDefault="002F1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7474" w14:textId="77777777" w:rsidR="00965B80" w:rsidRDefault="00965B80" w:rsidP="00C22D31">
      <w:pPr>
        <w:spacing w:before="0" w:after="0" w:line="240" w:lineRule="auto"/>
      </w:pPr>
      <w:r>
        <w:separator/>
      </w:r>
    </w:p>
  </w:footnote>
  <w:footnote w:type="continuationSeparator" w:id="0">
    <w:p w14:paraId="4E4C4932" w14:textId="77777777" w:rsidR="00965B80" w:rsidRDefault="00965B80" w:rsidP="00C22D31">
      <w:pPr>
        <w:spacing w:before="0" w:after="0" w:line="240" w:lineRule="auto"/>
      </w:pPr>
      <w:r>
        <w:continuationSeparator/>
      </w:r>
    </w:p>
  </w:footnote>
  <w:footnote w:id="1">
    <w:p w14:paraId="1B331D4E" w14:textId="4014DCE7" w:rsidR="002B67EF" w:rsidRDefault="002B67EF">
      <w:pPr>
        <w:pStyle w:val="FootnoteText"/>
      </w:pPr>
      <w:r>
        <w:rPr>
          <w:rStyle w:val="FootnoteReference"/>
        </w:rPr>
        <w:footnoteRef/>
      </w:r>
      <w:r>
        <w:t xml:space="preserve"> Bản án số </w:t>
      </w:r>
      <w:r w:rsidRPr="002B67EF">
        <w:t>47/2020/KDTM–PT ngày 20/07/2020 của Tòa án nhân dân thành phố Đà Nẵng</w:t>
      </w:r>
    </w:p>
  </w:footnote>
  <w:footnote w:id="2">
    <w:p w14:paraId="016E90AB" w14:textId="4DA58861" w:rsidR="00C22D31" w:rsidRDefault="00C22D31">
      <w:pPr>
        <w:pStyle w:val="FootnoteText"/>
      </w:pPr>
      <w:r>
        <w:rPr>
          <w:rStyle w:val="FootnoteReference"/>
        </w:rPr>
        <w:footnoteRef/>
      </w:r>
      <w:r>
        <w:t xml:space="preserve"> </w:t>
      </w:r>
      <w:r w:rsidRPr="00C22D31">
        <w:t>https://congbobanan.toaan.gov.vn/2ta528965t1cvn/chi-tiet-ban-an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496"/>
    <w:multiLevelType w:val="hybridMultilevel"/>
    <w:tmpl w:val="E62CABD2"/>
    <w:lvl w:ilvl="0" w:tplc="AFE800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2309"/>
    <w:multiLevelType w:val="hybridMultilevel"/>
    <w:tmpl w:val="4F6AF128"/>
    <w:lvl w:ilvl="0" w:tplc="6B7857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91023"/>
    <w:multiLevelType w:val="hybridMultilevel"/>
    <w:tmpl w:val="77E61862"/>
    <w:lvl w:ilvl="0" w:tplc="F948CD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84C62"/>
    <w:multiLevelType w:val="hybridMultilevel"/>
    <w:tmpl w:val="C75216F6"/>
    <w:lvl w:ilvl="0" w:tplc="7F08E4B0">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DAE37F2"/>
    <w:multiLevelType w:val="hybridMultilevel"/>
    <w:tmpl w:val="201045F4"/>
    <w:lvl w:ilvl="0" w:tplc="D1765A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A3738"/>
    <w:multiLevelType w:val="hybridMultilevel"/>
    <w:tmpl w:val="6C545C6A"/>
    <w:lvl w:ilvl="0" w:tplc="F452AA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C45D0"/>
    <w:multiLevelType w:val="hybridMultilevel"/>
    <w:tmpl w:val="64F81440"/>
    <w:lvl w:ilvl="0" w:tplc="0428C1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05F1B"/>
    <w:multiLevelType w:val="hybridMultilevel"/>
    <w:tmpl w:val="DDC0B7AE"/>
    <w:lvl w:ilvl="0" w:tplc="ACFA97B8">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10C17"/>
    <w:multiLevelType w:val="hybridMultilevel"/>
    <w:tmpl w:val="B4E8BD7C"/>
    <w:lvl w:ilvl="0" w:tplc="174AD2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229DB"/>
    <w:multiLevelType w:val="hybridMultilevel"/>
    <w:tmpl w:val="C8DADA62"/>
    <w:lvl w:ilvl="0" w:tplc="6AF82C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428838">
    <w:abstractNumId w:val="3"/>
  </w:num>
  <w:num w:numId="2" w16cid:durableId="1277558811">
    <w:abstractNumId w:val="4"/>
  </w:num>
  <w:num w:numId="3" w16cid:durableId="473836675">
    <w:abstractNumId w:val="5"/>
  </w:num>
  <w:num w:numId="4" w16cid:durableId="1298996845">
    <w:abstractNumId w:val="1"/>
  </w:num>
  <w:num w:numId="5" w16cid:durableId="329256671">
    <w:abstractNumId w:val="0"/>
  </w:num>
  <w:num w:numId="6" w16cid:durableId="1051732706">
    <w:abstractNumId w:val="8"/>
  </w:num>
  <w:num w:numId="7" w16cid:durableId="577594891">
    <w:abstractNumId w:val="7"/>
  </w:num>
  <w:num w:numId="8" w16cid:durableId="1335182080">
    <w:abstractNumId w:val="9"/>
  </w:num>
  <w:num w:numId="9" w16cid:durableId="972832799">
    <w:abstractNumId w:val="6"/>
  </w:num>
  <w:num w:numId="10" w16cid:durableId="291132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E6"/>
    <w:rsid w:val="000073AE"/>
    <w:rsid w:val="00010D45"/>
    <w:rsid w:val="000126F4"/>
    <w:rsid w:val="000171E7"/>
    <w:rsid w:val="0002198B"/>
    <w:rsid w:val="00032BB7"/>
    <w:rsid w:val="000440B1"/>
    <w:rsid w:val="0005589A"/>
    <w:rsid w:val="00064768"/>
    <w:rsid w:val="0009498C"/>
    <w:rsid w:val="000E7656"/>
    <w:rsid w:val="000F0AA8"/>
    <w:rsid w:val="0011643B"/>
    <w:rsid w:val="00150895"/>
    <w:rsid w:val="001526E2"/>
    <w:rsid w:val="00194C98"/>
    <w:rsid w:val="001A4BB2"/>
    <w:rsid w:val="001C0467"/>
    <w:rsid w:val="001E1ADB"/>
    <w:rsid w:val="001F2F96"/>
    <w:rsid w:val="00201192"/>
    <w:rsid w:val="002109CD"/>
    <w:rsid w:val="00214158"/>
    <w:rsid w:val="0023338B"/>
    <w:rsid w:val="00250844"/>
    <w:rsid w:val="002652D7"/>
    <w:rsid w:val="002B10CC"/>
    <w:rsid w:val="002B67EF"/>
    <w:rsid w:val="002C6C78"/>
    <w:rsid w:val="002E1078"/>
    <w:rsid w:val="002F18D5"/>
    <w:rsid w:val="002F280A"/>
    <w:rsid w:val="00300E49"/>
    <w:rsid w:val="003053EF"/>
    <w:rsid w:val="00320129"/>
    <w:rsid w:val="0033028F"/>
    <w:rsid w:val="00340546"/>
    <w:rsid w:val="00355490"/>
    <w:rsid w:val="0035770B"/>
    <w:rsid w:val="00372C94"/>
    <w:rsid w:val="003748D5"/>
    <w:rsid w:val="00392BDC"/>
    <w:rsid w:val="0039317A"/>
    <w:rsid w:val="003A4EA7"/>
    <w:rsid w:val="003C447C"/>
    <w:rsid w:val="003D33E6"/>
    <w:rsid w:val="00406583"/>
    <w:rsid w:val="00407160"/>
    <w:rsid w:val="004114EE"/>
    <w:rsid w:val="004849F9"/>
    <w:rsid w:val="00495568"/>
    <w:rsid w:val="004B48BB"/>
    <w:rsid w:val="004C3733"/>
    <w:rsid w:val="004F41CC"/>
    <w:rsid w:val="00504090"/>
    <w:rsid w:val="00547E75"/>
    <w:rsid w:val="00597205"/>
    <w:rsid w:val="005B1CEB"/>
    <w:rsid w:val="005C2776"/>
    <w:rsid w:val="005D6768"/>
    <w:rsid w:val="005E06E1"/>
    <w:rsid w:val="005E7C52"/>
    <w:rsid w:val="005F6BAA"/>
    <w:rsid w:val="00600912"/>
    <w:rsid w:val="00627AB6"/>
    <w:rsid w:val="00640190"/>
    <w:rsid w:val="00683222"/>
    <w:rsid w:val="00685D5C"/>
    <w:rsid w:val="006D7607"/>
    <w:rsid w:val="006E3D25"/>
    <w:rsid w:val="00714D86"/>
    <w:rsid w:val="00723B4F"/>
    <w:rsid w:val="00725CC0"/>
    <w:rsid w:val="007327CA"/>
    <w:rsid w:val="00732D6C"/>
    <w:rsid w:val="007403E8"/>
    <w:rsid w:val="00786DB1"/>
    <w:rsid w:val="00791E4E"/>
    <w:rsid w:val="007B695D"/>
    <w:rsid w:val="007D1D3C"/>
    <w:rsid w:val="007D79F1"/>
    <w:rsid w:val="007E1946"/>
    <w:rsid w:val="007E6A3C"/>
    <w:rsid w:val="008567FD"/>
    <w:rsid w:val="0086450C"/>
    <w:rsid w:val="00886AD7"/>
    <w:rsid w:val="008C0F0D"/>
    <w:rsid w:val="008E542C"/>
    <w:rsid w:val="008F046D"/>
    <w:rsid w:val="008F0653"/>
    <w:rsid w:val="00900526"/>
    <w:rsid w:val="00940CF3"/>
    <w:rsid w:val="00965B80"/>
    <w:rsid w:val="00974BF3"/>
    <w:rsid w:val="00982A16"/>
    <w:rsid w:val="009932E6"/>
    <w:rsid w:val="009965F1"/>
    <w:rsid w:val="009B3A6B"/>
    <w:rsid w:val="009B6F38"/>
    <w:rsid w:val="009D1904"/>
    <w:rsid w:val="009D7125"/>
    <w:rsid w:val="009F312E"/>
    <w:rsid w:val="009F33DA"/>
    <w:rsid w:val="00A41A13"/>
    <w:rsid w:val="00AA690E"/>
    <w:rsid w:val="00AB3374"/>
    <w:rsid w:val="00AC74E8"/>
    <w:rsid w:val="00AD77D4"/>
    <w:rsid w:val="00AF6632"/>
    <w:rsid w:val="00B03F95"/>
    <w:rsid w:val="00B0751D"/>
    <w:rsid w:val="00B2217F"/>
    <w:rsid w:val="00B24E2B"/>
    <w:rsid w:val="00B301DE"/>
    <w:rsid w:val="00B324D6"/>
    <w:rsid w:val="00B32C2E"/>
    <w:rsid w:val="00B408E3"/>
    <w:rsid w:val="00B45360"/>
    <w:rsid w:val="00B82F39"/>
    <w:rsid w:val="00B9701B"/>
    <w:rsid w:val="00BA3298"/>
    <w:rsid w:val="00BC2D7E"/>
    <w:rsid w:val="00BF5EEF"/>
    <w:rsid w:val="00C053F2"/>
    <w:rsid w:val="00C22D31"/>
    <w:rsid w:val="00C339BD"/>
    <w:rsid w:val="00C70904"/>
    <w:rsid w:val="00C9025B"/>
    <w:rsid w:val="00C90B0D"/>
    <w:rsid w:val="00CA66FA"/>
    <w:rsid w:val="00CC1CE6"/>
    <w:rsid w:val="00D04599"/>
    <w:rsid w:val="00D33D19"/>
    <w:rsid w:val="00D51C14"/>
    <w:rsid w:val="00D62878"/>
    <w:rsid w:val="00D64F16"/>
    <w:rsid w:val="00D72E97"/>
    <w:rsid w:val="00D74B49"/>
    <w:rsid w:val="00D801ED"/>
    <w:rsid w:val="00D82763"/>
    <w:rsid w:val="00DA5F7D"/>
    <w:rsid w:val="00DD019F"/>
    <w:rsid w:val="00DD4655"/>
    <w:rsid w:val="00DE1088"/>
    <w:rsid w:val="00E002AF"/>
    <w:rsid w:val="00E11216"/>
    <w:rsid w:val="00E46AF1"/>
    <w:rsid w:val="00E46B95"/>
    <w:rsid w:val="00E56728"/>
    <w:rsid w:val="00E71899"/>
    <w:rsid w:val="00E82203"/>
    <w:rsid w:val="00E9296D"/>
    <w:rsid w:val="00E95529"/>
    <w:rsid w:val="00EA3D7A"/>
    <w:rsid w:val="00EE0375"/>
    <w:rsid w:val="00EF532F"/>
    <w:rsid w:val="00EF72D3"/>
    <w:rsid w:val="00F04DBB"/>
    <w:rsid w:val="00F745EC"/>
    <w:rsid w:val="00FB6140"/>
    <w:rsid w:val="00FE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885B"/>
  <w15:chartTrackingRefBased/>
  <w15:docId w15:val="{ACCCC473-7EEF-40FD-8D7B-A11E3DCE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1D"/>
    <w:pPr>
      <w:spacing w:before="120" w:after="120" w:line="288" w:lineRule="auto"/>
      <w:jc w:val="both"/>
    </w:pPr>
    <w:rPr>
      <w:rFonts w:ascii="Times New Roman" w:eastAsiaTheme="minorHAnsi" w:hAnsi="Times New Roman" w:cs="Times New Roman (Body CS)"/>
      <w:sz w:val="26"/>
      <w:szCs w:val="26"/>
      <w:lang w:eastAsia="en-US"/>
    </w:rPr>
  </w:style>
  <w:style w:type="paragraph" w:styleId="Heading1">
    <w:name w:val="heading 1"/>
    <w:aliases w:val="head 1"/>
    <w:basedOn w:val="Normal"/>
    <w:next w:val="Normal"/>
    <w:link w:val="Heading1Char"/>
    <w:autoRedefine/>
    <w:uiPriority w:val="9"/>
    <w:rsid w:val="0002198B"/>
    <w:pPr>
      <w:keepNext/>
      <w:keepLines/>
      <w:outlineLvl w:val="0"/>
    </w:pPr>
    <w:rPr>
      <w:rFonts w:eastAsiaTheme="majorEastAsia" w:cstheme="majorBidi"/>
      <w:b/>
      <w:color w:val="000000" w:themeColor="text1"/>
      <w:sz w:val="28"/>
      <w:szCs w:val="32"/>
    </w:rPr>
  </w:style>
  <w:style w:type="paragraph" w:styleId="Heading2">
    <w:name w:val="heading 2"/>
    <w:aliases w:val="head 2"/>
    <w:basedOn w:val="Heading1"/>
    <w:next w:val="Normal"/>
    <w:link w:val="Heading2Char"/>
    <w:autoRedefine/>
    <w:uiPriority w:val="9"/>
    <w:unhideWhenUsed/>
    <w:rsid w:val="0002198B"/>
    <w:pPr>
      <w:outlineLvl w:val="1"/>
    </w:pPr>
    <w:rPr>
      <w:bCs/>
    </w:rPr>
  </w:style>
  <w:style w:type="paragraph" w:styleId="Heading3">
    <w:name w:val="heading 3"/>
    <w:basedOn w:val="Normal"/>
    <w:next w:val="Normal"/>
    <w:link w:val="Heading3Char"/>
    <w:uiPriority w:val="9"/>
    <w:semiHidden/>
    <w:unhideWhenUsed/>
    <w:qFormat/>
    <w:rsid w:val="00B075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
    <w:basedOn w:val="DefaultParagraphFont"/>
    <w:link w:val="Heading1"/>
    <w:uiPriority w:val="9"/>
    <w:rsid w:val="0002198B"/>
    <w:rPr>
      <w:rFonts w:ascii="Times New Roman" w:eastAsiaTheme="majorEastAsia" w:hAnsi="Times New Roman" w:cstheme="majorBidi"/>
      <w:b/>
      <w:color w:val="000000" w:themeColor="text1"/>
      <w:sz w:val="28"/>
      <w:szCs w:val="32"/>
    </w:rPr>
  </w:style>
  <w:style w:type="character" w:customStyle="1" w:styleId="Heading2Char">
    <w:name w:val="Heading 2 Char"/>
    <w:aliases w:val="head 2 Char"/>
    <w:basedOn w:val="DefaultParagraphFont"/>
    <w:link w:val="Heading2"/>
    <w:uiPriority w:val="9"/>
    <w:rsid w:val="0002198B"/>
    <w:rPr>
      <w:rFonts w:ascii="Times New Roman" w:eastAsiaTheme="majorEastAsia" w:hAnsi="Times New Roman" w:cstheme="majorBidi"/>
      <w:b/>
      <w:bCs/>
      <w:color w:val="000000" w:themeColor="text1"/>
      <w:sz w:val="28"/>
      <w:szCs w:val="32"/>
    </w:rPr>
  </w:style>
  <w:style w:type="character" w:customStyle="1" w:styleId="Heading3Char">
    <w:name w:val="Heading 3 Char"/>
    <w:basedOn w:val="DefaultParagraphFont"/>
    <w:link w:val="Heading3"/>
    <w:uiPriority w:val="9"/>
    <w:semiHidden/>
    <w:rsid w:val="00B0751D"/>
    <w:rPr>
      <w:rFonts w:eastAsiaTheme="majorEastAsia" w:cstheme="majorBidi"/>
      <w:color w:val="2F5496" w:themeColor="accent1" w:themeShade="BF"/>
      <w:sz w:val="28"/>
      <w:szCs w:val="28"/>
      <w:lang w:eastAsia="en-US"/>
    </w:rPr>
  </w:style>
  <w:style w:type="character" w:styleId="Emphasis">
    <w:name w:val="Emphasis"/>
    <w:basedOn w:val="DefaultParagraphFont"/>
    <w:uiPriority w:val="20"/>
    <w:qFormat/>
    <w:rsid w:val="00B0751D"/>
    <w:rPr>
      <w:i/>
      <w:iCs/>
    </w:rPr>
  </w:style>
  <w:style w:type="paragraph" w:styleId="NormalWeb">
    <w:name w:val="Normal (Web)"/>
    <w:basedOn w:val="Normal"/>
    <w:uiPriority w:val="99"/>
    <w:unhideWhenUsed/>
    <w:qFormat/>
    <w:rsid w:val="00B0751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B0751D"/>
    <w:rPr>
      <w:b/>
      <w:bCs/>
    </w:rPr>
  </w:style>
  <w:style w:type="paragraph" w:styleId="ListParagraph">
    <w:name w:val="List Paragraph"/>
    <w:basedOn w:val="Normal"/>
    <w:uiPriority w:val="34"/>
    <w:qFormat/>
    <w:rsid w:val="00BF5EEF"/>
    <w:pPr>
      <w:ind w:left="720"/>
      <w:contextualSpacing/>
    </w:pPr>
  </w:style>
  <w:style w:type="table" w:styleId="TableGrid">
    <w:name w:val="Table Grid"/>
    <w:basedOn w:val="TableNormal"/>
    <w:uiPriority w:val="39"/>
    <w:rsid w:val="002F2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2D3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22D31"/>
    <w:rPr>
      <w:rFonts w:ascii="Times New Roman" w:eastAsiaTheme="minorHAnsi" w:hAnsi="Times New Roman" w:cs="Times New Roman (Body CS)"/>
      <w:sz w:val="20"/>
      <w:szCs w:val="20"/>
      <w:lang w:eastAsia="en-US"/>
    </w:rPr>
  </w:style>
  <w:style w:type="character" w:styleId="FootnoteReference">
    <w:name w:val="footnote reference"/>
    <w:basedOn w:val="DefaultParagraphFont"/>
    <w:uiPriority w:val="99"/>
    <w:semiHidden/>
    <w:unhideWhenUsed/>
    <w:rsid w:val="00C22D31"/>
    <w:rPr>
      <w:vertAlign w:val="superscript"/>
    </w:rPr>
  </w:style>
  <w:style w:type="paragraph" w:styleId="Header">
    <w:name w:val="header"/>
    <w:basedOn w:val="Normal"/>
    <w:link w:val="HeaderChar"/>
    <w:uiPriority w:val="99"/>
    <w:unhideWhenUsed/>
    <w:rsid w:val="002F18D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F18D5"/>
    <w:rPr>
      <w:rFonts w:ascii="Times New Roman" w:eastAsiaTheme="minorHAnsi" w:hAnsi="Times New Roman" w:cs="Times New Roman (Body CS)"/>
      <w:sz w:val="26"/>
      <w:szCs w:val="26"/>
      <w:lang w:eastAsia="en-US"/>
    </w:rPr>
  </w:style>
  <w:style w:type="paragraph" w:styleId="Footer">
    <w:name w:val="footer"/>
    <w:basedOn w:val="Normal"/>
    <w:link w:val="FooterChar"/>
    <w:uiPriority w:val="99"/>
    <w:unhideWhenUsed/>
    <w:rsid w:val="002F18D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F18D5"/>
    <w:rPr>
      <w:rFonts w:ascii="Times New Roman" w:eastAsiaTheme="minorHAnsi" w:hAnsi="Times New Roman" w:cs="Times New Roman (Body 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359836">
      <w:bodyDiv w:val="1"/>
      <w:marLeft w:val="0"/>
      <w:marRight w:val="0"/>
      <w:marTop w:val="0"/>
      <w:marBottom w:val="0"/>
      <w:divBdr>
        <w:top w:val="none" w:sz="0" w:space="0" w:color="auto"/>
        <w:left w:val="none" w:sz="0" w:space="0" w:color="auto"/>
        <w:bottom w:val="none" w:sz="0" w:space="0" w:color="auto"/>
        <w:right w:val="none" w:sz="0" w:space="0" w:color="auto"/>
      </w:divBdr>
      <w:divsChild>
        <w:div w:id="14961607">
          <w:marLeft w:val="0"/>
          <w:marRight w:val="0"/>
          <w:marTop w:val="0"/>
          <w:marBottom w:val="0"/>
          <w:divBdr>
            <w:top w:val="none" w:sz="0" w:space="0" w:color="auto"/>
            <w:left w:val="none" w:sz="0" w:space="0" w:color="auto"/>
            <w:bottom w:val="none" w:sz="0" w:space="0" w:color="auto"/>
            <w:right w:val="none" w:sz="0" w:space="0" w:color="auto"/>
          </w:divBdr>
        </w:div>
        <w:div w:id="1019353845">
          <w:marLeft w:val="0"/>
          <w:marRight w:val="0"/>
          <w:marTop w:val="0"/>
          <w:marBottom w:val="0"/>
          <w:divBdr>
            <w:top w:val="none" w:sz="0" w:space="0" w:color="auto"/>
            <w:left w:val="none" w:sz="0" w:space="0" w:color="auto"/>
            <w:bottom w:val="none" w:sz="0" w:space="0" w:color="auto"/>
            <w:right w:val="none" w:sz="0" w:space="0" w:color="auto"/>
          </w:divBdr>
        </w:div>
        <w:div w:id="753279058">
          <w:marLeft w:val="0"/>
          <w:marRight w:val="0"/>
          <w:marTop w:val="0"/>
          <w:marBottom w:val="0"/>
          <w:divBdr>
            <w:top w:val="none" w:sz="0" w:space="0" w:color="auto"/>
            <w:left w:val="none" w:sz="0" w:space="0" w:color="auto"/>
            <w:bottom w:val="none" w:sz="0" w:space="0" w:color="auto"/>
            <w:right w:val="none" w:sz="0" w:space="0" w:color="auto"/>
          </w:divBdr>
        </w:div>
        <w:div w:id="1917207319">
          <w:marLeft w:val="0"/>
          <w:marRight w:val="0"/>
          <w:marTop w:val="0"/>
          <w:marBottom w:val="0"/>
          <w:divBdr>
            <w:top w:val="none" w:sz="0" w:space="0" w:color="auto"/>
            <w:left w:val="none" w:sz="0" w:space="0" w:color="auto"/>
            <w:bottom w:val="none" w:sz="0" w:space="0" w:color="auto"/>
            <w:right w:val="none" w:sz="0" w:space="0" w:color="auto"/>
          </w:divBdr>
        </w:div>
        <w:div w:id="1756432714">
          <w:marLeft w:val="0"/>
          <w:marRight w:val="0"/>
          <w:marTop w:val="0"/>
          <w:marBottom w:val="0"/>
          <w:divBdr>
            <w:top w:val="none" w:sz="0" w:space="0" w:color="auto"/>
            <w:left w:val="none" w:sz="0" w:space="0" w:color="auto"/>
            <w:bottom w:val="none" w:sz="0" w:space="0" w:color="auto"/>
            <w:right w:val="none" w:sz="0" w:space="0" w:color="auto"/>
          </w:divBdr>
        </w:div>
        <w:div w:id="1518542770">
          <w:marLeft w:val="0"/>
          <w:marRight w:val="0"/>
          <w:marTop w:val="0"/>
          <w:marBottom w:val="0"/>
          <w:divBdr>
            <w:top w:val="none" w:sz="0" w:space="0" w:color="auto"/>
            <w:left w:val="none" w:sz="0" w:space="0" w:color="auto"/>
            <w:bottom w:val="none" w:sz="0" w:space="0" w:color="auto"/>
            <w:right w:val="none" w:sz="0" w:space="0" w:color="auto"/>
          </w:divBdr>
        </w:div>
        <w:div w:id="178351747">
          <w:marLeft w:val="0"/>
          <w:marRight w:val="0"/>
          <w:marTop w:val="0"/>
          <w:marBottom w:val="0"/>
          <w:divBdr>
            <w:top w:val="none" w:sz="0" w:space="0" w:color="auto"/>
            <w:left w:val="none" w:sz="0" w:space="0" w:color="auto"/>
            <w:bottom w:val="none" w:sz="0" w:space="0" w:color="auto"/>
            <w:right w:val="none" w:sz="0" w:space="0" w:color="auto"/>
          </w:divBdr>
        </w:div>
        <w:div w:id="1377972737">
          <w:marLeft w:val="0"/>
          <w:marRight w:val="0"/>
          <w:marTop w:val="0"/>
          <w:marBottom w:val="0"/>
          <w:divBdr>
            <w:top w:val="none" w:sz="0" w:space="0" w:color="auto"/>
            <w:left w:val="none" w:sz="0" w:space="0" w:color="auto"/>
            <w:bottom w:val="none" w:sz="0" w:space="0" w:color="auto"/>
            <w:right w:val="none" w:sz="0" w:space="0" w:color="auto"/>
          </w:divBdr>
        </w:div>
        <w:div w:id="1816413193">
          <w:marLeft w:val="0"/>
          <w:marRight w:val="0"/>
          <w:marTop w:val="0"/>
          <w:marBottom w:val="0"/>
          <w:divBdr>
            <w:top w:val="none" w:sz="0" w:space="0" w:color="auto"/>
            <w:left w:val="none" w:sz="0" w:space="0" w:color="auto"/>
            <w:bottom w:val="none" w:sz="0" w:space="0" w:color="auto"/>
            <w:right w:val="none" w:sz="0" w:space="0" w:color="auto"/>
          </w:divBdr>
        </w:div>
        <w:div w:id="1003823750">
          <w:marLeft w:val="0"/>
          <w:marRight w:val="0"/>
          <w:marTop w:val="0"/>
          <w:marBottom w:val="0"/>
          <w:divBdr>
            <w:top w:val="none" w:sz="0" w:space="0" w:color="auto"/>
            <w:left w:val="none" w:sz="0" w:space="0" w:color="auto"/>
            <w:bottom w:val="none" w:sz="0" w:space="0" w:color="auto"/>
            <w:right w:val="none" w:sz="0" w:space="0" w:color="auto"/>
          </w:divBdr>
        </w:div>
        <w:div w:id="2141723902">
          <w:marLeft w:val="0"/>
          <w:marRight w:val="0"/>
          <w:marTop w:val="0"/>
          <w:marBottom w:val="0"/>
          <w:divBdr>
            <w:top w:val="none" w:sz="0" w:space="0" w:color="auto"/>
            <w:left w:val="none" w:sz="0" w:space="0" w:color="auto"/>
            <w:bottom w:val="none" w:sz="0" w:space="0" w:color="auto"/>
            <w:right w:val="none" w:sz="0" w:space="0" w:color="auto"/>
          </w:divBdr>
        </w:div>
        <w:div w:id="1438795951">
          <w:marLeft w:val="0"/>
          <w:marRight w:val="0"/>
          <w:marTop w:val="0"/>
          <w:marBottom w:val="0"/>
          <w:divBdr>
            <w:top w:val="none" w:sz="0" w:space="0" w:color="auto"/>
            <w:left w:val="none" w:sz="0" w:space="0" w:color="auto"/>
            <w:bottom w:val="none" w:sz="0" w:space="0" w:color="auto"/>
            <w:right w:val="none" w:sz="0" w:space="0" w:color="auto"/>
          </w:divBdr>
        </w:div>
        <w:div w:id="20936890">
          <w:marLeft w:val="0"/>
          <w:marRight w:val="0"/>
          <w:marTop w:val="0"/>
          <w:marBottom w:val="0"/>
          <w:divBdr>
            <w:top w:val="none" w:sz="0" w:space="0" w:color="auto"/>
            <w:left w:val="none" w:sz="0" w:space="0" w:color="auto"/>
            <w:bottom w:val="none" w:sz="0" w:space="0" w:color="auto"/>
            <w:right w:val="none" w:sz="0" w:space="0" w:color="auto"/>
          </w:divBdr>
        </w:div>
        <w:div w:id="827212773">
          <w:marLeft w:val="0"/>
          <w:marRight w:val="0"/>
          <w:marTop w:val="0"/>
          <w:marBottom w:val="0"/>
          <w:divBdr>
            <w:top w:val="none" w:sz="0" w:space="0" w:color="auto"/>
            <w:left w:val="none" w:sz="0" w:space="0" w:color="auto"/>
            <w:bottom w:val="none" w:sz="0" w:space="0" w:color="auto"/>
            <w:right w:val="none" w:sz="0" w:space="0" w:color="auto"/>
          </w:divBdr>
        </w:div>
        <w:div w:id="1454714019">
          <w:marLeft w:val="0"/>
          <w:marRight w:val="0"/>
          <w:marTop w:val="0"/>
          <w:marBottom w:val="0"/>
          <w:divBdr>
            <w:top w:val="none" w:sz="0" w:space="0" w:color="auto"/>
            <w:left w:val="none" w:sz="0" w:space="0" w:color="auto"/>
            <w:bottom w:val="none" w:sz="0" w:space="0" w:color="auto"/>
            <w:right w:val="none" w:sz="0" w:space="0" w:color="auto"/>
          </w:divBdr>
        </w:div>
        <w:div w:id="85199798">
          <w:marLeft w:val="0"/>
          <w:marRight w:val="0"/>
          <w:marTop w:val="0"/>
          <w:marBottom w:val="0"/>
          <w:divBdr>
            <w:top w:val="none" w:sz="0" w:space="0" w:color="auto"/>
            <w:left w:val="none" w:sz="0" w:space="0" w:color="auto"/>
            <w:bottom w:val="none" w:sz="0" w:space="0" w:color="auto"/>
            <w:right w:val="none" w:sz="0" w:space="0" w:color="auto"/>
          </w:divBdr>
        </w:div>
        <w:div w:id="1145783155">
          <w:marLeft w:val="0"/>
          <w:marRight w:val="0"/>
          <w:marTop w:val="0"/>
          <w:marBottom w:val="0"/>
          <w:divBdr>
            <w:top w:val="none" w:sz="0" w:space="0" w:color="auto"/>
            <w:left w:val="none" w:sz="0" w:space="0" w:color="auto"/>
            <w:bottom w:val="none" w:sz="0" w:space="0" w:color="auto"/>
            <w:right w:val="none" w:sz="0" w:space="0" w:color="auto"/>
          </w:divBdr>
        </w:div>
        <w:div w:id="581645149">
          <w:marLeft w:val="0"/>
          <w:marRight w:val="0"/>
          <w:marTop w:val="0"/>
          <w:marBottom w:val="0"/>
          <w:divBdr>
            <w:top w:val="none" w:sz="0" w:space="0" w:color="auto"/>
            <w:left w:val="none" w:sz="0" w:space="0" w:color="auto"/>
            <w:bottom w:val="none" w:sz="0" w:space="0" w:color="auto"/>
            <w:right w:val="none" w:sz="0" w:space="0" w:color="auto"/>
          </w:divBdr>
        </w:div>
        <w:div w:id="330186241">
          <w:marLeft w:val="0"/>
          <w:marRight w:val="0"/>
          <w:marTop w:val="0"/>
          <w:marBottom w:val="0"/>
          <w:divBdr>
            <w:top w:val="none" w:sz="0" w:space="0" w:color="auto"/>
            <w:left w:val="none" w:sz="0" w:space="0" w:color="auto"/>
            <w:bottom w:val="none" w:sz="0" w:space="0" w:color="auto"/>
            <w:right w:val="none" w:sz="0" w:space="0" w:color="auto"/>
          </w:divBdr>
        </w:div>
        <w:div w:id="866719446">
          <w:marLeft w:val="0"/>
          <w:marRight w:val="0"/>
          <w:marTop w:val="0"/>
          <w:marBottom w:val="0"/>
          <w:divBdr>
            <w:top w:val="none" w:sz="0" w:space="0" w:color="auto"/>
            <w:left w:val="none" w:sz="0" w:space="0" w:color="auto"/>
            <w:bottom w:val="none" w:sz="0" w:space="0" w:color="auto"/>
            <w:right w:val="none" w:sz="0" w:space="0" w:color="auto"/>
          </w:divBdr>
        </w:div>
        <w:div w:id="456606981">
          <w:marLeft w:val="0"/>
          <w:marRight w:val="0"/>
          <w:marTop w:val="0"/>
          <w:marBottom w:val="0"/>
          <w:divBdr>
            <w:top w:val="none" w:sz="0" w:space="0" w:color="auto"/>
            <w:left w:val="none" w:sz="0" w:space="0" w:color="auto"/>
            <w:bottom w:val="none" w:sz="0" w:space="0" w:color="auto"/>
            <w:right w:val="none" w:sz="0" w:space="0" w:color="auto"/>
          </w:divBdr>
        </w:div>
        <w:div w:id="2101171970">
          <w:marLeft w:val="0"/>
          <w:marRight w:val="0"/>
          <w:marTop w:val="0"/>
          <w:marBottom w:val="0"/>
          <w:divBdr>
            <w:top w:val="none" w:sz="0" w:space="0" w:color="auto"/>
            <w:left w:val="none" w:sz="0" w:space="0" w:color="auto"/>
            <w:bottom w:val="none" w:sz="0" w:space="0" w:color="auto"/>
            <w:right w:val="none" w:sz="0" w:space="0" w:color="auto"/>
          </w:divBdr>
        </w:div>
        <w:div w:id="452794257">
          <w:marLeft w:val="0"/>
          <w:marRight w:val="0"/>
          <w:marTop w:val="0"/>
          <w:marBottom w:val="0"/>
          <w:divBdr>
            <w:top w:val="none" w:sz="0" w:space="0" w:color="auto"/>
            <w:left w:val="none" w:sz="0" w:space="0" w:color="auto"/>
            <w:bottom w:val="none" w:sz="0" w:space="0" w:color="auto"/>
            <w:right w:val="none" w:sz="0" w:space="0" w:color="auto"/>
          </w:divBdr>
        </w:div>
        <w:div w:id="609556614">
          <w:marLeft w:val="0"/>
          <w:marRight w:val="0"/>
          <w:marTop w:val="0"/>
          <w:marBottom w:val="0"/>
          <w:divBdr>
            <w:top w:val="none" w:sz="0" w:space="0" w:color="auto"/>
            <w:left w:val="none" w:sz="0" w:space="0" w:color="auto"/>
            <w:bottom w:val="none" w:sz="0" w:space="0" w:color="auto"/>
            <w:right w:val="none" w:sz="0" w:space="0" w:color="auto"/>
          </w:divBdr>
        </w:div>
        <w:div w:id="1862351048">
          <w:marLeft w:val="0"/>
          <w:marRight w:val="0"/>
          <w:marTop w:val="0"/>
          <w:marBottom w:val="0"/>
          <w:divBdr>
            <w:top w:val="none" w:sz="0" w:space="0" w:color="auto"/>
            <w:left w:val="none" w:sz="0" w:space="0" w:color="auto"/>
            <w:bottom w:val="none" w:sz="0" w:space="0" w:color="auto"/>
            <w:right w:val="none" w:sz="0" w:space="0" w:color="auto"/>
          </w:divBdr>
        </w:div>
        <w:div w:id="1757703320">
          <w:marLeft w:val="0"/>
          <w:marRight w:val="0"/>
          <w:marTop w:val="0"/>
          <w:marBottom w:val="0"/>
          <w:divBdr>
            <w:top w:val="none" w:sz="0" w:space="0" w:color="auto"/>
            <w:left w:val="none" w:sz="0" w:space="0" w:color="auto"/>
            <w:bottom w:val="none" w:sz="0" w:space="0" w:color="auto"/>
            <w:right w:val="none" w:sz="0" w:space="0" w:color="auto"/>
          </w:divBdr>
        </w:div>
        <w:div w:id="432170033">
          <w:marLeft w:val="0"/>
          <w:marRight w:val="0"/>
          <w:marTop w:val="0"/>
          <w:marBottom w:val="0"/>
          <w:divBdr>
            <w:top w:val="none" w:sz="0" w:space="0" w:color="auto"/>
            <w:left w:val="none" w:sz="0" w:space="0" w:color="auto"/>
            <w:bottom w:val="none" w:sz="0" w:space="0" w:color="auto"/>
            <w:right w:val="none" w:sz="0" w:space="0" w:color="auto"/>
          </w:divBdr>
        </w:div>
        <w:div w:id="1107042355">
          <w:marLeft w:val="0"/>
          <w:marRight w:val="0"/>
          <w:marTop w:val="0"/>
          <w:marBottom w:val="0"/>
          <w:divBdr>
            <w:top w:val="none" w:sz="0" w:space="0" w:color="auto"/>
            <w:left w:val="none" w:sz="0" w:space="0" w:color="auto"/>
            <w:bottom w:val="none" w:sz="0" w:space="0" w:color="auto"/>
            <w:right w:val="none" w:sz="0" w:space="0" w:color="auto"/>
          </w:divBdr>
        </w:div>
        <w:div w:id="1559248318">
          <w:marLeft w:val="0"/>
          <w:marRight w:val="0"/>
          <w:marTop w:val="0"/>
          <w:marBottom w:val="0"/>
          <w:divBdr>
            <w:top w:val="none" w:sz="0" w:space="0" w:color="auto"/>
            <w:left w:val="none" w:sz="0" w:space="0" w:color="auto"/>
            <w:bottom w:val="none" w:sz="0" w:space="0" w:color="auto"/>
            <w:right w:val="none" w:sz="0" w:space="0" w:color="auto"/>
          </w:divBdr>
        </w:div>
        <w:div w:id="801730994">
          <w:marLeft w:val="0"/>
          <w:marRight w:val="0"/>
          <w:marTop w:val="0"/>
          <w:marBottom w:val="0"/>
          <w:divBdr>
            <w:top w:val="none" w:sz="0" w:space="0" w:color="auto"/>
            <w:left w:val="none" w:sz="0" w:space="0" w:color="auto"/>
            <w:bottom w:val="none" w:sz="0" w:space="0" w:color="auto"/>
            <w:right w:val="none" w:sz="0" w:space="0" w:color="auto"/>
          </w:divBdr>
        </w:div>
        <w:div w:id="1856308499">
          <w:marLeft w:val="0"/>
          <w:marRight w:val="0"/>
          <w:marTop w:val="0"/>
          <w:marBottom w:val="0"/>
          <w:divBdr>
            <w:top w:val="none" w:sz="0" w:space="0" w:color="auto"/>
            <w:left w:val="none" w:sz="0" w:space="0" w:color="auto"/>
            <w:bottom w:val="none" w:sz="0" w:space="0" w:color="auto"/>
            <w:right w:val="none" w:sz="0" w:space="0" w:color="auto"/>
          </w:divBdr>
        </w:div>
        <w:div w:id="814688070">
          <w:marLeft w:val="0"/>
          <w:marRight w:val="0"/>
          <w:marTop w:val="0"/>
          <w:marBottom w:val="0"/>
          <w:divBdr>
            <w:top w:val="none" w:sz="0" w:space="0" w:color="auto"/>
            <w:left w:val="none" w:sz="0" w:space="0" w:color="auto"/>
            <w:bottom w:val="none" w:sz="0" w:space="0" w:color="auto"/>
            <w:right w:val="none" w:sz="0" w:space="0" w:color="auto"/>
          </w:divBdr>
        </w:div>
        <w:div w:id="1101533779">
          <w:marLeft w:val="0"/>
          <w:marRight w:val="0"/>
          <w:marTop w:val="0"/>
          <w:marBottom w:val="0"/>
          <w:divBdr>
            <w:top w:val="none" w:sz="0" w:space="0" w:color="auto"/>
            <w:left w:val="none" w:sz="0" w:space="0" w:color="auto"/>
            <w:bottom w:val="none" w:sz="0" w:space="0" w:color="auto"/>
            <w:right w:val="none" w:sz="0" w:space="0" w:color="auto"/>
          </w:divBdr>
        </w:div>
        <w:div w:id="2095933596">
          <w:marLeft w:val="0"/>
          <w:marRight w:val="0"/>
          <w:marTop w:val="0"/>
          <w:marBottom w:val="0"/>
          <w:divBdr>
            <w:top w:val="none" w:sz="0" w:space="0" w:color="auto"/>
            <w:left w:val="none" w:sz="0" w:space="0" w:color="auto"/>
            <w:bottom w:val="none" w:sz="0" w:space="0" w:color="auto"/>
            <w:right w:val="none" w:sz="0" w:space="0" w:color="auto"/>
          </w:divBdr>
        </w:div>
        <w:div w:id="1399090508">
          <w:marLeft w:val="0"/>
          <w:marRight w:val="0"/>
          <w:marTop w:val="0"/>
          <w:marBottom w:val="0"/>
          <w:divBdr>
            <w:top w:val="none" w:sz="0" w:space="0" w:color="auto"/>
            <w:left w:val="none" w:sz="0" w:space="0" w:color="auto"/>
            <w:bottom w:val="none" w:sz="0" w:space="0" w:color="auto"/>
            <w:right w:val="none" w:sz="0" w:space="0" w:color="auto"/>
          </w:divBdr>
        </w:div>
        <w:div w:id="741096913">
          <w:marLeft w:val="0"/>
          <w:marRight w:val="0"/>
          <w:marTop w:val="0"/>
          <w:marBottom w:val="0"/>
          <w:divBdr>
            <w:top w:val="none" w:sz="0" w:space="0" w:color="auto"/>
            <w:left w:val="none" w:sz="0" w:space="0" w:color="auto"/>
            <w:bottom w:val="none" w:sz="0" w:space="0" w:color="auto"/>
            <w:right w:val="none" w:sz="0" w:space="0" w:color="auto"/>
          </w:divBdr>
        </w:div>
        <w:div w:id="44839222">
          <w:marLeft w:val="0"/>
          <w:marRight w:val="0"/>
          <w:marTop w:val="0"/>
          <w:marBottom w:val="0"/>
          <w:divBdr>
            <w:top w:val="none" w:sz="0" w:space="0" w:color="auto"/>
            <w:left w:val="none" w:sz="0" w:space="0" w:color="auto"/>
            <w:bottom w:val="none" w:sz="0" w:space="0" w:color="auto"/>
            <w:right w:val="none" w:sz="0" w:space="0" w:color="auto"/>
          </w:divBdr>
        </w:div>
        <w:div w:id="239946398">
          <w:marLeft w:val="0"/>
          <w:marRight w:val="0"/>
          <w:marTop w:val="0"/>
          <w:marBottom w:val="0"/>
          <w:divBdr>
            <w:top w:val="none" w:sz="0" w:space="0" w:color="auto"/>
            <w:left w:val="none" w:sz="0" w:space="0" w:color="auto"/>
            <w:bottom w:val="none" w:sz="0" w:space="0" w:color="auto"/>
            <w:right w:val="none" w:sz="0" w:space="0" w:color="auto"/>
          </w:divBdr>
        </w:div>
        <w:div w:id="742872815">
          <w:marLeft w:val="0"/>
          <w:marRight w:val="0"/>
          <w:marTop w:val="0"/>
          <w:marBottom w:val="0"/>
          <w:divBdr>
            <w:top w:val="none" w:sz="0" w:space="0" w:color="auto"/>
            <w:left w:val="none" w:sz="0" w:space="0" w:color="auto"/>
            <w:bottom w:val="none" w:sz="0" w:space="0" w:color="auto"/>
            <w:right w:val="none" w:sz="0" w:space="0" w:color="auto"/>
          </w:divBdr>
        </w:div>
        <w:div w:id="756098336">
          <w:marLeft w:val="0"/>
          <w:marRight w:val="0"/>
          <w:marTop w:val="0"/>
          <w:marBottom w:val="0"/>
          <w:divBdr>
            <w:top w:val="none" w:sz="0" w:space="0" w:color="auto"/>
            <w:left w:val="none" w:sz="0" w:space="0" w:color="auto"/>
            <w:bottom w:val="none" w:sz="0" w:space="0" w:color="auto"/>
            <w:right w:val="none" w:sz="0" w:space="0" w:color="auto"/>
          </w:divBdr>
        </w:div>
        <w:div w:id="1512455470">
          <w:marLeft w:val="0"/>
          <w:marRight w:val="0"/>
          <w:marTop w:val="0"/>
          <w:marBottom w:val="0"/>
          <w:divBdr>
            <w:top w:val="none" w:sz="0" w:space="0" w:color="auto"/>
            <w:left w:val="none" w:sz="0" w:space="0" w:color="auto"/>
            <w:bottom w:val="none" w:sz="0" w:space="0" w:color="auto"/>
            <w:right w:val="none" w:sz="0" w:space="0" w:color="auto"/>
          </w:divBdr>
        </w:div>
        <w:div w:id="847208980">
          <w:marLeft w:val="0"/>
          <w:marRight w:val="0"/>
          <w:marTop w:val="0"/>
          <w:marBottom w:val="0"/>
          <w:divBdr>
            <w:top w:val="none" w:sz="0" w:space="0" w:color="auto"/>
            <w:left w:val="none" w:sz="0" w:space="0" w:color="auto"/>
            <w:bottom w:val="none" w:sz="0" w:space="0" w:color="auto"/>
            <w:right w:val="none" w:sz="0" w:space="0" w:color="auto"/>
          </w:divBdr>
        </w:div>
        <w:div w:id="1033845788">
          <w:marLeft w:val="0"/>
          <w:marRight w:val="0"/>
          <w:marTop w:val="0"/>
          <w:marBottom w:val="0"/>
          <w:divBdr>
            <w:top w:val="none" w:sz="0" w:space="0" w:color="auto"/>
            <w:left w:val="none" w:sz="0" w:space="0" w:color="auto"/>
            <w:bottom w:val="none" w:sz="0" w:space="0" w:color="auto"/>
            <w:right w:val="none" w:sz="0" w:space="0" w:color="auto"/>
          </w:divBdr>
        </w:div>
        <w:div w:id="525482905">
          <w:marLeft w:val="0"/>
          <w:marRight w:val="0"/>
          <w:marTop w:val="0"/>
          <w:marBottom w:val="0"/>
          <w:divBdr>
            <w:top w:val="none" w:sz="0" w:space="0" w:color="auto"/>
            <w:left w:val="none" w:sz="0" w:space="0" w:color="auto"/>
            <w:bottom w:val="none" w:sz="0" w:space="0" w:color="auto"/>
            <w:right w:val="none" w:sz="0" w:space="0" w:color="auto"/>
          </w:divBdr>
        </w:div>
        <w:div w:id="1810971458">
          <w:marLeft w:val="0"/>
          <w:marRight w:val="0"/>
          <w:marTop w:val="0"/>
          <w:marBottom w:val="0"/>
          <w:divBdr>
            <w:top w:val="none" w:sz="0" w:space="0" w:color="auto"/>
            <w:left w:val="none" w:sz="0" w:space="0" w:color="auto"/>
            <w:bottom w:val="none" w:sz="0" w:space="0" w:color="auto"/>
            <w:right w:val="none" w:sz="0" w:space="0" w:color="auto"/>
          </w:divBdr>
        </w:div>
        <w:div w:id="1789664571">
          <w:marLeft w:val="0"/>
          <w:marRight w:val="0"/>
          <w:marTop w:val="0"/>
          <w:marBottom w:val="0"/>
          <w:divBdr>
            <w:top w:val="none" w:sz="0" w:space="0" w:color="auto"/>
            <w:left w:val="none" w:sz="0" w:space="0" w:color="auto"/>
            <w:bottom w:val="none" w:sz="0" w:space="0" w:color="auto"/>
            <w:right w:val="none" w:sz="0" w:space="0" w:color="auto"/>
          </w:divBdr>
        </w:div>
        <w:div w:id="18896929">
          <w:marLeft w:val="0"/>
          <w:marRight w:val="0"/>
          <w:marTop w:val="0"/>
          <w:marBottom w:val="0"/>
          <w:divBdr>
            <w:top w:val="none" w:sz="0" w:space="0" w:color="auto"/>
            <w:left w:val="none" w:sz="0" w:space="0" w:color="auto"/>
            <w:bottom w:val="none" w:sz="0" w:space="0" w:color="auto"/>
            <w:right w:val="none" w:sz="0" w:space="0" w:color="auto"/>
          </w:divBdr>
        </w:div>
        <w:div w:id="474109552">
          <w:marLeft w:val="0"/>
          <w:marRight w:val="0"/>
          <w:marTop w:val="0"/>
          <w:marBottom w:val="0"/>
          <w:divBdr>
            <w:top w:val="none" w:sz="0" w:space="0" w:color="auto"/>
            <w:left w:val="none" w:sz="0" w:space="0" w:color="auto"/>
            <w:bottom w:val="none" w:sz="0" w:space="0" w:color="auto"/>
            <w:right w:val="none" w:sz="0" w:space="0" w:color="auto"/>
          </w:divBdr>
        </w:div>
        <w:div w:id="815991240">
          <w:marLeft w:val="0"/>
          <w:marRight w:val="0"/>
          <w:marTop w:val="0"/>
          <w:marBottom w:val="0"/>
          <w:divBdr>
            <w:top w:val="none" w:sz="0" w:space="0" w:color="auto"/>
            <w:left w:val="none" w:sz="0" w:space="0" w:color="auto"/>
            <w:bottom w:val="none" w:sz="0" w:space="0" w:color="auto"/>
            <w:right w:val="none" w:sz="0" w:space="0" w:color="auto"/>
          </w:divBdr>
        </w:div>
        <w:div w:id="1490561745">
          <w:marLeft w:val="0"/>
          <w:marRight w:val="0"/>
          <w:marTop w:val="0"/>
          <w:marBottom w:val="0"/>
          <w:divBdr>
            <w:top w:val="none" w:sz="0" w:space="0" w:color="auto"/>
            <w:left w:val="none" w:sz="0" w:space="0" w:color="auto"/>
            <w:bottom w:val="none" w:sz="0" w:space="0" w:color="auto"/>
            <w:right w:val="none" w:sz="0" w:space="0" w:color="auto"/>
          </w:divBdr>
        </w:div>
        <w:div w:id="466509564">
          <w:marLeft w:val="0"/>
          <w:marRight w:val="0"/>
          <w:marTop w:val="0"/>
          <w:marBottom w:val="0"/>
          <w:divBdr>
            <w:top w:val="none" w:sz="0" w:space="0" w:color="auto"/>
            <w:left w:val="none" w:sz="0" w:space="0" w:color="auto"/>
            <w:bottom w:val="none" w:sz="0" w:space="0" w:color="auto"/>
            <w:right w:val="none" w:sz="0" w:space="0" w:color="auto"/>
          </w:divBdr>
        </w:div>
        <w:div w:id="352998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4592-6784-4F14-88FA-00790A31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14</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NGỌC HÂN</cp:lastModifiedBy>
  <cp:revision>145</cp:revision>
  <dcterms:created xsi:type="dcterms:W3CDTF">2025-12-08T03:07:00Z</dcterms:created>
  <dcterms:modified xsi:type="dcterms:W3CDTF">2026-02-10T08:32:00Z</dcterms:modified>
</cp:coreProperties>
</file>