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E9" w:rsidRPr="007D5AE9" w:rsidRDefault="007D5AE9" w:rsidP="007D5AE9">
      <w:pPr>
        <w:pStyle w:val="NormalWeb"/>
        <w:spacing w:before="0" w:beforeAutospacing="0" w:after="0" w:afterAutospacing="0"/>
        <w:ind w:firstLine="720"/>
        <w:jc w:val="both"/>
        <w:rPr>
          <w:color w:val="000000"/>
          <w:sz w:val="28"/>
          <w:szCs w:val="28"/>
        </w:rPr>
      </w:pPr>
      <w:r w:rsidRPr="007D5AE9">
        <w:rPr>
          <w:rStyle w:val="Strong"/>
          <w:rFonts w:eastAsiaTheme="majorEastAsia"/>
          <w:color w:val="000000"/>
          <w:sz w:val="28"/>
          <w:szCs w:val="28"/>
        </w:rPr>
        <w:t xml:space="preserve">Vừa qua, Hội đồng giám đốc thẩm TAND cấp cao tại Hà Nội quyết định hủy Bản án hình sự sơ thẩm số 255/2018/HSST ngày 29/6/2018 của TAND thành phố T, tỉnh N kết án Lê Bá Đ phạm tội “Cố ý gây thương tích” để giải quyết lại theo đúng quy định pháp luật. </w:t>
      </w:r>
      <w:proofErr w:type="gramStart"/>
      <w:r w:rsidRPr="007D5AE9">
        <w:rPr>
          <w:rStyle w:val="Strong"/>
          <w:rFonts w:eastAsiaTheme="majorEastAsia"/>
          <w:color w:val="000000"/>
          <w:sz w:val="28"/>
          <w:szCs w:val="28"/>
        </w:rPr>
        <w:t>VKSND cấp cao tại Hà Nội ra Thông báo số 05/TB-VC1-HS rút kinh nghiệm để VKSND các cấp nghiên cứu.</w:t>
      </w:r>
      <w:proofErr w:type="gramEnd"/>
    </w:p>
    <w:p w:rsidR="007D5AE9" w:rsidRPr="007D5AE9" w:rsidRDefault="007D5AE9" w:rsidP="007D5AE9">
      <w:pPr>
        <w:pStyle w:val="NormalWeb"/>
        <w:spacing w:before="0" w:beforeAutospacing="0" w:after="0" w:afterAutospacing="0"/>
        <w:ind w:firstLine="720"/>
        <w:jc w:val="both"/>
        <w:rPr>
          <w:color w:val="000000"/>
          <w:sz w:val="28"/>
          <w:szCs w:val="28"/>
        </w:rPr>
      </w:pPr>
      <w:r w:rsidRPr="007D5AE9">
        <w:rPr>
          <w:rStyle w:val="Strong"/>
          <w:rFonts w:eastAsiaTheme="majorEastAsia"/>
          <w:color w:val="000000"/>
          <w:sz w:val="28"/>
          <w:szCs w:val="28"/>
        </w:rPr>
        <w:t>Nội dung và quá trình giải quyết vụ án</w:t>
      </w:r>
    </w:p>
    <w:p w:rsidR="007D5AE9" w:rsidRPr="007D5AE9" w:rsidRDefault="007D5AE9" w:rsidP="007D5AE9">
      <w:pPr>
        <w:pStyle w:val="NormalWeb"/>
        <w:spacing w:before="90" w:beforeAutospacing="0" w:after="90" w:afterAutospacing="0"/>
        <w:ind w:firstLine="720"/>
        <w:jc w:val="both"/>
        <w:rPr>
          <w:color w:val="000000"/>
          <w:sz w:val="28"/>
          <w:szCs w:val="28"/>
        </w:rPr>
      </w:pPr>
      <w:r w:rsidRPr="007D5AE9">
        <w:rPr>
          <w:color w:val="000000"/>
          <w:sz w:val="28"/>
          <w:szCs w:val="28"/>
        </w:rPr>
        <w:t xml:space="preserve">Theo Bản </w:t>
      </w:r>
      <w:proofErr w:type="gramStart"/>
      <w:r w:rsidRPr="007D5AE9">
        <w:rPr>
          <w:color w:val="000000"/>
          <w:sz w:val="28"/>
          <w:szCs w:val="28"/>
        </w:rPr>
        <w:t>án</w:t>
      </w:r>
      <w:proofErr w:type="gramEnd"/>
      <w:r w:rsidRPr="007D5AE9">
        <w:rPr>
          <w:color w:val="000000"/>
          <w:sz w:val="28"/>
          <w:szCs w:val="28"/>
        </w:rPr>
        <w:t xml:space="preserve"> hình sự sơ thẩm của TAND thành phố T, bị cáo Lê Bá Đ có hành vi như sau:</w:t>
      </w:r>
    </w:p>
    <w:p w:rsidR="007D5AE9" w:rsidRPr="007D5AE9" w:rsidRDefault="007D5AE9" w:rsidP="007D5AE9">
      <w:pPr>
        <w:pStyle w:val="NormalWeb"/>
        <w:spacing w:before="90" w:beforeAutospacing="0" w:after="90" w:afterAutospacing="0"/>
        <w:ind w:firstLine="720"/>
        <w:jc w:val="both"/>
        <w:rPr>
          <w:color w:val="000000"/>
          <w:sz w:val="28"/>
          <w:szCs w:val="28"/>
        </w:rPr>
      </w:pPr>
      <w:proofErr w:type="gramStart"/>
      <w:r w:rsidRPr="007D5AE9">
        <w:rPr>
          <w:color w:val="000000"/>
          <w:sz w:val="28"/>
          <w:szCs w:val="28"/>
        </w:rPr>
        <w:t>Khoảng 20 giờ ngày 03/2/2018, Lê Bá Đ đi làm về đến nhà nhưng không thấy vợ là Nguyễn Thị Th ở nhà.</w:t>
      </w:r>
      <w:proofErr w:type="gramEnd"/>
      <w:r w:rsidRPr="007D5AE9">
        <w:rPr>
          <w:color w:val="000000"/>
          <w:sz w:val="28"/>
          <w:szCs w:val="28"/>
        </w:rPr>
        <w:t xml:space="preserve"> Do nghi ngờ vợ có quan hệ ngoại tình nên Đ mang </w:t>
      </w:r>
      <w:proofErr w:type="gramStart"/>
      <w:r w:rsidRPr="007D5AE9">
        <w:rPr>
          <w:color w:val="000000"/>
          <w:sz w:val="28"/>
          <w:szCs w:val="28"/>
        </w:rPr>
        <w:t>theo</w:t>
      </w:r>
      <w:proofErr w:type="gramEnd"/>
      <w:r w:rsidRPr="007D5AE9">
        <w:rPr>
          <w:color w:val="000000"/>
          <w:sz w:val="28"/>
          <w:szCs w:val="28"/>
        </w:rPr>
        <w:t xml:space="preserve"> 01 con dao (loại dao rựa dài 42cm cả chuôi và lưỡi đều bằng kim loại, màu đen, bản rộng 6cm, chuôi dao dài 10cm) rồi điều khiển xe mô tô của gia đình để đi rình bắt quả tang. Trước đó, Đ biết chị Th thường hay đến khu nhà trọ của chị Nguyễn Thị H ở tổ 2, phường Hương Sơn, thành phố T (đối diện cổng bệnh viện) chơi nên Đ đã đến khu vực cổng bệnh viện ngồi rình. Đ nhìn thấy chị Th được chị Mai Thị H đèo bằng </w:t>
      </w:r>
      <w:proofErr w:type="gramStart"/>
      <w:r w:rsidRPr="007D5AE9">
        <w:rPr>
          <w:color w:val="000000"/>
          <w:sz w:val="28"/>
          <w:szCs w:val="28"/>
        </w:rPr>
        <w:t>xe</w:t>
      </w:r>
      <w:proofErr w:type="gramEnd"/>
      <w:r w:rsidRPr="007D5AE9">
        <w:rPr>
          <w:color w:val="000000"/>
          <w:sz w:val="28"/>
          <w:szCs w:val="28"/>
        </w:rPr>
        <w:t xml:space="preserve"> mô tô tới khu nhà trọ. Đ ngồi chờ đến khoảng 20 giờ 30 phút cùng ngày thì thấy chị Th đi sang quán nước đối diện gặp anh Hoàng Đức A (đang thuê trọ tại dãy trọ nhà chị H). Sau đó, anh Đức </w:t>
      </w:r>
      <w:proofErr w:type="gramStart"/>
      <w:r w:rsidRPr="007D5AE9">
        <w:rPr>
          <w:color w:val="000000"/>
          <w:sz w:val="28"/>
          <w:szCs w:val="28"/>
        </w:rPr>
        <w:t>A</w:t>
      </w:r>
      <w:proofErr w:type="gramEnd"/>
      <w:r w:rsidRPr="007D5AE9">
        <w:rPr>
          <w:color w:val="000000"/>
          <w:sz w:val="28"/>
          <w:szCs w:val="28"/>
        </w:rPr>
        <w:t xml:space="preserve"> khoác vai chị Th đi bộ sang dãy trọ. Đ liền để xe mô tô cùng con dao lại rồi đi bộ theo dõi chị Th và Đức A, thấy Đức A và chị Th đi vào phòng trọ của anh Trần Duy E. Trong phòng, lúc này, có anh E, do say rượu nên đang nằm ngủ trên giường. Đ cho rằng Đức A đưa vợ mình vào phòng trọ đó để quan hệ tình dục nên chạy ra chỗ cất </w:t>
      </w:r>
      <w:proofErr w:type="gramStart"/>
      <w:r w:rsidRPr="007D5AE9">
        <w:rPr>
          <w:color w:val="000000"/>
          <w:sz w:val="28"/>
          <w:szCs w:val="28"/>
        </w:rPr>
        <w:t>xe</w:t>
      </w:r>
      <w:proofErr w:type="gramEnd"/>
      <w:r w:rsidRPr="007D5AE9">
        <w:rPr>
          <w:color w:val="000000"/>
          <w:sz w:val="28"/>
          <w:szCs w:val="28"/>
        </w:rPr>
        <w:t xml:space="preserve"> mô tô lấy con dao mang theo từ trước chạy đến cửa phòng trọ. Đ mở cửa phòng trọ của anh E để vào bên trong phòng và nói to: “Tao bắt quả tang rồi nhé, mày còn chối được không?” Chị Th nói: “Không phải như vậy đâu!” Nhưng Đ đã cầm con dao trên </w:t>
      </w:r>
      <w:proofErr w:type="gramStart"/>
      <w:r w:rsidRPr="007D5AE9">
        <w:rPr>
          <w:color w:val="000000"/>
          <w:sz w:val="28"/>
          <w:szCs w:val="28"/>
        </w:rPr>
        <w:t>tay</w:t>
      </w:r>
      <w:proofErr w:type="gramEnd"/>
      <w:r w:rsidRPr="007D5AE9">
        <w:rPr>
          <w:color w:val="000000"/>
          <w:sz w:val="28"/>
          <w:szCs w:val="28"/>
        </w:rPr>
        <w:t xml:space="preserve"> phải chém nhiều nhát theo hướng từ trên xuống trúng vào vùng đầu, mặt và tay của chị Th. Thấy vậy, anh Đức A liền vùng dậy ôm theo chiếc khăn vụt về phía Đ để ngăn Đ không chém nữa. Trong khi anh Đức </w:t>
      </w:r>
      <w:proofErr w:type="gramStart"/>
      <w:r w:rsidRPr="007D5AE9">
        <w:rPr>
          <w:color w:val="000000"/>
          <w:sz w:val="28"/>
          <w:szCs w:val="28"/>
        </w:rPr>
        <w:t>A</w:t>
      </w:r>
      <w:proofErr w:type="gramEnd"/>
      <w:r w:rsidRPr="007D5AE9">
        <w:rPr>
          <w:color w:val="000000"/>
          <w:sz w:val="28"/>
          <w:szCs w:val="28"/>
        </w:rPr>
        <w:t xml:space="preserve"> khua chăn về phía Đ thì Đ dùng con dao chém trúng vào mặt ngoài tay trái của anh Đức A một nhát. </w:t>
      </w:r>
      <w:proofErr w:type="gramStart"/>
      <w:r w:rsidRPr="007D5AE9">
        <w:rPr>
          <w:color w:val="000000"/>
          <w:sz w:val="28"/>
          <w:szCs w:val="28"/>
        </w:rPr>
        <w:t>Sau đó, con dao mà Đ sử dụng bị rơi xuống nền nhà.</w:t>
      </w:r>
      <w:proofErr w:type="gramEnd"/>
      <w:r w:rsidRPr="007D5AE9">
        <w:rPr>
          <w:color w:val="000000"/>
          <w:sz w:val="28"/>
          <w:szCs w:val="28"/>
        </w:rPr>
        <w:t xml:space="preserve"> Lúc này, anh Đức </w:t>
      </w:r>
      <w:proofErr w:type="gramStart"/>
      <w:r w:rsidRPr="007D5AE9">
        <w:rPr>
          <w:color w:val="000000"/>
          <w:sz w:val="28"/>
          <w:szCs w:val="28"/>
        </w:rPr>
        <w:t>A</w:t>
      </w:r>
      <w:proofErr w:type="gramEnd"/>
      <w:r w:rsidRPr="007D5AE9">
        <w:rPr>
          <w:color w:val="000000"/>
          <w:sz w:val="28"/>
          <w:szCs w:val="28"/>
        </w:rPr>
        <w:t xml:space="preserve"> hô hoán gọi: “Th ơi, dậy đánh chết mẹ thằng này cho anh”. </w:t>
      </w:r>
      <w:proofErr w:type="gramStart"/>
      <w:r w:rsidRPr="007D5AE9">
        <w:rPr>
          <w:color w:val="000000"/>
          <w:sz w:val="28"/>
          <w:szCs w:val="28"/>
        </w:rPr>
        <w:t>Anh E vùng dậy cầm một chiếc gậy tre dài khoảng 1,7m nên Đ bỏ chạy.</w:t>
      </w:r>
      <w:proofErr w:type="gramEnd"/>
    </w:p>
    <w:p w:rsidR="007D5AE9" w:rsidRPr="007D5AE9" w:rsidRDefault="007D5AE9" w:rsidP="007D5AE9">
      <w:pPr>
        <w:pStyle w:val="NormalWeb"/>
        <w:spacing w:before="90" w:beforeAutospacing="0" w:after="90" w:afterAutospacing="0"/>
        <w:ind w:firstLine="720"/>
        <w:jc w:val="both"/>
        <w:rPr>
          <w:color w:val="000000"/>
          <w:sz w:val="28"/>
          <w:szCs w:val="28"/>
        </w:rPr>
      </w:pPr>
      <w:r w:rsidRPr="007D5AE9">
        <w:rPr>
          <w:color w:val="000000"/>
          <w:sz w:val="28"/>
          <w:szCs w:val="28"/>
        </w:rPr>
        <w:t xml:space="preserve">Chị Th bị ngất nên anh Đức </w:t>
      </w:r>
      <w:proofErr w:type="gramStart"/>
      <w:r w:rsidRPr="007D5AE9">
        <w:rPr>
          <w:color w:val="000000"/>
          <w:sz w:val="28"/>
          <w:szCs w:val="28"/>
        </w:rPr>
        <w:t>A</w:t>
      </w:r>
      <w:proofErr w:type="gramEnd"/>
      <w:r w:rsidRPr="007D5AE9">
        <w:rPr>
          <w:color w:val="000000"/>
          <w:sz w:val="28"/>
          <w:szCs w:val="28"/>
        </w:rPr>
        <w:t xml:space="preserve"> cùng mọi người đưa chị Th đến bệnh viện cấp cứu. Sau khi gây thương tích cho chị Th và anh Đức A, khoảng 0 giờ 20 phút ngày 04/2/2018, Đ đến Công </w:t>
      </w:r>
      <w:proofErr w:type="gramStart"/>
      <w:r w:rsidRPr="007D5AE9">
        <w:rPr>
          <w:color w:val="000000"/>
          <w:sz w:val="28"/>
          <w:szCs w:val="28"/>
        </w:rPr>
        <w:t>an</w:t>
      </w:r>
      <w:proofErr w:type="gramEnd"/>
      <w:r w:rsidRPr="007D5AE9">
        <w:rPr>
          <w:color w:val="000000"/>
          <w:sz w:val="28"/>
          <w:szCs w:val="28"/>
        </w:rPr>
        <w:t xml:space="preserve"> đầu thú.</w:t>
      </w:r>
    </w:p>
    <w:p w:rsidR="007D5AE9" w:rsidRPr="007D5AE9" w:rsidRDefault="007D5AE9" w:rsidP="007D5AE9">
      <w:pPr>
        <w:pStyle w:val="NormalWeb"/>
        <w:spacing w:before="90" w:beforeAutospacing="0" w:after="90" w:afterAutospacing="0"/>
        <w:ind w:firstLine="720"/>
        <w:jc w:val="both"/>
        <w:rPr>
          <w:color w:val="000000"/>
          <w:sz w:val="28"/>
          <w:szCs w:val="28"/>
        </w:rPr>
      </w:pPr>
      <w:r w:rsidRPr="007D5AE9">
        <w:rPr>
          <w:color w:val="000000"/>
          <w:sz w:val="28"/>
          <w:szCs w:val="28"/>
        </w:rPr>
        <w:t>Theo Bản kết quả giám định pháp y về thương tích số 38/TgT ngày 05/2/2018 của Trung tâm pháp y Sở y tế tỉnh</w:t>
      </w:r>
      <w:proofErr w:type="gramStart"/>
      <w:r w:rsidRPr="007D5AE9">
        <w:rPr>
          <w:color w:val="000000"/>
          <w:sz w:val="28"/>
          <w:szCs w:val="28"/>
        </w:rPr>
        <w:t>  T</w:t>
      </w:r>
      <w:proofErr w:type="gramEnd"/>
      <w:r w:rsidRPr="007D5AE9">
        <w:rPr>
          <w:color w:val="000000"/>
          <w:sz w:val="28"/>
          <w:szCs w:val="28"/>
        </w:rPr>
        <w:t xml:space="preserve"> kết luận đối với thương tích của chị Nguyễn Thị Th, dấu hiệu chính qua giám định: Vỡ xương sọ, gãy xương chính mũi, gãy xương bàn tay hai bên, đứt gân hai bàn tay, đứt rời ngón cái bàn tay (T). Tỷ lệ tổn thương cơ thể do thương tích gây nên hiện tại là 41%. Kết luận khác: Trên cơ thể bệnh nhân, còn có một số thương tích chưa được thể hiện trong giấy chứng nhận thương tích nên sau khi bệnh nhân ra viện, đề nghị Cơ quan điều tra trưng cầu giám định bổ sung.</w:t>
      </w:r>
    </w:p>
    <w:p w:rsidR="007D5AE9" w:rsidRPr="007D5AE9" w:rsidRDefault="007D5AE9" w:rsidP="007D5AE9">
      <w:pPr>
        <w:pStyle w:val="NormalWeb"/>
        <w:spacing w:before="90" w:beforeAutospacing="0" w:after="90" w:afterAutospacing="0"/>
        <w:ind w:firstLine="720"/>
        <w:jc w:val="both"/>
        <w:rPr>
          <w:color w:val="000000"/>
          <w:sz w:val="28"/>
          <w:szCs w:val="28"/>
        </w:rPr>
      </w:pPr>
      <w:r w:rsidRPr="007D5AE9">
        <w:rPr>
          <w:color w:val="000000"/>
          <w:sz w:val="28"/>
          <w:szCs w:val="28"/>
        </w:rPr>
        <w:lastRenderedPageBreak/>
        <w:t xml:space="preserve">Bản kết luận giám định pháp y về thương tích số 93/TgT ngày 02/4/2018 của Trung tâm pháp y Sở y tế tỉnh T kết luận: Các thương tích chưa giám định được ghi nhận trong các bệnh án gồm có: 01 sẹo vết thương vùng mặt ảnh hưởng đến thẩm mỹ, 01 sẹo kích thước lớn, 02 sẹo kích thước trung bình, mắt trái thị lực giảm xuống 7/10, gãy 02 xương bàn tay, bàn tay không bị biến dạng và không hạn chế chức năng bàn tay, ngón tay, đụng dập tụ máu trong nhu mô não, mổ thăm dò ổ bụng. Tỷ lệ % các thương tích chưa được giám định, giám định bổ sung 61%. </w:t>
      </w:r>
      <w:proofErr w:type="gramStart"/>
      <w:r w:rsidRPr="007D5AE9">
        <w:rPr>
          <w:color w:val="000000"/>
          <w:sz w:val="28"/>
          <w:szCs w:val="28"/>
        </w:rPr>
        <w:t>Tỷ lệ % các thương tích đã được giám định lần trước là 41%.</w:t>
      </w:r>
      <w:proofErr w:type="gramEnd"/>
      <w:r w:rsidRPr="007D5AE9">
        <w:rPr>
          <w:color w:val="000000"/>
          <w:sz w:val="28"/>
          <w:szCs w:val="28"/>
        </w:rPr>
        <w:t xml:space="preserve"> Tổng tỷ lệ tổn thương cơ thể do thương tích gây nên hiện tại là 77%.</w:t>
      </w:r>
    </w:p>
    <w:p w:rsidR="007D5AE9" w:rsidRPr="007D5AE9" w:rsidRDefault="007D5AE9" w:rsidP="007D5AE9">
      <w:pPr>
        <w:pStyle w:val="NormalWeb"/>
        <w:spacing w:before="90" w:beforeAutospacing="0" w:after="90" w:afterAutospacing="0"/>
        <w:ind w:firstLine="720"/>
        <w:jc w:val="both"/>
        <w:rPr>
          <w:color w:val="000000"/>
          <w:sz w:val="28"/>
          <w:szCs w:val="28"/>
        </w:rPr>
      </w:pPr>
      <w:r w:rsidRPr="007D5AE9">
        <w:rPr>
          <w:color w:val="000000"/>
          <w:sz w:val="28"/>
          <w:szCs w:val="28"/>
        </w:rPr>
        <w:t>Đối với anh Hoàng Đức A, theo kết luận giám định pháp y về thương tích, 1/3 dưới cẳng tay trái có 01 vết sẹo hình chữ U, màu nâu nhạt còn chỉ khâu, kích thước dài 14cm x rộng 0,2cm. Tỷ lệ tổn thương cơ thể do thương tích gây nên hiện tại là 3%.</w:t>
      </w:r>
    </w:p>
    <w:p w:rsidR="007D5AE9" w:rsidRPr="007D5AE9" w:rsidRDefault="007D5AE9" w:rsidP="007D5AE9">
      <w:pPr>
        <w:pStyle w:val="NormalWeb"/>
        <w:spacing w:before="90" w:beforeAutospacing="0" w:after="90" w:afterAutospacing="0"/>
        <w:ind w:firstLine="720"/>
        <w:jc w:val="both"/>
        <w:rPr>
          <w:color w:val="000000"/>
          <w:sz w:val="28"/>
          <w:szCs w:val="28"/>
        </w:rPr>
      </w:pPr>
      <w:r w:rsidRPr="007D5AE9">
        <w:rPr>
          <w:color w:val="000000"/>
          <w:sz w:val="28"/>
          <w:szCs w:val="28"/>
        </w:rPr>
        <w:t>Tại Bản án hình sự sơ thẩm số 255/2018/HSST ngày 29/6/2018, TAND thành phố T, tỉnh N áp dụng điểm d khoản 4 Điều 134; điểm s khoản 1, khoản 2 Điều 51 Bộ luật Hình sự, xử phạt Lê Bá Đ 08 năm tù về tội “Cố ý gây thương tích”.</w:t>
      </w:r>
    </w:p>
    <w:p w:rsidR="007D5AE9" w:rsidRPr="007D5AE9" w:rsidRDefault="007D5AE9" w:rsidP="007D5AE9">
      <w:pPr>
        <w:pStyle w:val="NormalWeb"/>
        <w:spacing w:before="90" w:beforeAutospacing="0" w:after="90" w:afterAutospacing="0"/>
        <w:ind w:firstLine="720"/>
        <w:jc w:val="both"/>
        <w:rPr>
          <w:color w:val="000000"/>
          <w:sz w:val="28"/>
          <w:szCs w:val="28"/>
        </w:rPr>
      </w:pPr>
      <w:r w:rsidRPr="007D5AE9">
        <w:rPr>
          <w:color w:val="000000"/>
          <w:sz w:val="28"/>
          <w:szCs w:val="28"/>
        </w:rPr>
        <w:t xml:space="preserve">Ngoài ra, Tòa án cấp sơ thẩm còn quyết định về trách nhiệm dân sự (bồi thường cho chị Th 200.000.000đ), xử lý vật chứng, án phí và quyền kháng cáo </w:t>
      </w:r>
      <w:proofErr w:type="gramStart"/>
      <w:r w:rsidRPr="007D5AE9">
        <w:rPr>
          <w:color w:val="000000"/>
          <w:sz w:val="28"/>
          <w:szCs w:val="28"/>
        </w:rPr>
        <w:t>theo</w:t>
      </w:r>
      <w:proofErr w:type="gramEnd"/>
      <w:r w:rsidRPr="007D5AE9">
        <w:rPr>
          <w:color w:val="000000"/>
          <w:sz w:val="28"/>
          <w:szCs w:val="28"/>
        </w:rPr>
        <w:t xml:space="preserve"> quy định.</w:t>
      </w:r>
    </w:p>
    <w:p w:rsidR="007D5AE9" w:rsidRPr="007D5AE9" w:rsidRDefault="007D5AE9" w:rsidP="007D5AE9">
      <w:pPr>
        <w:pStyle w:val="NormalWeb"/>
        <w:spacing w:before="90" w:beforeAutospacing="0" w:after="90" w:afterAutospacing="0"/>
        <w:ind w:firstLine="720"/>
        <w:jc w:val="both"/>
        <w:rPr>
          <w:color w:val="000000"/>
          <w:sz w:val="28"/>
          <w:szCs w:val="28"/>
        </w:rPr>
      </w:pPr>
      <w:r w:rsidRPr="007D5AE9">
        <w:rPr>
          <w:color w:val="000000"/>
          <w:sz w:val="28"/>
          <w:szCs w:val="28"/>
        </w:rPr>
        <w:t xml:space="preserve">Bản </w:t>
      </w:r>
      <w:proofErr w:type="gramStart"/>
      <w:r w:rsidRPr="007D5AE9">
        <w:rPr>
          <w:color w:val="000000"/>
          <w:sz w:val="28"/>
          <w:szCs w:val="28"/>
        </w:rPr>
        <w:t>án</w:t>
      </w:r>
      <w:proofErr w:type="gramEnd"/>
      <w:r w:rsidRPr="007D5AE9">
        <w:rPr>
          <w:color w:val="000000"/>
          <w:sz w:val="28"/>
          <w:szCs w:val="28"/>
        </w:rPr>
        <w:t xml:space="preserve"> không có kháng cáo và không bị kháng nghị phúc thẩm nên đã có hiệu lực pháp luật.</w:t>
      </w:r>
    </w:p>
    <w:p w:rsidR="007D5AE9" w:rsidRPr="007D5AE9" w:rsidRDefault="007D5AE9" w:rsidP="007D5AE9">
      <w:pPr>
        <w:pStyle w:val="NormalWeb"/>
        <w:spacing w:before="90" w:beforeAutospacing="0" w:after="90" w:afterAutospacing="0"/>
        <w:ind w:firstLine="720"/>
        <w:jc w:val="both"/>
        <w:rPr>
          <w:color w:val="000000"/>
          <w:sz w:val="28"/>
          <w:szCs w:val="28"/>
        </w:rPr>
      </w:pPr>
      <w:r w:rsidRPr="007D5AE9">
        <w:rPr>
          <w:color w:val="000000"/>
          <w:sz w:val="28"/>
          <w:szCs w:val="28"/>
        </w:rPr>
        <w:t xml:space="preserve">Thông qua công tác kiểm sát bản án, nhận thấy có </w:t>
      </w:r>
      <w:proofErr w:type="gramStart"/>
      <w:r w:rsidRPr="007D5AE9">
        <w:rPr>
          <w:color w:val="000000"/>
          <w:sz w:val="28"/>
          <w:szCs w:val="28"/>
        </w:rPr>
        <w:t>vi</w:t>
      </w:r>
      <w:proofErr w:type="gramEnd"/>
      <w:r w:rsidRPr="007D5AE9">
        <w:rPr>
          <w:color w:val="000000"/>
          <w:sz w:val="28"/>
          <w:szCs w:val="28"/>
        </w:rPr>
        <w:t xml:space="preserve"> phạm nghiêm trọng trong việc áp dụng pháp luật, ngày 04/12/2018, Viện trưởng VKSND cấp cao tại Hà Nội quyết định kháng nghị giám đốc thẩm, đề nghị hủy Bản án hình sự sơ thẩm để điều tra lại theo đúng quy định pháp luật.</w:t>
      </w:r>
    </w:p>
    <w:p w:rsidR="007D5AE9" w:rsidRPr="007D5AE9" w:rsidRDefault="007D5AE9" w:rsidP="007D5AE9">
      <w:pPr>
        <w:pStyle w:val="NormalWeb"/>
        <w:spacing w:before="90" w:beforeAutospacing="0" w:after="90" w:afterAutospacing="0"/>
        <w:ind w:firstLine="720"/>
        <w:jc w:val="both"/>
        <w:rPr>
          <w:color w:val="000000"/>
          <w:sz w:val="28"/>
          <w:szCs w:val="28"/>
        </w:rPr>
      </w:pPr>
      <w:r w:rsidRPr="007D5AE9">
        <w:rPr>
          <w:color w:val="000000"/>
          <w:sz w:val="28"/>
          <w:szCs w:val="28"/>
        </w:rPr>
        <w:t xml:space="preserve">Ngày 30/1/2019, Hội đồng giám đốc thẩm TAND cấp cao tại Hà Nội quyết định hủy Bản án hình sự sơ thẩm số 255/2018/HSST ngày 29/6/2018 của TAND thành phố T, tỉnh N để điều tra lại </w:t>
      </w:r>
      <w:proofErr w:type="gramStart"/>
      <w:r w:rsidRPr="007D5AE9">
        <w:rPr>
          <w:color w:val="000000"/>
          <w:sz w:val="28"/>
          <w:szCs w:val="28"/>
        </w:rPr>
        <w:t>theo</w:t>
      </w:r>
      <w:proofErr w:type="gramEnd"/>
      <w:r w:rsidRPr="007D5AE9">
        <w:rPr>
          <w:color w:val="000000"/>
          <w:sz w:val="28"/>
          <w:szCs w:val="28"/>
        </w:rPr>
        <w:t xml:space="preserve"> đúng quy định pháp luật.</w:t>
      </w:r>
    </w:p>
    <w:p w:rsidR="007D5AE9" w:rsidRPr="007D5AE9" w:rsidRDefault="007D5AE9" w:rsidP="007D5AE9">
      <w:pPr>
        <w:pStyle w:val="NormalWeb"/>
        <w:spacing w:before="0" w:beforeAutospacing="0" w:after="0" w:afterAutospacing="0"/>
        <w:ind w:firstLine="720"/>
        <w:jc w:val="both"/>
        <w:rPr>
          <w:color w:val="000000"/>
          <w:sz w:val="28"/>
          <w:szCs w:val="28"/>
        </w:rPr>
      </w:pPr>
      <w:r w:rsidRPr="007D5AE9">
        <w:rPr>
          <w:rStyle w:val="Strong"/>
          <w:rFonts w:eastAsiaTheme="majorEastAsia"/>
          <w:color w:val="000000"/>
          <w:sz w:val="28"/>
          <w:szCs w:val="28"/>
        </w:rPr>
        <w:t>Những vấn đề rút kinh nghiệm</w:t>
      </w:r>
    </w:p>
    <w:p w:rsidR="007D5AE9" w:rsidRPr="007D5AE9" w:rsidRDefault="007D5AE9" w:rsidP="007D5AE9">
      <w:pPr>
        <w:pStyle w:val="NormalWeb"/>
        <w:spacing w:before="90" w:beforeAutospacing="0" w:after="90" w:afterAutospacing="0"/>
        <w:ind w:firstLine="720"/>
        <w:jc w:val="both"/>
        <w:rPr>
          <w:color w:val="000000"/>
          <w:sz w:val="28"/>
          <w:szCs w:val="28"/>
        </w:rPr>
      </w:pPr>
      <w:r w:rsidRPr="007D5AE9">
        <w:rPr>
          <w:color w:val="000000"/>
          <w:sz w:val="28"/>
          <w:szCs w:val="28"/>
        </w:rPr>
        <w:t>Về ý thức chủ quan: Do nghi ngờ chị Nguyễn Thị Th ngoại tình nên Lê Bá Đ mang 01 con dao (loại dao rựa dài 42cm, cả chuôi và lưỡi đều bằng kim loại, bản rộng 6cm, chuôi dao dài 10cm) đi theo với mục đích nếu bắt được vợ ngoại tình sẽ dùng dao chém</w:t>
      </w:r>
      <w:proofErr w:type="gramStart"/>
      <w:r w:rsidRPr="007D5AE9">
        <w:rPr>
          <w:color w:val="000000"/>
          <w:sz w:val="28"/>
          <w:szCs w:val="28"/>
        </w:rPr>
        <w:t>..</w:t>
      </w:r>
      <w:proofErr w:type="gramEnd"/>
      <w:r w:rsidRPr="007D5AE9">
        <w:rPr>
          <w:color w:val="000000"/>
          <w:sz w:val="28"/>
          <w:szCs w:val="28"/>
        </w:rPr>
        <w:t xml:space="preserve"> Thực tế, Lê Bá Đ đã dùng con dao đem </w:t>
      </w:r>
      <w:proofErr w:type="gramStart"/>
      <w:r w:rsidRPr="007D5AE9">
        <w:rPr>
          <w:color w:val="000000"/>
          <w:sz w:val="28"/>
          <w:szCs w:val="28"/>
        </w:rPr>
        <w:t>theo</w:t>
      </w:r>
      <w:proofErr w:type="gramEnd"/>
      <w:r w:rsidRPr="007D5AE9">
        <w:rPr>
          <w:color w:val="000000"/>
          <w:sz w:val="28"/>
          <w:szCs w:val="28"/>
        </w:rPr>
        <w:t xml:space="preserve"> chém nhiều nhát theo hướng từ trên xuống dưới vào vùng đầu, mặt và tay của chị Th; khi chém nhát cuối cùng, Lê Bá Đ nói: “Tao chém nhát nữa cho mày chết mẹ mày đi”. Như vậy, việc Lê Bá Đ thực hiện hành </w:t>
      </w:r>
      <w:proofErr w:type="gramStart"/>
      <w:r w:rsidRPr="007D5AE9">
        <w:rPr>
          <w:color w:val="000000"/>
          <w:sz w:val="28"/>
          <w:szCs w:val="28"/>
        </w:rPr>
        <w:t>vi</w:t>
      </w:r>
      <w:proofErr w:type="gramEnd"/>
      <w:r w:rsidRPr="007D5AE9">
        <w:rPr>
          <w:color w:val="000000"/>
          <w:sz w:val="28"/>
          <w:szCs w:val="28"/>
        </w:rPr>
        <w:t xml:space="preserve"> dùng dao rựa là hung khí nguy hiểm chém nhiều nhát vào vùng đầu, mặt của chị Th, là vùng trọng yếu của cơ thể, trực tiếp xâm phạm đến tính mạng của người bị hại.</w:t>
      </w:r>
    </w:p>
    <w:p w:rsidR="007D5AE9" w:rsidRPr="007D5AE9" w:rsidRDefault="007D5AE9" w:rsidP="007D5AE9">
      <w:pPr>
        <w:pStyle w:val="NormalWeb"/>
        <w:spacing w:before="90" w:beforeAutospacing="0" w:after="90" w:afterAutospacing="0"/>
        <w:ind w:firstLine="720"/>
        <w:jc w:val="both"/>
        <w:rPr>
          <w:color w:val="000000"/>
          <w:sz w:val="28"/>
          <w:szCs w:val="28"/>
        </w:rPr>
      </w:pPr>
      <w:r w:rsidRPr="007D5AE9">
        <w:rPr>
          <w:color w:val="000000"/>
          <w:sz w:val="28"/>
          <w:szCs w:val="28"/>
        </w:rPr>
        <w:t xml:space="preserve">Về thương tích của chị Nguyễn Thị Th, nhận thấy thương tích của chị Th theo giấy chứng nhận thương tích và kết luận giám định: Vỡ xương sọ, gãy xương chính mũi, gãy xương bàn tay hai bên, đứt gân hai bàn tay, đứt rời ngón cái bàn tay (T); </w:t>
      </w:r>
      <w:r w:rsidRPr="007D5AE9">
        <w:rPr>
          <w:color w:val="000000"/>
          <w:sz w:val="28"/>
          <w:szCs w:val="28"/>
        </w:rPr>
        <w:lastRenderedPageBreak/>
        <w:t>đụng dập tụ máu trong nhu mô não… Tỷ lệ tổn thương cơ thể do thương tích gây nên là 77%.</w:t>
      </w:r>
    </w:p>
    <w:p w:rsidR="007D5AE9" w:rsidRPr="007D5AE9" w:rsidRDefault="007D5AE9" w:rsidP="007D5AE9">
      <w:pPr>
        <w:pStyle w:val="NormalWeb"/>
        <w:spacing w:before="90" w:beforeAutospacing="0" w:after="90" w:afterAutospacing="0"/>
        <w:ind w:firstLine="720"/>
        <w:jc w:val="both"/>
        <w:rPr>
          <w:color w:val="000000"/>
          <w:sz w:val="28"/>
          <w:szCs w:val="28"/>
        </w:rPr>
      </w:pPr>
      <w:r w:rsidRPr="007D5AE9">
        <w:rPr>
          <w:color w:val="000000"/>
          <w:sz w:val="28"/>
          <w:szCs w:val="28"/>
        </w:rPr>
        <w:t>Xét về ý thức chủ quan của Lê Bá Đ và thương tích của người bị hại, hành vi của Lê Bá Đ phải bị truy tố, xét xử về tội “Giết người” theo Điều 123 Bộ luật Hình sự.</w:t>
      </w:r>
    </w:p>
    <w:p w:rsidR="007D5AE9" w:rsidRPr="007D5AE9" w:rsidRDefault="007D5AE9" w:rsidP="007D5AE9">
      <w:pPr>
        <w:pStyle w:val="NormalWeb"/>
        <w:spacing w:before="90" w:beforeAutospacing="0" w:after="90" w:afterAutospacing="0"/>
        <w:ind w:firstLine="720"/>
        <w:jc w:val="both"/>
        <w:rPr>
          <w:color w:val="000000"/>
          <w:sz w:val="28"/>
          <w:szCs w:val="28"/>
        </w:rPr>
      </w:pPr>
      <w:r w:rsidRPr="007D5AE9">
        <w:rPr>
          <w:color w:val="000000"/>
          <w:sz w:val="28"/>
          <w:szCs w:val="28"/>
        </w:rPr>
        <w:t>Thông qua vụ án này, VKSND cấp cao tại Hà Nội đề nghị Kiểm sát viên được giao nhiệm vụ thụ lý, giải quyết vụ án ngoài việc nghiên cứu kỹ hồ sơ vụ án, nắm vững các chứng cứ buộc tội, các chứng cứ gỡ tội…, còn phải xác định, đánh giá đúng tính chất nguy hiểm của hành vi, mức độ phạm tội của bị cáo để quyết định truy tố đúng tội danh nhằm nâng cao chất lượng hoạt động thực hành quyền công tố trong quá trình điều tra, truy tố và xét xử vụ án hình sự.</w:t>
      </w:r>
    </w:p>
    <w:p w:rsidR="0002500F" w:rsidRPr="007D5AE9" w:rsidRDefault="007D5AE9">
      <w:pPr>
        <w:rPr>
          <w:rFonts w:ascii="Times New Roman" w:hAnsi="Times New Roman"/>
          <w:sz w:val="28"/>
          <w:szCs w:val="28"/>
        </w:rPr>
      </w:pPr>
      <w:hyperlink r:id="rId6" w:history="1">
        <w:r>
          <w:rPr>
            <w:rStyle w:val="Hyperlink"/>
          </w:rPr>
          <w:t>https://vksndtc.gov.vn/tin-chi-tiet-7482</w:t>
        </w:r>
      </w:hyperlink>
      <w:bookmarkStart w:id="0" w:name="_GoBack"/>
      <w:bookmarkEnd w:id="0"/>
    </w:p>
    <w:sectPr w:rsidR="0002500F" w:rsidRPr="007D5AE9"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EF"/>
    <w:rsid w:val="0002500F"/>
    <w:rsid w:val="00046EEF"/>
    <w:rsid w:val="007D5AE9"/>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D5AE9"/>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7D5A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D5AE9"/>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7D5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748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2020-04-15T03:36:00Z</dcterms:created>
  <dcterms:modified xsi:type="dcterms:W3CDTF">2020-04-15T03:36:00Z</dcterms:modified>
</cp:coreProperties>
</file>