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34" w:rsidRPr="00D13434" w:rsidRDefault="00D13434" w:rsidP="00D13434">
      <w:pPr>
        <w:ind w:firstLine="720"/>
        <w:jc w:val="both"/>
        <w:rPr>
          <w:rFonts w:ascii="Times New Roman" w:eastAsia="Times New Roman" w:hAnsi="Times New Roman"/>
          <w:color w:val="000000"/>
          <w:sz w:val="28"/>
          <w:szCs w:val="28"/>
        </w:rPr>
      </w:pPr>
      <w:r w:rsidRPr="00D13434">
        <w:rPr>
          <w:rFonts w:ascii="Times New Roman" w:eastAsia="Times New Roman" w:hAnsi="Times New Roman"/>
          <w:color w:val="000000"/>
          <w:sz w:val="28"/>
          <w:szCs w:val="28"/>
        </w:rPr>
        <w:t>Vừa qua, TAND tỉnh Phú Yên mở phiên tòa xét xử theo thủ tục phúc thẩm vụ án Ngô Trọng Việt phạm tội Cố ý gây thương tích và vụ Mai Bình phạm tội “Vi phạm quy định về điều khiển phương tiện giao thông đường bộ”, vụ án trên bị Viện kiểm sát kháng nghị theo hướng tăng nặng. Trang tin điện tử VKSND tối cao trích đăng để bạn đọc tham khảo:</w:t>
      </w:r>
    </w:p>
    <w:p w:rsidR="00D13434" w:rsidRPr="00D13434" w:rsidRDefault="00D13434" w:rsidP="00D13434">
      <w:pPr>
        <w:ind w:firstLine="720"/>
        <w:jc w:val="both"/>
        <w:rPr>
          <w:rFonts w:ascii="Times New Roman" w:eastAsia="Times New Roman" w:hAnsi="Times New Roman"/>
          <w:color w:val="000000"/>
          <w:sz w:val="28"/>
          <w:szCs w:val="28"/>
        </w:rPr>
      </w:pPr>
      <w:r w:rsidRPr="00D13434">
        <w:rPr>
          <w:rFonts w:ascii="Times New Roman" w:eastAsia="Times New Roman" w:hAnsi="Times New Roman"/>
          <w:color w:val="000000"/>
          <w:sz w:val="28"/>
          <w:szCs w:val="28"/>
        </w:rPr>
        <w:t>Vụ thứ nhất: Ngô Trọng Việt phạm tội Cố ý gây thương tích: Khoảng 15 giờ ngày 10/9/2012, Ngô Trọng Việt, Đặng Kim Quốc đến nhà anh Nguyễn Thành Lại ăn nhậu và hát. Tại đây, Việt và Quốc xảy ra mâu thuẫn với Nguyễn Thành Luôn, Nguyễn Thành Luân, được mọi người can ngăn nên Việt và Quốc ra về. Khoảng 15 phút sau, Việt quay lại nhà anh Nguyễn Thành Lại đánh Luân nhiều cái làm Luân bị ngã. Luân cầm vỏ chai bia ngồi dậy đánh lại, Việt bỏ chạy ra ngoài sân thì thấy bà Trần Thị Thám (mẹ của anh Lại) từ trong nhà bước ra sân, chặn đường đi nên Việt đã dùng tay xô bà Thám làm bà Thám ngã đập đầu vào cạnh tường nhà, sau đó được gia đình đưa đi cấp cứu tại Bệnh viện tỉnh Phú Yên đến ngày 15/9/2012 thì chết. Tại bản giám định pháp y số 167/PY-2012 ngày 25/9/2012 của Trung tâm pháp y tỉnh Phú Yên kết luận: Trần Thị Thám chết do chấn thương sọ não.</w:t>
      </w:r>
    </w:p>
    <w:p w:rsidR="00D13434" w:rsidRPr="00D13434" w:rsidRDefault="00D13434" w:rsidP="00D13434">
      <w:pPr>
        <w:ind w:firstLine="720"/>
        <w:jc w:val="both"/>
        <w:rPr>
          <w:rFonts w:ascii="Times New Roman" w:eastAsia="Times New Roman" w:hAnsi="Times New Roman"/>
          <w:color w:val="000000"/>
          <w:sz w:val="28"/>
          <w:szCs w:val="28"/>
        </w:rPr>
      </w:pPr>
      <w:r w:rsidRPr="00D13434">
        <w:rPr>
          <w:rFonts w:ascii="Times New Roman" w:eastAsia="Times New Roman" w:hAnsi="Times New Roman"/>
          <w:color w:val="000000"/>
          <w:sz w:val="28"/>
          <w:szCs w:val="28"/>
        </w:rPr>
        <w:t>Bản án hình sự sơ thẩm số 08/20/3/HSST ngày 09/5/2013 của TAND huyện Tây Hòa đã áp dụng khoản 3 Điều 104; điểm b, p khoản 1, 2 Điều 46; Điều 47 BLHS xử phạt bị cáo Ngô Trọng Việt 04 năm tù về tội Cố ý gây thương tích.</w:t>
      </w:r>
    </w:p>
    <w:p w:rsidR="00D13434" w:rsidRPr="00D13434" w:rsidRDefault="00D13434" w:rsidP="00D13434">
      <w:pPr>
        <w:ind w:firstLine="720"/>
        <w:jc w:val="both"/>
        <w:rPr>
          <w:rFonts w:ascii="Times New Roman" w:eastAsia="Times New Roman" w:hAnsi="Times New Roman"/>
          <w:color w:val="000000"/>
          <w:sz w:val="28"/>
          <w:szCs w:val="28"/>
        </w:rPr>
      </w:pPr>
      <w:r w:rsidRPr="00D13434">
        <w:rPr>
          <w:rFonts w:ascii="Times New Roman" w:eastAsia="Times New Roman" w:hAnsi="Times New Roman"/>
          <w:color w:val="000000"/>
          <w:sz w:val="28"/>
          <w:szCs w:val="28"/>
        </w:rPr>
        <w:t>Ngày 23/5/2013, Viện KSND huyện Tây Hòa kháng nghị theo hướng áp dụng điểm h khoản 1 Điều 48 BLHS, không áp dụng Điều 47 BLHS và tăng hình phạt đối với bị cáo Ngô Trọng Việt.</w:t>
      </w:r>
    </w:p>
    <w:p w:rsidR="00D13434" w:rsidRPr="00D13434" w:rsidRDefault="00D13434" w:rsidP="00D13434">
      <w:pPr>
        <w:ind w:firstLine="720"/>
        <w:jc w:val="both"/>
        <w:rPr>
          <w:rFonts w:ascii="Times New Roman" w:eastAsia="Times New Roman" w:hAnsi="Times New Roman"/>
          <w:color w:val="000000"/>
          <w:sz w:val="28"/>
          <w:szCs w:val="28"/>
        </w:rPr>
      </w:pPr>
      <w:r w:rsidRPr="00D13434">
        <w:rPr>
          <w:rFonts w:ascii="Times New Roman" w:eastAsia="Times New Roman" w:hAnsi="Times New Roman"/>
          <w:color w:val="000000"/>
          <w:sz w:val="28"/>
          <w:szCs w:val="28"/>
        </w:rPr>
        <w:t>Ngày 02/8/2013, TAND tỉnh Phú Yên xét xử phúc thẩm chấp nhận kháng nghị: áp dụng khoản 3 Điều 104; điểm b, p khoản 1, 2 Điều 46; điểm h khoản 1 Điều 48 BLHS xử phạt bị cáo Ngô Trọng Việt 06 năm tù.</w:t>
      </w:r>
    </w:p>
    <w:p w:rsidR="00D13434" w:rsidRPr="00D13434" w:rsidRDefault="00D13434" w:rsidP="00D13434">
      <w:pPr>
        <w:ind w:firstLine="720"/>
        <w:jc w:val="both"/>
        <w:rPr>
          <w:rFonts w:ascii="Times New Roman" w:eastAsia="Times New Roman" w:hAnsi="Times New Roman"/>
          <w:color w:val="000000"/>
          <w:sz w:val="28"/>
          <w:szCs w:val="28"/>
        </w:rPr>
      </w:pPr>
      <w:r w:rsidRPr="00D13434">
        <w:rPr>
          <w:rFonts w:ascii="Times New Roman" w:eastAsia="Times New Roman" w:hAnsi="Times New Roman"/>
          <w:i/>
          <w:iCs/>
          <w:color w:val="000000"/>
          <w:sz w:val="28"/>
          <w:szCs w:val="28"/>
        </w:rPr>
        <w:t>Những vấn đề cần rút kinh nghiệm</w:t>
      </w:r>
    </w:p>
    <w:p w:rsidR="00D13434" w:rsidRPr="00D13434" w:rsidRDefault="00D13434" w:rsidP="00D13434">
      <w:pPr>
        <w:ind w:firstLine="720"/>
        <w:jc w:val="both"/>
        <w:rPr>
          <w:rFonts w:ascii="Times New Roman" w:eastAsia="Times New Roman" w:hAnsi="Times New Roman"/>
          <w:color w:val="000000"/>
          <w:sz w:val="28"/>
          <w:szCs w:val="28"/>
        </w:rPr>
      </w:pPr>
      <w:r w:rsidRPr="00D13434">
        <w:rPr>
          <w:rFonts w:ascii="Times New Roman" w:eastAsia="Times New Roman" w:hAnsi="Times New Roman"/>
          <w:color w:val="000000"/>
          <w:sz w:val="28"/>
          <w:szCs w:val="28"/>
        </w:rPr>
        <w:t>Căn cứ các tài liệu, chứng cứ có tại hồ sơ vụ án, đủ cơ sở kết luận: Bản án hình sự số 08/2013/HSST ngày 09/5/2013 của TAND huyện Tây Hòa đã áp dụng khoản 3 Điều 104 BLHS để xét xử bị cáo Ngô Trọng Việt về tội Cố ý gây thương tích là có căn cứ, đúng pháp luật..</w:t>
      </w:r>
    </w:p>
    <w:p w:rsidR="00D13434" w:rsidRPr="00D13434" w:rsidRDefault="00D13434" w:rsidP="00D13434">
      <w:pPr>
        <w:ind w:firstLine="720"/>
        <w:jc w:val="both"/>
        <w:rPr>
          <w:rFonts w:ascii="Times New Roman" w:eastAsia="Times New Roman" w:hAnsi="Times New Roman"/>
          <w:color w:val="000000"/>
          <w:sz w:val="28"/>
          <w:szCs w:val="28"/>
        </w:rPr>
      </w:pPr>
      <w:r w:rsidRPr="00D13434">
        <w:rPr>
          <w:rFonts w:ascii="Times New Roman" w:eastAsia="Times New Roman" w:hAnsi="Times New Roman"/>
          <w:color w:val="000000"/>
          <w:sz w:val="28"/>
          <w:szCs w:val="28"/>
        </w:rPr>
        <w:t>Hành vi phạm tội của bị cáo là rất nghiêm trọng. Sau khi xảy ra việc xô xát giữa bị cáo với các anh Luân, Luôn được mọi người can ngăn, bị cáo đã ra về. Nhưng sau đó, bị cáo quay lại vào nhà đánh Luân nhiều cái vào đầu, rồi xô bà Trần Thị Thám ngã đập đầu vào cạnh tường nhà dẫn đến hậu quả bà Thám chết. Do đó, bị cáo đã phạm tội cố ý gây thương tích thuộc trường hợp dẫn đến hậu quả chết người, quy định tại khoản 3 Điều 104 BLHS, có mức hình phạt tù từ 05 năm đến 15năm tù.</w:t>
      </w:r>
    </w:p>
    <w:p w:rsidR="00D13434" w:rsidRPr="00D13434" w:rsidRDefault="00D13434" w:rsidP="00D13434">
      <w:pPr>
        <w:ind w:firstLine="720"/>
        <w:jc w:val="both"/>
        <w:rPr>
          <w:rFonts w:ascii="Times New Roman" w:eastAsia="Times New Roman" w:hAnsi="Times New Roman"/>
          <w:color w:val="000000"/>
          <w:sz w:val="28"/>
          <w:szCs w:val="28"/>
        </w:rPr>
      </w:pPr>
      <w:r w:rsidRPr="00D13434">
        <w:rPr>
          <w:rFonts w:ascii="Times New Roman" w:eastAsia="Times New Roman" w:hAnsi="Times New Roman"/>
          <w:color w:val="000000"/>
          <w:sz w:val="28"/>
          <w:szCs w:val="28"/>
        </w:rPr>
        <w:t xml:space="preserve">Trong vụ án này, người bị hại đã 70 tuổi nên bị cáo đã phạm tội với tình tiết tăng nặng trách nhiệm hình sự là ''phạm tội đối với người già'' quy định tại điểm h khoản 1 Điều 48 BLHS, nhưng án sơ thẩm không áp dụng tình tiết tăng nặng này đối với bị cáo là thiếu sót. Không những thế, bản án sơ thẩm còn áp dụng Điều 47 BLHS để xử phạt bị cáo 04 năm tù, dưới mức thấp nhất của khung hình phạt là quá nhẹ, không đúng quy định pháp luật và không tương xứng với tính chất, mức độ hậu quả do hành vi phạm tội của bị cáo gây ra. Bị cáo phạm tội gây hậu quả rất nghiêm trọng </w:t>
      </w:r>
      <w:r w:rsidRPr="00D13434">
        <w:rPr>
          <w:rFonts w:ascii="Times New Roman" w:eastAsia="Times New Roman" w:hAnsi="Times New Roman"/>
          <w:color w:val="000000"/>
          <w:sz w:val="28"/>
          <w:szCs w:val="28"/>
        </w:rPr>
        <w:lastRenderedPageBreak/>
        <w:t>nên cần phải có hình phạt nghiêm khắc mới đủ tác dụng giáo dục và phòng ngừa chung. Vì vậy, kháng nghị của Viện KSND huyện Tây Hòa theo hướng áp dụng điểm h khoản 1 Điều 48 BLHS, không áp dụng Điều 47 BLHS và tăng hình phạt đối với bị cáo Ngô Trọng Việt là có căn cứ, được Viện kiểm sát nhân dân tỉnh Phú Yên và Tòa án nhân dân tỉnh Phú Yên xét xử phúc thẩm chấp nhận.</w:t>
      </w:r>
    </w:p>
    <w:p w:rsidR="0002500F" w:rsidRPr="00D13434" w:rsidRDefault="00D13434">
      <w:pPr>
        <w:rPr>
          <w:rFonts w:ascii="Times New Roman" w:hAnsi="Times New Roman"/>
          <w:sz w:val="28"/>
          <w:szCs w:val="28"/>
        </w:rPr>
      </w:pPr>
      <w:hyperlink r:id="rId6" w:history="1">
        <w:r>
          <w:rPr>
            <w:rStyle w:val="Hyperlink"/>
          </w:rPr>
          <w:t>https://vksndtc.gov.vn/tin-chi-tiet-3667</w:t>
        </w:r>
      </w:hyperlink>
      <w:bookmarkStart w:id="0" w:name="_GoBack"/>
      <w:bookmarkEnd w:id="0"/>
    </w:p>
    <w:sectPr w:rsidR="0002500F" w:rsidRPr="00D13434"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1F"/>
    <w:rsid w:val="0002500F"/>
    <w:rsid w:val="0013721F"/>
    <w:rsid w:val="009A1F95"/>
    <w:rsid w:val="009B13FF"/>
    <w:rsid w:val="00D13434"/>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1343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D134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1343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D13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11183">
      <w:bodyDiv w:val="1"/>
      <w:marLeft w:val="0"/>
      <w:marRight w:val="0"/>
      <w:marTop w:val="0"/>
      <w:marBottom w:val="0"/>
      <w:divBdr>
        <w:top w:val="none" w:sz="0" w:space="0" w:color="auto"/>
        <w:left w:val="none" w:sz="0" w:space="0" w:color="auto"/>
        <w:bottom w:val="none" w:sz="0" w:space="0" w:color="auto"/>
        <w:right w:val="none" w:sz="0" w:space="0" w:color="auto"/>
      </w:divBdr>
      <w:divsChild>
        <w:div w:id="201136965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6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2020-04-22T02:32:00Z</dcterms:created>
  <dcterms:modified xsi:type="dcterms:W3CDTF">2020-04-22T02:32:00Z</dcterms:modified>
</cp:coreProperties>
</file>