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73D" w:rsidRPr="0028673D" w:rsidRDefault="0028673D" w:rsidP="0028673D">
      <w:pPr>
        <w:ind w:firstLine="720"/>
        <w:jc w:val="both"/>
        <w:rPr>
          <w:rFonts w:ascii="Times New Roman" w:eastAsia="Times New Roman" w:hAnsi="Times New Roman"/>
          <w:color w:val="000000"/>
          <w:sz w:val="28"/>
          <w:szCs w:val="28"/>
        </w:rPr>
      </w:pPr>
      <w:r w:rsidRPr="0028673D">
        <w:rPr>
          <w:rFonts w:ascii="Times New Roman" w:eastAsia="Times New Roman" w:hAnsi="Times New Roman"/>
          <w:color w:val="000000"/>
          <w:sz w:val="28"/>
          <w:szCs w:val="28"/>
        </w:rPr>
        <w:t>Vừa qua, VKSND tỉnh Vĩnh Long ban hành thông báo rút kinh nghiệm vụ án Tranh chấp quyền sử dụng đất bị cấp phúc thẩm hủy án để xét xử lại; Trang tin điện tử VKSND tối cao trích đăng để bạn đọc tham khảo:</w:t>
      </w:r>
    </w:p>
    <w:p w:rsidR="0028673D" w:rsidRPr="0028673D" w:rsidRDefault="0028673D" w:rsidP="0028673D">
      <w:pPr>
        <w:ind w:firstLine="720"/>
        <w:jc w:val="both"/>
        <w:rPr>
          <w:rFonts w:ascii="Times New Roman" w:eastAsia="Times New Roman" w:hAnsi="Times New Roman"/>
          <w:color w:val="000000"/>
          <w:sz w:val="28"/>
          <w:szCs w:val="28"/>
        </w:rPr>
      </w:pPr>
      <w:r w:rsidRPr="0028673D">
        <w:rPr>
          <w:rFonts w:ascii="Times New Roman" w:eastAsia="Times New Roman" w:hAnsi="Times New Roman"/>
          <w:color w:val="000000"/>
          <w:sz w:val="28"/>
          <w:szCs w:val="28"/>
        </w:rPr>
        <w:t>Nội dung vụ án: Nguyên đơn: Lê Xuân Thảo, sinh năm 1947; Huỳnh Thị Ngọc, sinh năm 1950 cùng trú tại phường 1, thành phố Vĩnh Long, tỉnh Vĩnh Long. Bị đơn: Phan Văn Hoàn, sinh năm 1951 trú tại phường 1, thành phố Vĩnh Long. Người có quyền lợi nghĩa vụ liên quan: Phan Văn Tứ, sinh năm 1931 (đã chết ngày 31/7/2012) người kế thừa và nghĩa vụ tham gia tố tụng là Phan Hồng Cơ, Phan Hồng Vũ, Phan Hồng Chí, Phan Hồng Tài, Phan Phấn Như, Phan Phương Như cùng ủy quyền cho Phan Văn Hoàn đại diện; Phan Văn Sang, sinh năm 1937 trú tại Autralia và Ủy ban nhân dân thành phố Vĩnh Long.</w:t>
      </w:r>
    </w:p>
    <w:p w:rsidR="0028673D" w:rsidRPr="0028673D" w:rsidRDefault="0028673D" w:rsidP="0028673D">
      <w:pPr>
        <w:ind w:firstLine="720"/>
        <w:jc w:val="both"/>
        <w:rPr>
          <w:rFonts w:ascii="Times New Roman" w:eastAsia="Times New Roman" w:hAnsi="Times New Roman"/>
          <w:color w:val="000000"/>
          <w:sz w:val="28"/>
          <w:szCs w:val="28"/>
        </w:rPr>
      </w:pPr>
      <w:r w:rsidRPr="0028673D">
        <w:rPr>
          <w:rFonts w:ascii="Times New Roman" w:eastAsia="Times New Roman" w:hAnsi="Times New Roman"/>
          <w:color w:val="000000"/>
          <w:sz w:val="28"/>
          <w:szCs w:val="28"/>
        </w:rPr>
        <w:t>Tóm tắt nội dung: Nguồn gốc đất tranh chấp 9,3m</w:t>
      </w:r>
      <w:r w:rsidRPr="0028673D">
        <w:rPr>
          <w:rFonts w:ascii="Times New Roman" w:eastAsia="Times New Roman" w:hAnsi="Times New Roman"/>
          <w:color w:val="000000"/>
          <w:sz w:val="28"/>
          <w:szCs w:val="28"/>
          <w:vertAlign w:val="superscript"/>
        </w:rPr>
        <w:t>2 </w:t>
      </w:r>
      <w:r w:rsidRPr="0028673D">
        <w:rPr>
          <w:rFonts w:ascii="Times New Roman" w:eastAsia="Times New Roman" w:hAnsi="Times New Roman"/>
          <w:color w:val="000000"/>
          <w:sz w:val="28"/>
          <w:szCs w:val="28"/>
        </w:rPr>
        <w:t>giữa hai thửa 99 và 120, tờ bản đồ số 15 của bà Nguyễn Thị Hường. Trước năm 1975, ông Thảo bà Ngọc thuê căn nhà số 82/2, bà Phan Thị Mai thuê căn nhà số 82/1 của bà Hường. Theo tư liệu địa chính, thực hiện Chỉ thị số 299/TTg của Thủ tướng Chính phủ, bà Mai kê khai đăng ký thửa 120. Đến năm 1990 bà Mai chết, bà Ngân kê khai đăng ký nhưng chưa cấp giấy chứng nhận quyền sử dụng đất. Bà Ngân, ông Hoàn là con bà Mai tiếp tục quản lý. Đến năm 2007 bà Ngân chết, ông Hoàn tranh chấp với ông Thảo và bà Ngọc.</w:t>
      </w:r>
    </w:p>
    <w:p w:rsidR="0028673D" w:rsidRPr="0028673D" w:rsidRDefault="0028673D" w:rsidP="0028673D">
      <w:pPr>
        <w:ind w:firstLine="720"/>
        <w:jc w:val="both"/>
        <w:rPr>
          <w:rFonts w:ascii="Times New Roman" w:eastAsia="Times New Roman" w:hAnsi="Times New Roman"/>
          <w:color w:val="000000"/>
          <w:sz w:val="28"/>
          <w:szCs w:val="28"/>
        </w:rPr>
      </w:pPr>
      <w:r w:rsidRPr="0028673D">
        <w:rPr>
          <w:rFonts w:ascii="Times New Roman" w:eastAsia="Times New Roman" w:hAnsi="Times New Roman"/>
          <w:color w:val="000000"/>
          <w:sz w:val="28"/>
          <w:szCs w:val="28"/>
        </w:rPr>
        <w:t>Bà Mai có các con là ông Huỳnh Văn Quỳnh, Phan Văn Tứ, Phan Văn Hoàn, Phan Giang Sang. Trong đó, ông Quỳnh đã chết, ông có các con gồm Huỳnh Hồng Quang, Huỳnh Ngọc Như, Huỳnh Cúc Như, Huỳnh Cảnh Như, Huỳnh Hồng Lập, Huỳnh Hồng Hưng, Huỳnh Hồng Vinh, Huỳnh Ý Như, Huỳnh Thu Như, Huỳnh Phụng Như.</w:t>
      </w:r>
    </w:p>
    <w:p w:rsidR="0028673D" w:rsidRPr="0028673D" w:rsidRDefault="0028673D" w:rsidP="0028673D">
      <w:pPr>
        <w:ind w:firstLine="720"/>
        <w:jc w:val="both"/>
        <w:rPr>
          <w:rFonts w:ascii="Times New Roman" w:eastAsia="Times New Roman" w:hAnsi="Times New Roman"/>
          <w:color w:val="000000"/>
          <w:sz w:val="28"/>
          <w:szCs w:val="28"/>
        </w:rPr>
      </w:pPr>
      <w:r w:rsidRPr="0028673D">
        <w:rPr>
          <w:rFonts w:ascii="Times New Roman" w:eastAsia="Times New Roman" w:hAnsi="Times New Roman"/>
          <w:color w:val="000000"/>
          <w:sz w:val="28"/>
          <w:szCs w:val="28"/>
        </w:rPr>
        <w:t>Tại Bản án dân sự sơ thẩm số 84 ngày 01/8/2013 của Tòa án nhân dân thành phố Vĩnh Long đã tuyên: Chấp nhận yêu cầu khởi kiện của ông Lê Xuân Thảo, Huỳnh Thị Ngọc; công nhận ông Phan Văn Hoàn được quyền sử dụng đất diện tích 9,3 m</w:t>
      </w:r>
      <w:r w:rsidRPr="0028673D">
        <w:rPr>
          <w:rFonts w:ascii="Times New Roman" w:eastAsia="Times New Roman" w:hAnsi="Times New Roman"/>
          <w:color w:val="000000"/>
          <w:sz w:val="28"/>
          <w:szCs w:val="28"/>
          <w:vertAlign w:val="superscript"/>
        </w:rPr>
        <w:t>2 </w:t>
      </w:r>
      <w:r w:rsidRPr="0028673D">
        <w:rPr>
          <w:rFonts w:ascii="Times New Roman" w:eastAsia="Times New Roman" w:hAnsi="Times New Roman"/>
          <w:color w:val="000000"/>
          <w:sz w:val="28"/>
          <w:szCs w:val="28"/>
        </w:rPr>
        <w:t>thuộc thửa 120, tờ bản đồ số 15, tọa lạc khóm Nguyễn Du, phường 1, thành phố Vĩnh Long; buộc ông Lê Xuân Thảo, bà Huỳnh Thị Ngọc di dời hệ thống dẫn nước, đồng hồ nước thuộc sở hữu của ông Thảo bà Ngọc ra khỏi diện tích 9,3 m</w:t>
      </w:r>
      <w:r w:rsidRPr="0028673D">
        <w:rPr>
          <w:rFonts w:ascii="Times New Roman" w:eastAsia="Times New Roman" w:hAnsi="Times New Roman"/>
          <w:color w:val="000000"/>
          <w:sz w:val="28"/>
          <w:szCs w:val="28"/>
          <w:vertAlign w:val="superscript"/>
        </w:rPr>
        <w:t>2 </w:t>
      </w:r>
      <w:r w:rsidRPr="0028673D">
        <w:rPr>
          <w:rFonts w:ascii="Times New Roman" w:eastAsia="Times New Roman" w:hAnsi="Times New Roman"/>
          <w:color w:val="000000"/>
          <w:sz w:val="28"/>
          <w:szCs w:val="28"/>
        </w:rPr>
        <w:t>thuộc thửa 120; buộc ông Phan Văn Hoàn bồi thường giá trị quyền sử dụng đất cho ông Lê Xuân Thảo, bà Huỳnh Thị Ngọc 24.180.000 đồng; kể từ khi có đơn yêu cầu thi hành án bên có nghĩa vụ chậm trả tiền thì bên đó phải trả lãi đối với số tiền chậm trả theo lãi suất cơ bản do Ngân hàng Nhà nước công bố tương ứng với thời gian chậm trả tại thời điểm thanh toán.</w:t>
      </w:r>
    </w:p>
    <w:p w:rsidR="0028673D" w:rsidRPr="0028673D" w:rsidRDefault="0028673D" w:rsidP="0028673D">
      <w:pPr>
        <w:ind w:firstLine="720"/>
        <w:jc w:val="both"/>
        <w:rPr>
          <w:rFonts w:ascii="Times New Roman" w:eastAsia="Times New Roman" w:hAnsi="Times New Roman"/>
          <w:color w:val="000000"/>
          <w:sz w:val="28"/>
          <w:szCs w:val="28"/>
        </w:rPr>
      </w:pPr>
      <w:r w:rsidRPr="0028673D">
        <w:rPr>
          <w:rFonts w:ascii="Times New Roman" w:eastAsia="Times New Roman" w:hAnsi="Times New Roman"/>
          <w:color w:val="000000"/>
          <w:sz w:val="28"/>
          <w:szCs w:val="28"/>
        </w:rPr>
        <w:t>Ngoài ra bản án sơ thẩm còn tuyên về án phí, chi phí đo đạc định giá tài sản, thời hạn thi hành án và quyền kháng cáo của đương sự.</w:t>
      </w:r>
    </w:p>
    <w:p w:rsidR="0028673D" w:rsidRPr="0028673D" w:rsidRDefault="0028673D" w:rsidP="0028673D">
      <w:pPr>
        <w:ind w:firstLine="720"/>
        <w:jc w:val="both"/>
        <w:rPr>
          <w:rFonts w:ascii="Times New Roman" w:eastAsia="Times New Roman" w:hAnsi="Times New Roman"/>
          <w:color w:val="000000"/>
          <w:sz w:val="28"/>
          <w:szCs w:val="28"/>
        </w:rPr>
      </w:pPr>
      <w:r w:rsidRPr="0028673D">
        <w:rPr>
          <w:rFonts w:ascii="Times New Roman" w:eastAsia="Times New Roman" w:hAnsi="Times New Roman"/>
          <w:color w:val="000000"/>
          <w:sz w:val="28"/>
          <w:szCs w:val="28"/>
        </w:rPr>
        <w:t>Ngày 14/08/2013 ông Phan Văn Hoàn kháng cáo bản án sơ thẩm trên yêu cầu và được cấp phúc thẩm chấp nhận các nội dung kháng cáo: Công nhận diện tích 9,3 m</w:t>
      </w:r>
      <w:r w:rsidRPr="0028673D">
        <w:rPr>
          <w:rFonts w:ascii="Times New Roman" w:eastAsia="Times New Roman" w:hAnsi="Times New Roman"/>
          <w:color w:val="000000"/>
          <w:sz w:val="28"/>
          <w:szCs w:val="28"/>
          <w:vertAlign w:val="superscript"/>
        </w:rPr>
        <w:t>2 </w:t>
      </w:r>
      <w:r w:rsidRPr="0028673D">
        <w:rPr>
          <w:rFonts w:ascii="Times New Roman" w:eastAsia="Times New Roman" w:hAnsi="Times New Roman"/>
          <w:color w:val="000000"/>
          <w:sz w:val="28"/>
          <w:szCs w:val="28"/>
        </w:rPr>
        <w:t>thuộc thửa 120 thuộc quyền sở hữu hợp pháp của ông, ông Hoàn không có nghĩa vụ bồi thường giá trị đất cho vợ chồng ông Thảo bà Ngọc; nếu không đưa ông Phan Văn Tư, Phan Giang San vào để hòa giải tại UBND phường 1 là vi phạm nghiêm trọng thủ tục tố tụng thì ông yêu cầu hủy án sơ thẩm số 84 ngày 01/8/2013 của Tòa án nhân dân thành phố Vĩnh Long.</w:t>
      </w:r>
    </w:p>
    <w:p w:rsidR="0028673D" w:rsidRPr="0028673D" w:rsidRDefault="0028673D" w:rsidP="0028673D">
      <w:pPr>
        <w:ind w:firstLine="720"/>
        <w:jc w:val="both"/>
        <w:rPr>
          <w:rFonts w:ascii="Times New Roman" w:eastAsia="Times New Roman" w:hAnsi="Times New Roman"/>
          <w:color w:val="000000"/>
          <w:sz w:val="28"/>
          <w:szCs w:val="28"/>
        </w:rPr>
      </w:pPr>
      <w:r w:rsidRPr="0028673D">
        <w:rPr>
          <w:rFonts w:ascii="Times New Roman" w:eastAsia="Times New Roman" w:hAnsi="Times New Roman"/>
          <w:color w:val="000000"/>
          <w:sz w:val="28"/>
          <w:szCs w:val="28"/>
        </w:rPr>
        <w:lastRenderedPageBreak/>
        <w:t>Những vấn đề cần rút kinh nghiệm:</w:t>
      </w:r>
    </w:p>
    <w:p w:rsidR="0028673D" w:rsidRPr="0028673D" w:rsidRDefault="0028673D" w:rsidP="0028673D">
      <w:pPr>
        <w:ind w:firstLine="720"/>
        <w:jc w:val="both"/>
        <w:rPr>
          <w:rFonts w:ascii="Times New Roman" w:eastAsia="Times New Roman" w:hAnsi="Times New Roman"/>
          <w:color w:val="000000"/>
          <w:sz w:val="28"/>
          <w:szCs w:val="28"/>
        </w:rPr>
      </w:pPr>
      <w:r w:rsidRPr="0028673D">
        <w:rPr>
          <w:rFonts w:ascii="Times New Roman" w:eastAsia="Times New Roman" w:hAnsi="Times New Roman"/>
          <w:color w:val="000000"/>
          <w:sz w:val="28"/>
          <w:szCs w:val="28"/>
        </w:rPr>
        <w:t>Phía bị đơn là ông Hoàn cùng các con của ông Quỳnh xác định căn nhà số 82/1 là di sản của bà Mai để chia lại. Tại cấp phúc thẩm những người con của ông Quỳnh có làm tờ tường trình yêu cầu được tham gia tố tụng là người có quyền lợi nghĩa vụ liên quan trong vụ án với tư cách là người thừa kế thế vị của ông Quỳnh. Xét yêu cầu của những người con của ông Quỳnh là có căn cứ nhưng cấp sơ thẩm không tiến hành thu thập đầy đủ những người tham gia tố tụng là vi phạm nghiêm trọng thủ tục tố tụng.</w:t>
      </w:r>
    </w:p>
    <w:p w:rsidR="0028673D" w:rsidRPr="0028673D" w:rsidRDefault="0028673D" w:rsidP="0028673D">
      <w:pPr>
        <w:ind w:firstLine="720"/>
        <w:jc w:val="both"/>
        <w:rPr>
          <w:rFonts w:ascii="Times New Roman" w:eastAsia="Times New Roman" w:hAnsi="Times New Roman"/>
          <w:color w:val="000000"/>
          <w:sz w:val="28"/>
          <w:szCs w:val="28"/>
        </w:rPr>
      </w:pPr>
      <w:r w:rsidRPr="0028673D">
        <w:rPr>
          <w:rFonts w:ascii="Times New Roman" w:eastAsia="Times New Roman" w:hAnsi="Times New Roman"/>
          <w:color w:val="000000"/>
          <w:sz w:val="28"/>
          <w:szCs w:val="28"/>
        </w:rPr>
        <w:t>Từ những vi phạm nghiêm trọng nêu trên nên cấp phúc thẩm đã quyết định hủy án để xét xử lại. Vụ án này Kiểm sát viên kiểm sát hồ sơ và tham gia phiên tòa nhưng không phát hiện được sai sót trên để kháng nghị kịp thời.</w:t>
      </w:r>
    </w:p>
    <w:p w:rsidR="0002500F" w:rsidRDefault="0002500F">
      <w:pPr>
        <w:rPr>
          <w:rFonts w:ascii="Times New Roman" w:hAnsi="Times New Roman"/>
          <w:sz w:val="28"/>
          <w:szCs w:val="28"/>
        </w:rPr>
      </w:pPr>
    </w:p>
    <w:p w:rsidR="0028673D" w:rsidRPr="0028673D" w:rsidRDefault="0028673D">
      <w:pPr>
        <w:rPr>
          <w:rFonts w:ascii="Times New Roman" w:hAnsi="Times New Roman"/>
          <w:sz w:val="28"/>
          <w:szCs w:val="28"/>
        </w:rPr>
      </w:pPr>
      <w:hyperlink r:id="rId6" w:history="1">
        <w:r>
          <w:rPr>
            <w:rStyle w:val="Hyperlink"/>
          </w:rPr>
          <w:t>https://vksndtc.gov.vn/tin-chi-tiet-4935</w:t>
        </w:r>
      </w:hyperlink>
      <w:bookmarkStart w:id="0" w:name="_GoBack"/>
      <w:bookmarkEnd w:id="0"/>
    </w:p>
    <w:sectPr w:rsidR="0028673D" w:rsidRPr="0028673D"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2ED"/>
    <w:rsid w:val="0002500F"/>
    <w:rsid w:val="0028673D"/>
    <w:rsid w:val="009A1F95"/>
    <w:rsid w:val="009B13FF"/>
    <w:rsid w:val="00BD02ED"/>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2867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2867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65742">
      <w:bodyDiv w:val="1"/>
      <w:marLeft w:val="0"/>
      <w:marRight w:val="0"/>
      <w:marTop w:val="0"/>
      <w:marBottom w:val="0"/>
      <w:divBdr>
        <w:top w:val="none" w:sz="0" w:space="0" w:color="auto"/>
        <w:left w:val="none" w:sz="0" w:space="0" w:color="auto"/>
        <w:bottom w:val="none" w:sz="0" w:space="0" w:color="auto"/>
        <w:right w:val="none" w:sz="0" w:space="0" w:color="auto"/>
      </w:divBdr>
      <w:divsChild>
        <w:div w:id="680395385">
          <w:marLeft w:val="0"/>
          <w:marRight w:val="0"/>
          <w:marTop w:val="120"/>
          <w:marBottom w:val="120"/>
          <w:divBdr>
            <w:top w:val="none" w:sz="0" w:space="0" w:color="auto"/>
            <w:left w:val="none" w:sz="0" w:space="0" w:color="auto"/>
            <w:bottom w:val="none" w:sz="0" w:space="0" w:color="auto"/>
            <w:right w:val="none" w:sz="0" w:space="0" w:color="auto"/>
          </w:divBdr>
        </w:div>
        <w:div w:id="1420559017">
          <w:marLeft w:val="0"/>
          <w:marRight w:val="0"/>
          <w:marTop w:val="120"/>
          <w:marBottom w:val="120"/>
          <w:divBdr>
            <w:top w:val="none" w:sz="0" w:space="0" w:color="auto"/>
            <w:left w:val="none" w:sz="0" w:space="0" w:color="auto"/>
            <w:bottom w:val="none" w:sz="0" w:space="0" w:color="auto"/>
            <w:right w:val="none" w:sz="0" w:space="0" w:color="auto"/>
          </w:divBdr>
        </w:div>
        <w:div w:id="389813177">
          <w:marLeft w:val="0"/>
          <w:marRight w:val="0"/>
          <w:marTop w:val="120"/>
          <w:marBottom w:val="120"/>
          <w:divBdr>
            <w:top w:val="none" w:sz="0" w:space="0" w:color="auto"/>
            <w:left w:val="none" w:sz="0" w:space="0" w:color="auto"/>
            <w:bottom w:val="none" w:sz="0" w:space="0" w:color="auto"/>
            <w:right w:val="none" w:sz="0" w:space="0" w:color="auto"/>
          </w:divBdr>
        </w:div>
        <w:div w:id="1019352784">
          <w:marLeft w:val="0"/>
          <w:marRight w:val="0"/>
          <w:marTop w:val="120"/>
          <w:marBottom w:val="120"/>
          <w:divBdr>
            <w:top w:val="none" w:sz="0" w:space="0" w:color="auto"/>
            <w:left w:val="none" w:sz="0" w:space="0" w:color="auto"/>
            <w:bottom w:val="none" w:sz="0" w:space="0" w:color="auto"/>
            <w:right w:val="none" w:sz="0" w:space="0" w:color="auto"/>
          </w:divBdr>
        </w:div>
        <w:div w:id="1159538740">
          <w:marLeft w:val="0"/>
          <w:marRight w:val="0"/>
          <w:marTop w:val="120"/>
          <w:marBottom w:val="120"/>
          <w:divBdr>
            <w:top w:val="none" w:sz="0" w:space="0" w:color="auto"/>
            <w:left w:val="none" w:sz="0" w:space="0" w:color="auto"/>
            <w:bottom w:val="none" w:sz="0" w:space="0" w:color="auto"/>
            <w:right w:val="none" w:sz="0" w:space="0" w:color="auto"/>
          </w:divBdr>
        </w:div>
        <w:div w:id="1415276798">
          <w:marLeft w:val="0"/>
          <w:marRight w:val="0"/>
          <w:marTop w:val="120"/>
          <w:marBottom w:val="120"/>
          <w:divBdr>
            <w:top w:val="none" w:sz="0" w:space="0" w:color="auto"/>
            <w:left w:val="none" w:sz="0" w:space="0" w:color="auto"/>
            <w:bottom w:val="none" w:sz="0" w:space="0" w:color="auto"/>
            <w:right w:val="none" w:sz="0" w:space="0" w:color="auto"/>
          </w:divBdr>
        </w:div>
        <w:div w:id="2020232508">
          <w:marLeft w:val="0"/>
          <w:marRight w:val="0"/>
          <w:marTop w:val="120"/>
          <w:marBottom w:val="120"/>
          <w:divBdr>
            <w:top w:val="none" w:sz="0" w:space="0" w:color="auto"/>
            <w:left w:val="none" w:sz="0" w:space="0" w:color="auto"/>
            <w:bottom w:val="none" w:sz="0" w:space="0" w:color="auto"/>
            <w:right w:val="none" w:sz="0" w:space="0" w:color="auto"/>
          </w:divBdr>
        </w:div>
        <w:div w:id="226112093">
          <w:marLeft w:val="0"/>
          <w:marRight w:val="0"/>
          <w:marTop w:val="120"/>
          <w:marBottom w:val="120"/>
          <w:divBdr>
            <w:top w:val="none" w:sz="0" w:space="0" w:color="auto"/>
            <w:left w:val="none" w:sz="0" w:space="0" w:color="auto"/>
            <w:bottom w:val="none" w:sz="0" w:space="0" w:color="auto"/>
            <w:right w:val="none" w:sz="0" w:space="0" w:color="auto"/>
          </w:divBdr>
        </w:div>
        <w:div w:id="572475737">
          <w:marLeft w:val="0"/>
          <w:marRight w:val="0"/>
          <w:marTop w:val="120"/>
          <w:marBottom w:val="120"/>
          <w:divBdr>
            <w:top w:val="none" w:sz="0" w:space="0" w:color="auto"/>
            <w:left w:val="none" w:sz="0" w:space="0" w:color="auto"/>
            <w:bottom w:val="none" w:sz="0" w:space="0" w:color="auto"/>
            <w:right w:val="none" w:sz="0" w:space="0" w:color="auto"/>
          </w:divBdr>
        </w:div>
        <w:div w:id="1979802695">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493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2020-04-20T07:26:00Z</dcterms:created>
  <dcterms:modified xsi:type="dcterms:W3CDTF">2020-04-20T07:26:00Z</dcterms:modified>
</cp:coreProperties>
</file>